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8A4FF">
      <w:pPr>
        <w:spacing w:line="360" w:lineRule="auto"/>
        <w:jc w:val="center"/>
        <w:rPr>
          <w:rStyle w:val="47"/>
          <w:rFonts w:hint="eastAsia" w:ascii="华文仿宋" w:hAnsi="华文仿宋" w:eastAsia="华文仿宋" w:cs="华文仿宋"/>
          <w:b/>
          <w:bCs/>
          <w:color w:val="auto"/>
          <w:sz w:val="60"/>
          <w:szCs w:val="60"/>
          <w:highlight w:val="none"/>
          <w:lang w:val="zh-TW" w:eastAsia="zh-TW"/>
        </w:rPr>
      </w:pPr>
      <w:r>
        <w:rPr>
          <w:rStyle w:val="47"/>
          <w:rFonts w:hint="eastAsia" w:ascii="华文仿宋" w:hAnsi="华文仿宋" w:eastAsia="华文仿宋" w:cs="华文仿宋"/>
          <w:b/>
          <w:bCs/>
          <w:color w:val="auto"/>
          <w:sz w:val="60"/>
          <w:szCs w:val="60"/>
          <w:highlight w:val="none"/>
          <w:lang w:eastAsia="zh-CN"/>
        </w:rPr>
        <w:t>琅环湖科创园5号路工程-工程机械租赁及水稳、碎石材料采购</w:t>
      </w:r>
    </w:p>
    <w:p w14:paraId="64C654B6">
      <w:pPr>
        <w:outlineLvl w:val="9"/>
        <w:rPr>
          <w:rStyle w:val="47"/>
          <w:rFonts w:ascii="华文仿宋" w:hAnsi="华文仿宋" w:eastAsia="华文仿宋" w:cs="华文仿宋"/>
          <w:bCs/>
          <w:color w:val="auto"/>
          <w:sz w:val="56"/>
          <w:szCs w:val="56"/>
          <w:highlight w:val="none"/>
        </w:rPr>
      </w:pPr>
      <w:r>
        <w:rPr>
          <w:rStyle w:val="47"/>
          <w:rFonts w:ascii="华文仿宋" w:hAnsi="华文仿宋" w:eastAsia="华文仿宋" w:cs="华文仿宋"/>
          <w:bCs/>
          <w:color w:val="auto"/>
          <w:sz w:val="56"/>
          <w:szCs w:val="56"/>
          <w:highlight w:val="none"/>
        </w:rPr>
        <w:br w:type="textWrapping"/>
      </w:r>
      <w:r>
        <w:rPr>
          <w:rStyle w:val="47"/>
          <w:rFonts w:ascii="华文仿宋" w:hAnsi="华文仿宋" w:eastAsia="华文仿宋" w:cs="华文仿宋"/>
          <w:bCs/>
          <w:color w:val="auto"/>
          <w:sz w:val="56"/>
          <w:szCs w:val="56"/>
          <w:highlight w:val="none"/>
        </w:rPr>
        <w:br w:type="textWrapping"/>
      </w:r>
      <w:r>
        <w:rPr>
          <w:rStyle w:val="47"/>
          <w:rFonts w:ascii="华文仿宋" w:hAnsi="华文仿宋" w:eastAsia="华文仿宋" w:cs="华文仿宋"/>
          <w:bCs/>
          <w:color w:val="auto"/>
          <w:sz w:val="56"/>
          <w:szCs w:val="56"/>
          <w:highlight w:val="none"/>
        </w:rPr>
        <w:br w:type="textWrapping"/>
      </w:r>
      <w:r>
        <w:rPr>
          <w:rStyle w:val="47"/>
          <w:rFonts w:ascii="华文仿宋" w:hAnsi="华文仿宋" w:eastAsia="华文仿宋" w:cs="华文仿宋"/>
          <w:bCs/>
          <w:color w:val="auto"/>
          <w:sz w:val="56"/>
          <w:szCs w:val="56"/>
          <w:highlight w:val="none"/>
        </w:rPr>
        <w:br w:type="textWrapping"/>
      </w:r>
    </w:p>
    <w:p w14:paraId="2146BE24">
      <w:pPr>
        <w:rPr>
          <w:color w:val="auto"/>
          <w:highlight w:val="none"/>
        </w:rPr>
      </w:pPr>
    </w:p>
    <w:p w14:paraId="04510E07">
      <w:pPr>
        <w:jc w:val="center"/>
        <w:rPr>
          <w:rStyle w:val="47"/>
          <w:rFonts w:ascii="华文仿宋" w:hAnsi="华文仿宋" w:eastAsia="华文仿宋" w:cs="华文仿宋"/>
          <w:b/>
          <w:bCs/>
          <w:color w:val="auto"/>
          <w:sz w:val="72"/>
          <w:szCs w:val="72"/>
          <w:highlight w:val="none"/>
        </w:rPr>
      </w:pPr>
      <w:r>
        <w:rPr>
          <w:rStyle w:val="47"/>
          <w:rFonts w:hint="eastAsia" w:ascii="华文仿宋" w:hAnsi="华文仿宋" w:eastAsia="华文仿宋" w:cs="华文仿宋"/>
          <w:b/>
          <w:bCs/>
          <w:color w:val="auto"/>
          <w:sz w:val="72"/>
          <w:szCs w:val="72"/>
          <w:highlight w:val="none"/>
        </w:rPr>
        <w:t>招 标 文 件</w:t>
      </w:r>
    </w:p>
    <w:p w14:paraId="5B8ADF7C">
      <w:pPr>
        <w:jc w:val="center"/>
        <w:rPr>
          <w:rStyle w:val="47"/>
          <w:rFonts w:ascii="华文仿宋" w:hAnsi="华文仿宋" w:eastAsia="华文仿宋" w:cs="华文仿宋"/>
          <w:color w:val="auto"/>
          <w:highlight w:val="none"/>
        </w:rPr>
      </w:pPr>
    </w:p>
    <w:p w14:paraId="6CED1B60">
      <w:pPr>
        <w:pStyle w:val="23"/>
        <w:ind w:firstLine="210"/>
        <w:rPr>
          <w:rStyle w:val="47"/>
          <w:rFonts w:ascii="华文仿宋" w:hAnsi="华文仿宋" w:eastAsia="华文仿宋" w:cs="华文仿宋"/>
          <w:color w:val="auto"/>
          <w:highlight w:val="none"/>
        </w:rPr>
      </w:pPr>
    </w:p>
    <w:p w14:paraId="63D3A79E">
      <w:pPr>
        <w:rPr>
          <w:color w:val="auto"/>
          <w:highlight w:val="none"/>
        </w:rPr>
      </w:pPr>
    </w:p>
    <w:p w14:paraId="50583D71">
      <w:pPr>
        <w:pStyle w:val="35"/>
        <w:rPr>
          <w:rFonts w:ascii="华文仿宋" w:hAnsi="华文仿宋" w:eastAsia="华文仿宋" w:cs="华文仿宋"/>
          <w:color w:val="auto"/>
          <w:highlight w:val="none"/>
        </w:rPr>
      </w:pPr>
    </w:p>
    <w:p w14:paraId="2B445310">
      <w:pPr>
        <w:tabs>
          <w:tab w:val="center" w:pos="4879"/>
          <w:tab w:val="left" w:pos="7994"/>
        </w:tabs>
        <w:rPr>
          <w:rStyle w:val="47"/>
          <w:rFonts w:ascii="华文仿宋" w:hAnsi="华文仿宋" w:eastAsia="华文仿宋" w:cs="华文仿宋"/>
          <w:color w:val="auto"/>
          <w:highlight w:val="none"/>
        </w:rPr>
      </w:pPr>
      <w:r>
        <w:rPr>
          <w:rStyle w:val="47"/>
          <w:rFonts w:hint="eastAsia" w:ascii="华文仿宋" w:hAnsi="华文仿宋" w:eastAsia="华文仿宋" w:cs="华文仿宋"/>
          <w:color w:val="auto"/>
          <w:highlight w:val="none"/>
        </w:rPr>
        <w:tab/>
      </w:r>
      <w:r>
        <w:rPr>
          <w:rStyle w:val="47"/>
          <w:rFonts w:hint="eastAsia" w:ascii="华文仿宋" w:hAnsi="华文仿宋" w:eastAsia="华文仿宋" w:cs="华文仿宋"/>
          <w:color w:val="auto"/>
          <w:highlight w:val="none"/>
        </w:rPr>
        <w:br w:type="textWrapping"/>
      </w:r>
      <w:r>
        <w:rPr>
          <w:rStyle w:val="47"/>
          <w:rFonts w:hint="eastAsia" w:ascii="华文仿宋" w:hAnsi="华文仿宋" w:eastAsia="华文仿宋" w:cs="华文仿宋"/>
          <w:color w:val="auto"/>
          <w:highlight w:val="none"/>
        </w:rPr>
        <w:br w:type="textWrapping"/>
      </w:r>
      <w:r>
        <w:rPr>
          <w:rStyle w:val="47"/>
          <w:rFonts w:hint="eastAsia" w:ascii="华文仿宋" w:hAnsi="华文仿宋" w:eastAsia="华文仿宋" w:cs="华文仿宋"/>
          <w:color w:val="auto"/>
          <w:highlight w:val="none"/>
        </w:rPr>
        <w:br w:type="textWrapping"/>
      </w:r>
      <w:r>
        <w:rPr>
          <w:rStyle w:val="47"/>
          <w:rFonts w:hint="eastAsia" w:ascii="华文仿宋" w:hAnsi="华文仿宋" w:eastAsia="华文仿宋" w:cs="华文仿宋"/>
          <w:color w:val="auto"/>
          <w:highlight w:val="none"/>
        </w:rPr>
        <w:br w:type="textWrapping"/>
      </w:r>
      <w:r>
        <w:rPr>
          <w:rStyle w:val="47"/>
          <w:rFonts w:hint="eastAsia" w:ascii="华文仿宋" w:hAnsi="华文仿宋" w:eastAsia="华文仿宋" w:cs="华文仿宋"/>
          <w:color w:val="auto"/>
          <w:highlight w:val="none"/>
        </w:rPr>
        <w:br w:type="textWrapping"/>
      </w:r>
      <w:r>
        <w:rPr>
          <w:rStyle w:val="47"/>
          <w:rFonts w:hint="eastAsia" w:ascii="华文仿宋" w:hAnsi="华文仿宋" w:eastAsia="华文仿宋" w:cs="华文仿宋"/>
          <w:color w:val="auto"/>
          <w:highlight w:val="none"/>
        </w:rPr>
        <w:tab/>
      </w:r>
    </w:p>
    <w:p w14:paraId="5D8CFFBE">
      <w:pPr>
        <w:pStyle w:val="35"/>
        <w:rPr>
          <w:rStyle w:val="47"/>
          <w:rFonts w:ascii="华文仿宋" w:hAnsi="华文仿宋" w:eastAsia="华文仿宋" w:cs="华文仿宋"/>
          <w:color w:val="auto"/>
          <w:sz w:val="21"/>
          <w:highlight w:val="none"/>
        </w:rPr>
      </w:pPr>
    </w:p>
    <w:p w14:paraId="59276E68">
      <w:pPr>
        <w:pStyle w:val="36"/>
        <w:rPr>
          <w:rStyle w:val="47"/>
          <w:rFonts w:ascii="华文仿宋" w:hAnsi="华文仿宋" w:eastAsia="华文仿宋" w:cs="华文仿宋"/>
          <w:color w:val="auto"/>
          <w:highlight w:val="none"/>
        </w:rPr>
      </w:pPr>
    </w:p>
    <w:p w14:paraId="5F53B614">
      <w:pPr>
        <w:rPr>
          <w:rStyle w:val="47"/>
          <w:rFonts w:ascii="华文仿宋" w:hAnsi="华文仿宋" w:eastAsia="华文仿宋" w:cs="华文仿宋"/>
          <w:color w:val="auto"/>
          <w:highlight w:val="none"/>
        </w:rPr>
      </w:pPr>
    </w:p>
    <w:p w14:paraId="7C18F684">
      <w:pPr>
        <w:pStyle w:val="35"/>
        <w:rPr>
          <w:rStyle w:val="47"/>
          <w:rFonts w:ascii="华文仿宋" w:hAnsi="华文仿宋" w:eastAsia="华文仿宋" w:cs="华文仿宋"/>
          <w:color w:val="auto"/>
          <w:sz w:val="21"/>
          <w:highlight w:val="none"/>
        </w:rPr>
      </w:pPr>
    </w:p>
    <w:p w14:paraId="32294B00">
      <w:pPr>
        <w:spacing w:line="360" w:lineRule="auto"/>
        <w:ind w:firstLine="2242" w:firstLineChars="700"/>
        <w:jc w:val="left"/>
        <w:rPr>
          <w:rStyle w:val="47"/>
          <w:rFonts w:hint="eastAsia" w:ascii="华文仿宋" w:hAnsi="华文仿宋" w:eastAsia="华文仿宋" w:cs="华文仿宋"/>
          <w:b/>
          <w:bCs/>
          <w:color w:val="auto"/>
          <w:sz w:val="32"/>
          <w:szCs w:val="32"/>
          <w:highlight w:val="none"/>
          <w:lang w:eastAsia="zh-CN"/>
        </w:rPr>
      </w:pPr>
      <w:r>
        <w:rPr>
          <w:rStyle w:val="47"/>
          <w:rFonts w:hint="eastAsia" w:ascii="华文仿宋" w:hAnsi="华文仿宋" w:eastAsia="华文仿宋" w:cs="华文仿宋"/>
          <w:b/>
          <w:bCs/>
          <w:color w:val="auto"/>
          <w:sz w:val="32"/>
          <w:szCs w:val="32"/>
          <w:highlight w:val="none"/>
          <w:lang w:val="en-US" w:eastAsia="zh-CN"/>
        </w:rPr>
        <w:t>招标</w:t>
      </w:r>
      <w:r>
        <w:rPr>
          <w:rStyle w:val="47"/>
          <w:rFonts w:hint="eastAsia" w:ascii="华文仿宋" w:hAnsi="华文仿宋" w:eastAsia="华文仿宋" w:cs="华文仿宋"/>
          <w:b/>
          <w:bCs/>
          <w:color w:val="auto"/>
          <w:sz w:val="32"/>
          <w:szCs w:val="32"/>
          <w:highlight w:val="none"/>
        </w:rPr>
        <w:t>人：</w:t>
      </w:r>
      <w:r>
        <w:rPr>
          <w:rStyle w:val="47"/>
          <w:rFonts w:hint="eastAsia" w:ascii="华文仿宋" w:hAnsi="华文仿宋" w:eastAsia="华文仿宋" w:cs="华文仿宋"/>
          <w:b/>
          <w:bCs/>
          <w:color w:val="auto"/>
          <w:sz w:val="32"/>
          <w:szCs w:val="32"/>
          <w:highlight w:val="none"/>
          <w:lang w:eastAsia="zh-CN"/>
        </w:rPr>
        <w:t>广东谷都建筑工程有限公司</w:t>
      </w:r>
    </w:p>
    <w:p w14:paraId="3B6C5C85">
      <w:pPr>
        <w:spacing w:line="360" w:lineRule="auto"/>
        <w:ind w:firstLine="2242" w:firstLineChars="700"/>
        <w:jc w:val="left"/>
        <w:rPr>
          <w:rStyle w:val="47"/>
          <w:rFonts w:hint="eastAsia" w:ascii="华文仿宋" w:hAnsi="华文仿宋" w:eastAsia="华文仿宋" w:cs="华文仿宋"/>
          <w:b/>
          <w:bCs/>
          <w:color w:val="auto"/>
          <w:sz w:val="32"/>
          <w:szCs w:val="32"/>
          <w:highlight w:val="none"/>
          <w:lang w:eastAsia="zh-CN"/>
        </w:rPr>
      </w:pPr>
      <w:r>
        <w:rPr>
          <w:rStyle w:val="47"/>
          <w:rFonts w:hint="eastAsia" w:ascii="华文仿宋" w:hAnsi="华文仿宋" w:eastAsia="华文仿宋" w:cs="华文仿宋"/>
          <w:b/>
          <w:bCs/>
          <w:color w:val="auto"/>
          <w:sz w:val="32"/>
          <w:szCs w:val="32"/>
          <w:highlight w:val="none"/>
          <w:lang w:eastAsia="zh-CN"/>
        </w:rPr>
        <w:t>招标代理机构</w:t>
      </w:r>
      <w:r>
        <w:rPr>
          <w:rStyle w:val="47"/>
          <w:rFonts w:hint="eastAsia" w:ascii="华文仿宋" w:hAnsi="华文仿宋" w:eastAsia="华文仿宋" w:cs="华文仿宋"/>
          <w:b/>
          <w:bCs/>
          <w:color w:val="auto"/>
          <w:sz w:val="32"/>
          <w:szCs w:val="32"/>
          <w:highlight w:val="none"/>
        </w:rPr>
        <w:t>：</w:t>
      </w:r>
      <w:r>
        <w:rPr>
          <w:rStyle w:val="47"/>
          <w:rFonts w:hint="eastAsia" w:ascii="华文仿宋" w:hAnsi="华文仿宋" w:eastAsia="华文仿宋" w:cs="华文仿宋"/>
          <w:b/>
          <w:bCs/>
          <w:color w:val="auto"/>
          <w:sz w:val="32"/>
          <w:szCs w:val="32"/>
          <w:highlight w:val="none"/>
          <w:lang w:eastAsia="zh-CN"/>
        </w:rPr>
        <w:t>广东宏源项目管理有限公司</w:t>
      </w:r>
    </w:p>
    <w:p w14:paraId="445BBADE">
      <w:pPr>
        <w:spacing w:line="360" w:lineRule="auto"/>
        <w:ind w:firstLine="2242" w:firstLineChars="700"/>
        <w:jc w:val="left"/>
        <w:rPr>
          <w:rStyle w:val="47"/>
          <w:rFonts w:hint="eastAsia" w:ascii="华文仿宋" w:hAnsi="华文仿宋" w:eastAsia="华文仿宋" w:cs="华文仿宋"/>
          <w:b/>
          <w:bCs/>
          <w:color w:val="auto"/>
          <w:sz w:val="32"/>
          <w:szCs w:val="32"/>
          <w:highlight w:val="none"/>
        </w:rPr>
      </w:pPr>
      <w:r>
        <w:rPr>
          <w:rStyle w:val="47"/>
          <w:rFonts w:hint="eastAsia" w:ascii="华文仿宋" w:hAnsi="华文仿宋" w:eastAsia="华文仿宋" w:cs="华文仿宋"/>
          <w:b/>
          <w:bCs/>
          <w:color w:val="auto"/>
          <w:sz w:val="32"/>
          <w:szCs w:val="32"/>
          <w:highlight w:val="none"/>
        </w:rPr>
        <w:t>日  期：</w:t>
      </w:r>
      <w:r>
        <w:rPr>
          <w:rStyle w:val="47"/>
          <w:rFonts w:hint="eastAsia" w:ascii="华文仿宋" w:hAnsi="华文仿宋" w:eastAsia="华文仿宋" w:cs="华文仿宋"/>
          <w:b/>
          <w:bCs/>
          <w:color w:val="auto"/>
          <w:sz w:val="32"/>
          <w:szCs w:val="32"/>
          <w:highlight w:val="none"/>
          <w:lang w:val="en-US" w:eastAsia="zh-CN"/>
        </w:rPr>
        <w:t>2026</w:t>
      </w:r>
      <w:r>
        <w:rPr>
          <w:rStyle w:val="47"/>
          <w:rFonts w:hint="eastAsia" w:ascii="华文仿宋" w:hAnsi="华文仿宋" w:eastAsia="华文仿宋" w:cs="华文仿宋"/>
          <w:b/>
          <w:bCs/>
          <w:color w:val="auto"/>
          <w:sz w:val="32"/>
          <w:szCs w:val="32"/>
          <w:highlight w:val="none"/>
        </w:rPr>
        <w:t>年</w:t>
      </w:r>
      <w:r>
        <w:rPr>
          <w:rStyle w:val="47"/>
          <w:rFonts w:hint="eastAsia" w:ascii="华文仿宋" w:hAnsi="华文仿宋" w:eastAsia="华文仿宋" w:cs="华文仿宋"/>
          <w:b/>
          <w:bCs/>
          <w:color w:val="auto"/>
          <w:sz w:val="32"/>
          <w:szCs w:val="32"/>
          <w:highlight w:val="none"/>
          <w:lang w:val="en-US" w:eastAsia="zh-CN"/>
        </w:rPr>
        <w:t>02</w:t>
      </w:r>
      <w:r>
        <w:rPr>
          <w:rStyle w:val="47"/>
          <w:rFonts w:hint="eastAsia" w:ascii="华文仿宋" w:hAnsi="华文仿宋" w:eastAsia="华文仿宋" w:cs="华文仿宋"/>
          <w:b/>
          <w:bCs/>
          <w:color w:val="auto"/>
          <w:sz w:val="32"/>
          <w:szCs w:val="32"/>
          <w:highlight w:val="none"/>
        </w:rPr>
        <w:t>月</w:t>
      </w:r>
    </w:p>
    <w:p w14:paraId="5FE891F1">
      <w:pPr>
        <w:rPr>
          <w:rStyle w:val="47"/>
          <w:rFonts w:hint="eastAsia" w:ascii="华文仿宋" w:hAnsi="华文仿宋" w:eastAsia="华文仿宋" w:cs="华文仿宋"/>
          <w:b/>
          <w:bCs/>
          <w:color w:val="auto"/>
          <w:sz w:val="32"/>
          <w:szCs w:val="32"/>
          <w:highlight w:val="none"/>
        </w:rPr>
      </w:pPr>
      <w:r>
        <w:rPr>
          <w:rStyle w:val="47"/>
          <w:rFonts w:hint="eastAsia" w:ascii="华文仿宋" w:hAnsi="华文仿宋" w:eastAsia="华文仿宋" w:cs="华文仿宋"/>
          <w:b/>
          <w:bCs/>
          <w:color w:val="auto"/>
          <w:sz w:val="32"/>
          <w:szCs w:val="32"/>
          <w:highlight w:val="none"/>
        </w:rPr>
        <w:br w:type="page"/>
      </w:r>
    </w:p>
    <w:p w14:paraId="47A9D92D">
      <w:pPr>
        <w:spacing w:line="480" w:lineRule="auto"/>
        <w:jc w:val="center"/>
        <w:rPr>
          <w:rFonts w:hint="eastAsia" w:ascii="宋体" w:hAnsi="宋体" w:cs="宋体"/>
          <w:b/>
          <w:color w:val="auto"/>
          <w:sz w:val="28"/>
          <w:szCs w:val="28"/>
          <w:highlight w:val="none"/>
        </w:rPr>
      </w:pPr>
    </w:p>
    <w:p w14:paraId="321EE175">
      <w:pPr>
        <w:spacing w:line="480" w:lineRule="auto"/>
        <w:jc w:val="center"/>
        <w:rPr>
          <w:rFonts w:ascii="宋体" w:hAnsi="宋体"/>
          <w:b/>
          <w:color w:val="auto"/>
          <w:sz w:val="28"/>
          <w:szCs w:val="28"/>
          <w:highlight w:val="none"/>
        </w:rPr>
      </w:pPr>
      <w:r>
        <w:rPr>
          <w:rFonts w:hint="eastAsia" w:ascii="宋体" w:hAnsi="宋体" w:cs="宋体"/>
          <w:b/>
          <w:color w:val="auto"/>
          <w:sz w:val="28"/>
          <w:szCs w:val="28"/>
          <w:highlight w:val="none"/>
        </w:rPr>
        <w:t>温馨提示</w:t>
      </w:r>
    </w:p>
    <w:p w14:paraId="131037E4">
      <w:pPr>
        <w:tabs>
          <w:tab w:val="left" w:pos="851"/>
        </w:tabs>
        <w:spacing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rPr>
        <w:t>一、符合投标人资格要求的</w:t>
      </w:r>
      <w:r>
        <w:rPr>
          <w:rFonts w:hint="eastAsia" w:ascii="宋体" w:hAnsi="宋体" w:cs="宋体"/>
          <w:bCs/>
          <w:color w:val="auto"/>
          <w:sz w:val="24"/>
          <w:szCs w:val="24"/>
          <w:highlight w:val="none"/>
        </w:rPr>
        <w:t>投标人须按招标文件及公告要求报名。</w:t>
      </w:r>
    </w:p>
    <w:p w14:paraId="7934426A">
      <w:pPr>
        <w:tabs>
          <w:tab w:val="left" w:pos="851"/>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二、如无特别说明，投标文件递交时间为投标截止时间之前30分钟内。</w:t>
      </w:r>
    </w:p>
    <w:p w14:paraId="462F1B1C">
      <w:pPr>
        <w:tabs>
          <w:tab w:val="left" w:pos="851"/>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三、投标截止时间一到，招标代理机构不接收投标人的任何相关投标资料、文件。为此，请适当提前到达。</w:t>
      </w:r>
    </w:p>
    <w:p w14:paraId="41D11D5F">
      <w:pPr>
        <w:tabs>
          <w:tab w:val="left" w:pos="851"/>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四、请正确填写投标报价表。多包组项目请仔细检查包组号，包组号与包组名称必须对应。</w:t>
      </w:r>
    </w:p>
    <w:p w14:paraId="370DE450">
      <w:pPr>
        <w:tabs>
          <w:tab w:val="left" w:pos="851"/>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五、请仔细检查投标文件是否已按招标文件要求盖章、签名、签署日期。</w:t>
      </w:r>
    </w:p>
    <w:p w14:paraId="6A95A676">
      <w:pPr>
        <w:tabs>
          <w:tab w:val="left" w:pos="851"/>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六、投标文件应按顺序编制页码。</w:t>
      </w:r>
    </w:p>
    <w:p w14:paraId="25BB780F">
      <w:pPr>
        <w:tabs>
          <w:tab w:val="left" w:pos="851"/>
        </w:tabs>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七、如若投标人为非独立法人或非法人组织的分支机构参与投标，应出具总公司投标授权书，并承担由此产生的法律责任（投标文件中提供投标授权书原件）。</w:t>
      </w:r>
    </w:p>
    <w:p w14:paraId="7976067C">
      <w:pPr>
        <w:tabs>
          <w:tab w:val="left" w:pos="851"/>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八、为了提高招标效率，节约社会交易成本与时间，我司希望购买了招标文件而决定不参加本次招标的投标人，在投标文件递交截止时间的3日前，按《投标邀请函》中的联系方式，以书面形式告知招标代理机构。对您的支持与配合，谨此致谢。</w:t>
      </w:r>
    </w:p>
    <w:p w14:paraId="3412B99E">
      <w:pPr>
        <w:widowControl w:val="0"/>
        <w:spacing w:line="360" w:lineRule="auto"/>
        <w:textAlignment w:val="auto"/>
        <w:rPr>
          <w:rFonts w:ascii="宋体"/>
          <w:color w:val="auto"/>
          <w:sz w:val="24"/>
          <w:szCs w:val="24"/>
          <w:highlight w:val="none"/>
        </w:rPr>
      </w:pPr>
      <w:r>
        <w:rPr>
          <w:rFonts w:hint="eastAsia" w:ascii="宋体" w:hAnsi="宋体" w:cs="宋体"/>
          <w:color w:val="auto"/>
          <w:sz w:val="24"/>
          <w:szCs w:val="24"/>
          <w:highlight w:val="none"/>
        </w:rPr>
        <w:t xml:space="preserve">    九、</w:t>
      </w:r>
      <w:r>
        <w:rPr>
          <w:rFonts w:hint="eastAsia"/>
          <w:color w:val="auto"/>
          <w:sz w:val="24"/>
          <w:szCs w:val="24"/>
          <w:highlight w:val="none"/>
        </w:rPr>
        <w:t>为响应国家节能环保的号召，请</w:t>
      </w:r>
      <w:r>
        <w:rPr>
          <w:rFonts w:hint="eastAsia" w:ascii="宋体" w:hAnsi="宋体" w:cs="宋体"/>
          <w:color w:val="auto"/>
          <w:sz w:val="24"/>
          <w:szCs w:val="24"/>
          <w:highlight w:val="none"/>
        </w:rPr>
        <w:t>投标人</w:t>
      </w:r>
      <w:r>
        <w:rPr>
          <w:rFonts w:hint="eastAsia"/>
          <w:color w:val="auto"/>
          <w:sz w:val="24"/>
          <w:szCs w:val="24"/>
          <w:highlight w:val="none"/>
        </w:rPr>
        <w:t>尽量采用双面打印投标文件。</w:t>
      </w:r>
    </w:p>
    <w:p w14:paraId="2D3BA644">
      <w:pPr>
        <w:tabs>
          <w:tab w:val="left" w:pos="851"/>
        </w:tabs>
        <w:spacing w:line="360" w:lineRule="auto"/>
        <w:rPr>
          <w:rFonts w:ascii="宋体" w:hAnsi="宋体" w:cs="宋体"/>
          <w:color w:val="auto"/>
          <w:sz w:val="24"/>
          <w:szCs w:val="24"/>
          <w:highlight w:val="none"/>
        </w:rPr>
      </w:pPr>
    </w:p>
    <w:p w14:paraId="36A249E6">
      <w:pPr>
        <w:spacing w:line="360" w:lineRule="auto"/>
        <w:jc w:val="center"/>
        <w:rPr>
          <w:rFonts w:ascii="宋体" w:hAnsi="宋体" w:cs="宋体"/>
          <w:color w:val="auto"/>
          <w:sz w:val="24"/>
          <w:szCs w:val="24"/>
          <w:highlight w:val="none"/>
        </w:rPr>
        <w:sectPr>
          <w:headerReference r:id="rId4" w:type="first"/>
          <w:headerReference r:id="rId3" w:type="default"/>
          <w:footerReference r:id="rId5" w:type="default"/>
          <w:pgSz w:w="11907" w:h="16840"/>
          <w:pgMar w:top="1134" w:right="1089" w:bottom="1134" w:left="1089" w:header="851" w:footer="992" w:gutter="0"/>
          <w:pgNumType w:start="1"/>
          <w:cols w:space="720" w:num="1"/>
          <w:titlePg/>
          <w:docGrid w:linePitch="312" w:charSpace="0"/>
        </w:sectPr>
      </w:pPr>
      <w:r>
        <w:rPr>
          <w:rFonts w:hint="eastAsia" w:ascii="宋体" w:hAnsi="宋体" w:cs="宋体"/>
          <w:color w:val="auto"/>
          <w:sz w:val="24"/>
          <w:szCs w:val="24"/>
          <w:highlight w:val="none"/>
        </w:rPr>
        <w:t>（本提示内容非招标文件的组成部分，仅为善意提醒。如有不一致，以招标文件为准。）</w:t>
      </w:r>
    </w:p>
    <w:p w14:paraId="3471BC7B">
      <w:pPr>
        <w:pStyle w:val="14"/>
        <w:snapToGrid w:val="0"/>
        <w:ind w:firstLine="3308" w:firstLineChars="393"/>
        <w:rPr>
          <w:rStyle w:val="47"/>
          <w:rFonts w:ascii="宋体" w:hAnsi="宋体"/>
          <w:b/>
          <w:color w:val="auto"/>
          <w:spacing w:val="200"/>
          <w:sz w:val="44"/>
          <w:szCs w:val="44"/>
          <w:highlight w:val="none"/>
        </w:rPr>
      </w:pPr>
    </w:p>
    <w:p w14:paraId="3C17F3BC">
      <w:pPr>
        <w:pStyle w:val="14"/>
        <w:snapToGrid w:val="0"/>
        <w:jc w:val="center"/>
        <w:rPr>
          <w:rStyle w:val="47"/>
          <w:rFonts w:ascii="宋体" w:hAnsi="宋体"/>
          <w:b/>
          <w:color w:val="auto"/>
          <w:spacing w:val="200"/>
          <w:sz w:val="44"/>
          <w:szCs w:val="44"/>
          <w:highlight w:val="none"/>
        </w:rPr>
      </w:pPr>
      <w:r>
        <w:rPr>
          <w:rStyle w:val="47"/>
          <w:rFonts w:ascii="宋体" w:hAnsi="宋体"/>
          <w:b/>
          <w:color w:val="auto"/>
          <w:spacing w:val="200"/>
          <w:sz w:val="44"/>
          <w:szCs w:val="44"/>
          <w:highlight w:val="none"/>
        </w:rPr>
        <w:t>目 录</w:t>
      </w:r>
    </w:p>
    <w:p w14:paraId="5419089C"/>
    <w:p w14:paraId="0F751384">
      <w:pPr>
        <w:rPr>
          <w:color w:val="auto"/>
          <w:highlight w:val="none"/>
        </w:rPr>
      </w:pPr>
    </w:p>
    <w:p w14:paraId="5333F14F">
      <w:pPr>
        <w:pStyle w:val="18"/>
        <w:tabs>
          <w:tab w:val="right" w:leader="dot" w:pos="9639"/>
        </w:tabs>
        <w:spacing w:line="600" w:lineRule="auto"/>
        <w:rPr>
          <w:rFonts w:hint="eastAsia" w:ascii="宋体" w:hAnsi="宋体" w:eastAsia="宋体" w:cs="宋体"/>
          <w:color w:val="auto"/>
          <w:sz w:val="24"/>
          <w:szCs w:val="24"/>
          <w:highlight w:val="none"/>
        </w:rPr>
      </w:pPr>
      <w:r>
        <w:rPr>
          <w:rStyle w:val="47"/>
          <w:rFonts w:hint="eastAsia" w:ascii="宋体" w:hAnsi="宋体" w:eastAsia="宋体" w:cs="宋体"/>
          <w:b/>
          <w:color w:val="auto"/>
          <w:sz w:val="24"/>
          <w:szCs w:val="24"/>
          <w:highlight w:val="none"/>
        </w:rPr>
        <w:fldChar w:fldCharType="begin"/>
      </w:r>
      <w:r>
        <w:rPr>
          <w:rStyle w:val="47"/>
          <w:rFonts w:hint="eastAsia" w:ascii="宋体" w:hAnsi="宋体" w:eastAsia="宋体" w:cs="宋体"/>
          <w:b/>
          <w:color w:val="auto"/>
          <w:sz w:val="24"/>
          <w:szCs w:val="24"/>
          <w:highlight w:val="none"/>
        </w:rPr>
        <w:instrText xml:space="preserve">TOC \o "1-1" \h \u </w:instrText>
      </w:r>
      <w:r>
        <w:rPr>
          <w:rStyle w:val="47"/>
          <w:rFonts w:hint="eastAsia" w:ascii="宋体" w:hAnsi="宋体" w:eastAsia="宋体" w:cs="宋体"/>
          <w:b/>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_Toc8231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第一部分   投标邀请函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_Toc8231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4C4CB3">
      <w:pPr>
        <w:pStyle w:val="18"/>
        <w:tabs>
          <w:tab w:val="right" w:leader="dot" w:pos="9639"/>
        </w:tabs>
        <w:spacing w:line="6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用户需求书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DFECE9">
      <w:pPr>
        <w:pStyle w:val="18"/>
        <w:tabs>
          <w:tab w:val="right" w:leader="dot" w:pos="9639"/>
        </w:tabs>
        <w:spacing w:line="6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_Toc19033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第三部分</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_Toc19033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5B644A">
      <w:pPr>
        <w:pStyle w:val="18"/>
        <w:tabs>
          <w:tab w:val="right" w:leader="dot" w:pos="9639"/>
        </w:tabs>
        <w:spacing w:line="6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_Toc27148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第四部分   合同书格式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_Toc27148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6B8898">
      <w:pPr>
        <w:pStyle w:val="18"/>
        <w:tabs>
          <w:tab w:val="right" w:leader="dot" w:pos="9639"/>
        </w:tabs>
        <w:spacing w:line="6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_Toc6524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第五部分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_Toc6524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D30967">
      <w:pPr>
        <w:snapToGrid w:val="0"/>
        <w:spacing w:line="600" w:lineRule="auto"/>
        <w:jc w:val="center"/>
        <w:outlineLvl w:val="9"/>
        <w:rPr>
          <w:rStyle w:val="47"/>
          <w:rFonts w:ascii="宋体" w:hAnsi="宋体"/>
          <w:b/>
          <w:color w:val="auto"/>
          <w:sz w:val="44"/>
          <w:highlight w:val="none"/>
        </w:rPr>
      </w:pPr>
      <w:r>
        <w:rPr>
          <w:rFonts w:hint="eastAsia" w:ascii="宋体" w:hAnsi="宋体" w:eastAsia="宋体" w:cs="宋体"/>
          <w:color w:val="auto"/>
          <w:sz w:val="24"/>
          <w:szCs w:val="24"/>
          <w:highlight w:val="none"/>
        </w:rPr>
        <w:fldChar w:fldCharType="end"/>
      </w:r>
    </w:p>
    <w:p w14:paraId="445CAB8F">
      <w:pPr>
        <w:outlineLvl w:val="9"/>
        <w:rPr>
          <w:rStyle w:val="47"/>
          <w:rFonts w:hAnsi="宋体"/>
          <w:color w:val="auto"/>
          <w:sz w:val="44"/>
          <w:highlight w:val="none"/>
        </w:rPr>
      </w:pPr>
    </w:p>
    <w:p w14:paraId="2377360E">
      <w:pPr>
        <w:outlineLvl w:val="9"/>
        <w:rPr>
          <w:rStyle w:val="47"/>
          <w:rFonts w:ascii="宋体" w:hAnsi="宋体"/>
          <w:b/>
          <w:color w:val="auto"/>
          <w:sz w:val="44"/>
          <w:highlight w:val="none"/>
        </w:rPr>
      </w:pPr>
    </w:p>
    <w:p w14:paraId="5A8BC06E">
      <w:pPr>
        <w:outlineLvl w:val="9"/>
        <w:rPr>
          <w:rStyle w:val="47"/>
          <w:rFonts w:hAnsi="宋体"/>
          <w:color w:val="auto"/>
          <w:sz w:val="44"/>
          <w:highlight w:val="none"/>
        </w:rPr>
      </w:pPr>
    </w:p>
    <w:p w14:paraId="1910F068">
      <w:pPr>
        <w:outlineLvl w:val="9"/>
        <w:rPr>
          <w:rStyle w:val="47"/>
          <w:rFonts w:ascii="宋体" w:hAnsi="宋体"/>
          <w:b/>
          <w:color w:val="auto"/>
          <w:sz w:val="44"/>
          <w:highlight w:val="none"/>
        </w:rPr>
      </w:pPr>
    </w:p>
    <w:p w14:paraId="5F2261FA">
      <w:pPr>
        <w:outlineLvl w:val="9"/>
        <w:rPr>
          <w:rStyle w:val="47"/>
          <w:rFonts w:hAnsi="宋体"/>
          <w:color w:val="auto"/>
          <w:sz w:val="44"/>
          <w:highlight w:val="none"/>
        </w:rPr>
      </w:pPr>
    </w:p>
    <w:p w14:paraId="00C43332">
      <w:pPr>
        <w:outlineLvl w:val="9"/>
        <w:rPr>
          <w:color w:val="auto"/>
          <w:highlight w:val="none"/>
        </w:rPr>
      </w:pPr>
    </w:p>
    <w:p w14:paraId="1EEEC08C">
      <w:pPr>
        <w:snapToGrid w:val="0"/>
        <w:spacing w:line="360" w:lineRule="auto"/>
        <w:jc w:val="center"/>
        <w:outlineLvl w:val="9"/>
        <w:rPr>
          <w:rStyle w:val="47"/>
          <w:rFonts w:ascii="宋体" w:hAnsi="宋体"/>
          <w:b/>
          <w:color w:val="auto"/>
          <w:sz w:val="44"/>
          <w:highlight w:val="none"/>
        </w:rPr>
      </w:pPr>
    </w:p>
    <w:p w14:paraId="7D9FEB7F">
      <w:pPr>
        <w:snapToGrid w:val="0"/>
        <w:spacing w:line="360" w:lineRule="auto"/>
        <w:jc w:val="center"/>
        <w:outlineLvl w:val="9"/>
        <w:rPr>
          <w:rStyle w:val="47"/>
          <w:rFonts w:ascii="宋体" w:hAnsi="宋体"/>
          <w:b/>
          <w:color w:val="auto"/>
          <w:sz w:val="44"/>
          <w:highlight w:val="none"/>
        </w:rPr>
      </w:pPr>
    </w:p>
    <w:p w14:paraId="7F83F19B">
      <w:pPr>
        <w:snapToGrid w:val="0"/>
        <w:spacing w:line="360" w:lineRule="auto"/>
        <w:jc w:val="center"/>
        <w:outlineLvl w:val="9"/>
        <w:rPr>
          <w:rStyle w:val="47"/>
          <w:rFonts w:ascii="宋体" w:hAnsi="宋体"/>
          <w:b/>
          <w:color w:val="auto"/>
          <w:sz w:val="44"/>
          <w:highlight w:val="none"/>
        </w:rPr>
      </w:pPr>
    </w:p>
    <w:p w14:paraId="5992E6F5">
      <w:pPr>
        <w:snapToGrid w:val="0"/>
        <w:spacing w:line="360" w:lineRule="auto"/>
        <w:jc w:val="center"/>
        <w:outlineLvl w:val="9"/>
        <w:rPr>
          <w:rStyle w:val="47"/>
          <w:rFonts w:ascii="宋体" w:hAnsi="宋体"/>
          <w:b/>
          <w:color w:val="auto"/>
          <w:sz w:val="44"/>
          <w:highlight w:val="none"/>
        </w:rPr>
      </w:pPr>
    </w:p>
    <w:p w14:paraId="7A78C3A8">
      <w:pPr>
        <w:snapToGrid w:val="0"/>
        <w:spacing w:line="360" w:lineRule="auto"/>
        <w:jc w:val="center"/>
        <w:outlineLvl w:val="9"/>
        <w:rPr>
          <w:rStyle w:val="47"/>
          <w:rFonts w:ascii="宋体" w:hAnsi="宋体"/>
          <w:b/>
          <w:color w:val="auto"/>
          <w:sz w:val="44"/>
          <w:highlight w:val="none"/>
        </w:rPr>
      </w:pPr>
    </w:p>
    <w:p w14:paraId="1A1FCB15">
      <w:pPr>
        <w:snapToGrid w:val="0"/>
        <w:spacing w:line="360" w:lineRule="auto"/>
        <w:jc w:val="center"/>
        <w:outlineLvl w:val="9"/>
        <w:rPr>
          <w:rStyle w:val="47"/>
          <w:rFonts w:ascii="宋体" w:hAnsi="宋体"/>
          <w:b/>
          <w:color w:val="auto"/>
          <w:sz w:val="44"/>
          <w:highlight w:val="none"/>
        </w:rPr>
        <w:sectPr>
          <w:footerReference r:id="rId6" w:type="default"/>
          <w:pgSz w:w="11907" w:h="16840"/>
          <w:pgMar w:top="1134" w:right="1134" w:bottom="1134" w:left="1134" w:header="794" w:footer="794" w:gutter="0"/>
          <w:cols w:space="425" w:num="1"/>
          <w:docGrid w:linePitch="286" w:charSpace="274"/>
        </w:sectPr>
      </w:pPr>
    </w:p>
    <w:p w14:paraId="141B2BC9">
      <w:pPr>
        <w:snapToGrid w:val="0"/>
        <w:spacing w:line="360" w:lineRule="auto"/>
        <w:jc w:val="center"/>
        <w:outlineLvl w:val="9"/>
        <w:rPr>
          <w:rStyle w:val="47"/>
          <w:rFonts w:ascii="宋体" w:hAnsi="宋体"/>
          <w:b/>
          <w:color w:val="auto"/>
          <w:sz w:val="44"/>
          <w:highlight w:val="none"/>
        </w:rPr>
      </w:pPr>
    </w:p>
    <w:p w14:paraId="43AA2632">
      <w:pPr>
        <w:pStyle w:val="76"/>
        <w:snapToGrid w:val="0"/>
        <w:ind w:firstLine="442"/>
        <w:outlineLvl w:val="9"/>
        <w:rPr>
          <w:rStyle w:val="47"/>
          <w:rFonts w:ascii="宋体" w:hAnsi="宋体"/>
          <w:b/>
          <w:color w:val="auto"/>
          <w:sz w:val="44"/>
          <w:highlight w:val="none"/>
        </w:rPr>
      </w:pPr>
    </w:p>
    <w:p w14:paraId="2DAEEF4D">
      <w:pPr>
        <w:pStyle w:val="116"/>
        <w:snapToGrid w:val="0"/>
        <w:rPr>
          <w:rStyle w:val="47"/>
          <w:rFonts w:ascii="宋体" w:hAnsi="宋体" w:eastAsia="宋体"/>
          <w:color w:val="auto"/>
          <w:highlight w:val="none"/>
        </w:rPr>
      </w:pPr>
    </w:p>
    <w:p w14:paraId="5A677BD6">
      <w:pPr>
        <w:pStyle w:val="116"/>
        <w:snapToGrid w:val="0"/>
        <w:rPr>
          <w:rStyle w:val="47"/>
          <w:rFonts w:ascii="宋体" w:hAnsi="宋体" w:eastAsia="宋体"/>
          <w:color w:val="auto"/>
          <w:highlight w:val="none"/>
        </w:rPr>
      </w:pPr>
    </w:p>
    <w:p w14:paraId="45669836">
      <w:pPr>
        <w:pStyle w:val="116"/>
        <w:snapToGrid w:val="0"/>
        <w:rPr>
          <w:rStyle w:val="47"/>
          <w:rFonts w:ascii="宋体" w:hAnsi="宋体" w:eastAsia="宋体"/>
          <w:color w:val="auto"/>
          <w:highlight w:val="none"/>
        </w:rPr>
      </w:pPr>
    </w:p>
    <w:p w14:paraId="1A3165CD">
      <w:pPr>
        <w:pStyle w:val="116"/>
        <w:snapToGrid w:val="0"/>
        <w:rPr>
          <w:rStyle w:val="47"/>
          <w:rFonts w:ascii="宋体" w:hAnsi="宋体" w:eastAsia="宋体"/>
          <w:color w:val="auto"/>
          <w:highlight w:val="none"/>
        </w:rPr>
      </w:pPr>
    </w:p>
    <w:p w14:paraId="538C8BAC">
      <w:pPr>
        <w:pStyle w:val="116"/>
        <w:snapToGrid w:val="0"/>
        <w:rPr>
          <w:rStyle w:val="47"/>
          <w:rFonts w:ascii="宋体" w:hAnsi="宋体" w:eastAsia="宋体"/>
          <w:color w:val="auto"/>
          <w:highlight w:val="none"/>
        </w:rPr>
      </w:pPr>
    </w:p>
    <w:p w14:paraId="76664A9A">
      <w:pPr>
        <w:pStyle w:val="116"/>
        <w:snapToGrid w:val="0"/>
        <w:outlineLvl w:val="0"/>
        <w:rPr>
          <w:rStyle w:val="47"/>
          <w:rFonts w:ascii="宋体" w:hAnsi="宋体" w:eastAsia="宋体"/>
          <w:color w:val="auto"/>
          <w:highlight w:val="none"/>
        </w:rPr>
      </w:pPr>
      <w:bookmarkStart w:id="0" w:name="_Toc8231"/>
      <w:r>
        <w:rPr>
          <w:rStyle w:val="47"/>
          <w:rFonts w:ascii="宋体" w:hAnsi="宋体" w:eastAsia="宋体"/>
          <w:color w:val="auto"/>
          <w:highlight w:val="none"/>
        </w:rPr>
        <w:t>第一部分   投 标 邀 请 函</w:t>
      </w:r>
      <w:bookmarkEnd w:id="0"/>
    </w:p>
    <w:p w14:paraId="054DFDD9">
      <w:pPr>
        <w:snapToGrid w:val="0"/>
        <w:spacing w:line="360" w:lineRule="auto"/>
        <w:jc w:val="center"/>
        <w:rPr>
          <w:rStyle w:val="47"/>
          <w:rFonts w:ascii="宋体" w:hAnsi="宋体"/>
          <w:color w:val="auto"/>
          <w:sz w:val="24"/>
          <w:highlight w:val="none"/>
        </w:rPr>
      </w:pPr>
    </w:p>
    <w:p w14:paraId="6DF32565">
      <w:pPr>
        <w:snapToGrid w:val="0"/>
        <w:rPr>
          <w:rStyle w:val="47"/>
          <w:rFonts w:ascii="宋体" w:hAnsi="宋体"/>
          <w:color w:val="auto"/>
          <w:sz w:val="24"/>
          <w:highlight w:val="none"/>
        </w:rPr>
      </w:pPr>
    </w:p>
    <w:p w14:paraId="7C060D2C">
      <w:pPr>
        <w:snapToGrid w:val="0"/>
        <w:rPr>
          <w:rStyle w:val="47"/>
          <w:rFonts w:ascii="宋体" w:hAnsi="宋体"/>
          <w:color w:val="auto"/>
          <w:sz w:val="24"/>
          <w:highlight w:val="none"/>
        </w:rPr>
      </w:pPr>
    </w:p>
    <w:p w14:paraId="5414DE03">
      <w:pPr>
        <w:snapToGrid w:val="0"/>
        <w:spacing w:line="360" w:lineRule="auto"/>
        <w:jc w:val="center"/>
        <w:rPr>
          <w:rStyle w:val="47"/>
          <w:rFonts w:ascii="宋体" w:hAnsi="宋体"/>
          <w:color w:val="auto"/>
          <w:sz w:val="24"/>
          <w:highlight w:val="none"/>
        </w:rPr>
      </w:pPr>
    </w:p>
    <w:p w14:paraId="7FF1119C">
      <w:pPr>
        <w:tabs>
          <w:tab w:val="left" w:pos="4065"/>
        </w:tabs>
        <w:snapToGrid w:val="0"/>
        <w:spacing w:line="360" w:lineRule="auto"/>
        <w:rPr>
          <w:rStyle w:val="47"/>
          <w:rFonts w:ascii="宋体" w:hAnsi="宋体"/>
          <w:color w:val="auto"/>
          <w:sz w:val="24"/>
          <w:highlight w:val="none"/>
        </w:rPr>
      </w:pPr>
      <w:r>
        <w:rPr>
          <w:rStyle w:val="47"/>
          <w:rFonts w:ascii="宋体" w:hAnsi="宋体"/>
          <w:color w:val="auto"/>
          <w:sz w:val="24"/>
          <w:highlight w:val="none"/>
        </w:rPr>
        <w:tab/>
      </w:r>
    </w:p>
    <w:p w14:paraId="73758526">
      <w:pPr>
        <w:snapToGrid w:val="0"/>
        <w:spacing w:line="360" w:lineRule="auto"/>
        <w:jc w:val="center"/>
        <w:rPr>
          <w:rStyle w:val="47"/>
          <w:rFonts w:ascii="宋体" w:hAnsi="宋体"/>
          <w:color w:val="auto"/>
          <w:sz w:val="24"/>
          <w:highlight w:val="none"/>
        </w:rPr>
      </w:pPr>
      <w:r>
        <w:rPr>
          <w:color w:val="auto"/>
          <w:sz w:val="20"/>
          <w:highlight w:val="none"/>
        </w:rPr>
        <w:br w:type="page"/>
      </w:r>
    </w:p>
    <w:p w14:paraId="36FE25C5">
      <w:pPr>
        <w:snapToGrid w:val="0"/>
        <w:spacing w:line="360" w:lineRule="auto"/>
        <w:jc w:val="center"/>
        <w:outlineLvl w:val="1"/>
        <w:rPr>
          <w:rStyle w:val="47"/>
          <w:rFonts w:ascii="宋体" w:hAnsi="宋体"/>
          <w:b/>
          <w:color w:val="auto"/>
          <w:kern w:val="28"/>
          <w:sz w:val="28"/>
          <w:szCs w:val="28"/>
          <w:highlight w:val="none"/>
        </w:rPr>
      </w:pPr>
      <w:r>
        <w:rPr>
          <w:rStyle w:val="47"/>
          <w:rFonts w:ascii="宋体" w:hAnsi="宋体"/>
          <w:b/>
          <w:color w:val="auto"/>
          <w:kern w:val="28"/>
          <w:sz w:val="28"/>
          <w:szCs w:val="28"/>
          <w:highlight w:val="none"/>
        </w:rPr>
        <w:t>投标邀请函</w:t>
      </w:r>
    </w:p>
    <w:p w14:paraId="6DBA4C84">
      <w:pPr>
        <w:snapToGrid w:val="0"/>
        <w:spacing w:line="360" w:lineRule="auto"/>
        <w:jc w:val="center"/>
        <w:rPr>
          <w:rStyle w:val="47"/>
          <w:color w:val="auto"/>
          <w:sz w:val="24"/>
          <w:szCs w:val="24"/>
          <w:highlight w:val="none"/>
        </w:rPr>
      </w:pPr>
      <w:r>
        <w:rPr>
          <w:rStyle w:val="47"/>
          <w:color w:val="auto"/>
          <w:sz w:val="24"/>
          <w:szCs w:val="24"/>
          <w:highlight w:val="none"/>
        </w:rPr>
        <w:t>项目概况</w:t>
      </w:r>
    </w:p>
    <w:p w14:paraId="08DC66EB">
      <w:pPr>
        <w:snapToGrid w:val="0"/>
        <w:spacing w:line="360" w:lineRule="auto"/>
        <w:ind w:firstLine="422" w:firstLineChars="200"/>
        <w:rPr>
          <w:rStyle w:val="47"/>
          <w:rFonts w:hint="eastAsia" w:ascii="宋体" w:hAnsi="宋体" w:eastAsia="宋体" w:cs="宋体"/>
          <w:color w:val="auto"/>
          <w:sz w:val="21"/>
          <w:szCs w:val="21"/>
          <w:highlight w:val="none"/>
        </w:rPr>
      </w:pPr>
      <w:r>
        <w:rPr>
          <w:rStyle w:val="47"/>
          <w:rFonts w:hint="eastAsia" w:ascii="宋体" w:hAnsi="宋体" w:cs="宋体"/>
          <w:b/>
          <w:bCs/>
          <w:color w:val="auto"/>
          <w:sz w:val="21"/>
          <w:szCs w:val="21"/>
          <w:highlight w:val="none"/>
          <w:u w:val="single"/>
          <w:lang w:eastAsia="zh-CN"/>
        </w:rPr>
        <w:t>广东宏源项目管理有限公司</w:t>
      </w:r>
      <w:r>
        <w:rPr>
          <w:rStyle w:val="47"/>
          <w:rFonts w:hint="eastAsia" w:ascii="宋体" w:hAnsi="宋体" w:eastAsia="宋体" w:cs="宋体"/>
          <w:color w:val="auto"/>
          <w:sz w:val="21"/>
          <w:szCs w:val="21"/>
          <w:highlight w:val="none"/>
        </w:rPr>
        <w:t>（以下简称“</w:t>
      </w:r>
      <w:r>
        <w:rPr>
          <w:rStyle w:val="47"/>
          <w:rFonts w:hint="eastAsia" w:ascii="宋体" w:hAnsi="宋体" w:cs="宋体"/>
          <w:color w:val="auto"/>
          <w:sz w:val="21"/>
          <w:szCs w:val="21"/>
          <w:highlight w:val="none"/>
          <w:lang w:eastAsia="zh-CN"/>
        </w:rPr>
        <w:t>招标代理机构</w:t>
      </w:r>
      <w:r>
        <w:rPr>
          <w:rStyle w:val="47"/>
          <w:rFonts w:hint="eastAsia" w:ascii="宋体" w:hAnsi="宋体" w:eastAsia="宋体" w:cs="宋体"/>
          <w:color w:val="auto"/>
          <w:sz w:val="21"/>
          <w:szCs w:val="21"/>
          <w:highlight w:val="none"/>
        </w:rPr>
        <w:t>”）受</w:t>
      </w:r>
      <w:r>
        <w:rPr>
          <w:rStyle w:val="47"/>
          <w:rFonts w:hint="eastAsia" w:ascii="宋体" w:hAnsi="宋体" w:cs="宋体"/>
          <w:b/>
          <w:bCs/>
          <w:color w:val="auto"/>
          <w:sz w:val="21"/>
          <w:szCs w:val="21"/>
          <w:highlight w:val="none"/>
          <w:u w:val="single"/>
          <w:lang w:eastAsia="zh-CN"/>
        </w:rPr>
        <w:t>广东谷都建筑工程有限公司</w:t>
      </w:r>
      <w:r>
        <w:rPr>
          <w:rStyle w:val="47"/>
          <w:rFonts w:hint="eastAsia" w:ascii="宋体" w:hAnsi="宋体" w:eastAsia="宋体" w:cs="宋体"/>
          <w:color w:val="auto"/>
          <w:sz w:val="21"/>
          <w:szCs w:val="21"/>
          <w:highlight w:val="none"/>
        </w:rPr>
        <w:t>（以下简称“</w:t>
      </w:r>
      <w:r>
        <w:rPr>
          <w:rStyle w:val="47"/>
          <w:rFonts w:hint="eastAsia" w:ascii="宋体" w:hAnsi="宋体" w:cs="宋体"/>
          <w:color w:val="auto"/>
          <w:sz w:val="21"/>
          <w:szCs w:val="21"/>
          <w:highlight w:val="none"/>
          <w:lang w:eastAsia="zh-CN"/>
        </w:rPr>
        <w:t>招标人</w:t>
      </w:r>
      <w:r>
        <w:rPr>
          <w:rStyle w:val="47"/>
          <w:rFonts w:hint="eastAsia" w:ascii="宋体" w:hAnsi="宋体" w:eastAsia="宋体" w:cs="宋体"/>
          <w:color w:val="auto"/>
          <w:sz w:val="21"/>
          <w:szCs w:val="21"/>
          <w:highlight w:val="none"/>
        </w:rPr>
        <w:t>”）的委托，对</w:t>
      </w:r>
      <w:r>
        <w:rPr>
          <w:rStyle w:val="47"/>
          <w:rFonts w:hint="eastAsia" w:ascii="宋体" w:hAnsi="宋体" w:cs="宋体"/>
          <w:b/>
          <w:bCs/>
          <w:color w:val="auto"/>
          <w:sz w:val="21"/>
          <w:szCs w:val="21"/>
          <w:highlight w:val="none"/>
          <w:u w:val="single"/>
          <w:lang w:eastAsia="zh-CN"/>
        </w:rPr>
        <w:t>小琅环湖科创园5号路工程-工程机械租赁及水稳、碎石材料采购</w:t>
      </w:r>
      <w:r>
        <w:rPr>
          <w:rStyle w:val="47"/>
          <w:rFonts w:hint="eastAsia" w:ascii="宋体" w:hAnsi="宋体" w:eastAsia="宋体" w:cs="宋体"/>
          <w:color w:val="auto"/>
          <w:sz w:val="21"/>
          <w:szCs w:val="21"/>
          <w:highlight w:val="none"/>
        </w:rPr>
        <w:t>（</w:t>
      </w:r>
      <w:r>
        <w:rPr>
          <w:rStyle w:val="47"/>
          <w:rFonts w:hint="eastAsia" w:ascii="宋体" w:hAnsi="宋体" w:cs="宋体"/>
          <w:color w:val="auto"/>
          <w:sz w:val="21"/>
          <w:szCs w:val="21"/>
          <w:highlight w:val="none"/>
          <w:lang w:eastAsia="zh-CN"/>
        </w:rPr>
        <w:t>招标项目编号</w:t>
      </w:r>
      <w:r>
        <w:rPr>
          <w:rStyle w:val="47"/>
          <w:rFonts w:hint="eastAsia" w:ascii="宋体" w:hAnsi="宋体" w:eastAsia="宋体" w:cs="宋体"/>
          <w:color w:val="auto"/>
          <w:sz w:val="21"/>
          <w:szCs w:val="21"/>
          <w:highlight w:val="none"/>
        </w:rPr>
        <w:t>：</w:t>
      </w:r>
      <w:r>
        <w:rPr>
          <w:rStyle w:val="47"/>
          <w:rFonts w:hint="eastAsia" w:ascii="宋体" w:hAnsi="宋体" w:cs="宋体"/>
          <w:color w:val="auto"/>
          <w:sz w:val="21"/>
          <w:szCs w:val="21"/>
          <w:highlight w:val="none"/>
          <w:lang w:val="zh-TW" w:eastAsia="zh-CN"/>
        </w:rPr>
        <w:t>GDHY-2026-0208</w:t>
      </w:r>
      <w:r>
        <w:rPr>
          <w:rStyle w:val="47"/>
          <w:rFonts w:hint="eastAsia" w:ascii="宋体" w:hAnsi="宋体" w:eastAsia="宋体" w:cs="宋体"/>
          <w:color w:val="auto"/>
          <w:sz w:val="21"/>
          <w:szCs w:val="21"/>
          <w:highlight w:val="none"/>
        </w:rPr>
        <w:t>）进行公开招标，欢迎合格的投标人参加投标，有关事项如下：</w:t>
      </w:r>
    </w:p>
    <w:p w14:paraId="41DDEF85">
      <w:pPr>
        <w:snapToGrid w:val="0"/>
        <w:spacing w:line="360" w:lineRule="auto"/>
        <w:rPr>
          <w:rStyle w:val="47"/>
          <w:rFonts w:hint="eastAsia" w:ascii="宋体" w:hAnsi="宋体" w:eastAsia="宋体" w:cs="宋体"/>
          <w:b/>
          <w:bCs/>
          <w:color w:val="auto"/>
          <w:sz w:val="21"/>
          <w:szCs w:val="21"/>
          <w:highlight w:val="none"/>
        </w:rPr>
      </w:pPr>
      <w:r>
        <w:rPr>
          <w:rStyle w:val="47"/>
          <w:rFonts w:hint="eastAsia" w:ascii="宋体" w:hAnsi="宋体" w:eastAsia="宋体" w:cs="宋体"/>
          <w:b/>
          <w:bCs/>
          <w:color w:val="auto"/>
          <w:sz w:val="21"/>
          <w:szCs w:val="21"/>
          <w:highlight w:val="none"/>
        </w:rPr>
        <w:t>一、项目基本情况</w:t>
      </w:r>
    </w:p>
    <w:p w14:paraId="0AD5D45D">
      <w:pPr>
        <w:snapToGrid w:val="0"/>
        <w:spacing w:line="360" w:lineRule="auto"/>
        <w:ind w:firstLine="420" w:firstLineChars="200"/>
        <w:rPr>
          <w:rStyle w:val="47"/>
          <w:rFonts w:hint="eastAsia" w:ascii="宋体" w:hAnsi="宋体" w:eastAsia="宋体" w:cs="宋体"/>
          <w:color w:val="auto"/>
          <w:sz w:val="21"/>
          <w:szCs w:val="21"/>
          <w:highlight w:val="none"/>
          <w:lang w:eastAsia="zh-CN"/>
        </w:rPr>
      </w:pPr>
      <w:r>
        <w:rPr>
          <w:rStyle w:val="47"/>
          <w:rFonts w:hint="eastAsia" w:ascii="宋体" w:hAnsi="宋体" w:cs="宋体"/>
          <w:color w:val="auto"/>
          <w:sz w:val="21"/>
          <w:szCs w:val="21"/>
          <w:highlight w:val="none"/>
          <w:lang w:eastAsia="zh-CN"/>
        </w:rPr>
        <w:t>招标项目编号</w:t>
      </w:r>
      <w:r>
        <w:rPr>
          <w:rStyle w:val="47"/>
          <w:rFonts w:hint="eastAsia" w:ascii="宋体" w:hAnsi="宋体" w:eastAsia="宋体" w:cs="宋体"/>
          <w:color w:val="auto"/>
          <w:sz w:val="21"/>
          <w:szCs w:val="21"/>
          <w:highlight w:val="none"/>
        </w:rPr>
        <w:t>：</w:t>
      </w:r>
      <w:r>
        <w:rPr>
          <w:rStyle w:val="47"/>
          <w:rFonts w:hint="eastAsia" w:ascii="宋体" w:hAnsi="宋体" w:cs="宋体"/>
          <w:color w:val="auto"/>
          <w:sz w:val="21"/>
          <w:szCs w:val="21"/>
          <w:highlight w:val="none"/>
          <w:lang w:eastAsia="zh-CN"/>
        </w:rPr>
        <w:t>GDHY-2026-0208</w:t>
      </w:r>
    </w:p>
    <w:p w14:paraId="37E78F5A">
      <w:pPr>
        <w:snapToGrid w:val="0"/>
        <w:spacing w:line="360" w:lineRule="auto"/>
        <w:ind w:firstLine="420" w:firstLineChars="200"/>
        <w:rPr>
          <w:rStyle w:val="47"/>
          <w:rFonts w:hint="eastAsia" w:ascii="宋体" w:hAnsi="宋体" w:cs="宋体"/>
          <w:color w:val="auto"/>
          <w:sz w:val="21"/>
          <w:szCs w:val="21"/>
          <w:highlight w:val="none"/>
          <w:lang w:eastAsia="zh-CN"/>
        </w:rPr>
      </w:pPr>
      <w:r>
        <w:rPr>
          <w:rStyle w:val="47"/>
          <w:rFonts w:hint="eastAsia" w:ascii="宋体" w:hAnsi="宋体" w:eastAsia="宋体" w:cs="宋体"/>
          <w:color w:val="auto"/>
          <w:sz w:val="21"/>
          <w:szCs w:val="21"/>
          <w:highlight w:val="none"/>
        </w:rPr>
        <w:t>项目名称：</w:t>
      </w:r>
      <w:bookmarkStart w:id="1" w:name="bookmark40"/>
      <w:bookmarkEnd w:id="1"/>
      <w:r>
        <w:rPr>
          <w:rStyle w:val="47"/>
          <w:rFonts w:hint="eastAsia" w:ascii="宋体" w:hAnsi="宋体" w:cs="宋体"/>
          <w:color w:val="auto"/>
          <w:sz w:val="21"/>
          <w:szCs w:val="21"/>
          <w:highlight w:val="none"/>
          <w:lang w:eastAsia="zh-CN"/>
        </w:rPr>
        <w:t>小琅环湖科创园5号路工程-工程机械租赁及水稳、碎石材料采购</w:t>
      </w:r>
    </w:p>
    <w:p w14:paraId="0750C8AD">
      <w:pPr>
        <w:snapToGrid w:val="0"/>
        <w:spacing w:line="360" w:lineRule="auto"/>
        <w:ind w:firstLine="420" w:firstLineChars="200"/>
        <w:rPr>
          <w:rStyle w:val="47"/>
          <w:rFonts w:hint="eastAsia" w:ascii="宋体" w:hAnsi="宋体" w:cs="宋体"/>
          <w:color w:val="auto"/>
          <w:sz w:val="21"/>
          <w:szCs w:val="21"/>
          <w:highlight w:val="none"/>
          <w:vertAlign w:val="baseline"/>
          <w:lang w:val="en-US" w:eastAsia="zh-CN"/>
        </w:rPr>
      </w:pPr>
      <w:r>
        <w:rPr>
          <w:rStyle w:val="47"/>
          <w:rFonts w:hint="eastAsia" w:ascii="宋体" w:hAnsi="宋体" w:cs="宋体"/>
          <w:color w:val="auto"/>
          <w:sz w:val="21"/>
          <w:szCs w:val="21"/>
          <w:highlight w:val="none"/>
          <w:lang w:val="en-US" w:eastAsia="zh-CN"/>
        </w:rPr>
        <w:t>招标控制价：</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3366"/>
        <w:gridCol w:w="4423"/>
      </w:tblGrid>
      <w:tr w14:paraId="462A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047" w:type="pct"/>
            <w:shd w:val="clear" w:color="auto" w:fill="F1F1F1" w:themeFill="background1" w:themeFillShade="F2"/>
            <w:vAlign w:val="center"/>
          </w:tcPr>
          <w:p w14:paraId="0EAEC41B">
            <w:pPr>
              <w:snapToGrid w:val="0"/>
              <w:spacing w:line="360" w:lineRule="auto"/>
              <w:jc w:val="center"/>
              <w:rPr>
                <w:rStyle w:val="47"/>
                <w:rFonts w:hint="default" w:ascii="宋体" w:hAnsi="宋体" w:cs="宋体"/>
                <w:b/>
                <w:bCs/>
                <w:color w:val="auto"/>
                <w:sz w:val="21"/>
                <w:szCs w:val="21"/>
                <w:highlight w:val="none"/>
                <w:vertAlign w:val="baseline"/>
                <w:lang w:val="en-US" w:eastAsia="zh-CN"/>
              </w:rPr>
            </w:pPr>
            <w:r>
              <w:rPr>
                <w:rStyle w:val="47"/>
                <w:rFonts w:hint="eastAsia" w:ascii="宋体" w:hAnsi="宋体" w:cs="宋体"/>
                <w:b/>
                <w:bCs/>
                <w:color w:val="auto"/>
                <w:sz w:val="21"/>
                <w:szCs w:val="21"/>
                <w:highlight w:val="none"/>
                <w:vertAlign w:val="baseline"/>
                <w:lang w:val="en-US" w:eastAsia="zh-CN"/>
              </w:rPr>
              <w:t>包组</w:t>
            </w:r>
          </w:p>
        </w:tc>
        <w:tc>
          <w:tcPr>
            <w:tcW w:w="1708" w:type="pct"/>
            <w:shd w:val="clear" w:color="auto" w:fill="F1F1F1" w:themeFill="background1" w:themeFillShade="F2"/>
            <w:vAlign w:val="center"/>
          </w:tcPr>
          <w:p w14:paraId="13DE1716">
            <w:pPr>
              <w:snapToGrid w:val="0"/>
              <w:spacing w:line="360" w:lineRule="auto"/>
              <w:jc w:val="center"/>
              <w:rPr>
                <w:rStyle w:val="47"/>
                <w:rFonts w:hint="default" w:ascii="宋体" w:hAnsi="宋体" w:cs="宋体"/>
                <w:b/>
                <w:bCs/>
                <w:color w:val="auto"/>
                <w:sz w:val="21"/>
                <w:szCs w:val="21"/>
                <w:highlight w:val="none"/>
                <w:vertAlign w:val="baseline"/>
                <w:lang w:val="en-US" w:eastAsia="zh-CN"/>
              </w:rPr>
            </w:pPr>
            <w:r>
              <w:rPr>
                <w:rStyle w:val="47"/>
                <w:rFonts w:hint="eastAsia" w:ascii="宋体" w:hAnsi="宋体" w:cs="宋体"/>
                <w:b/>
                <w:bCs/>
                <w:color w:val="auto"/>
                <w:sz w:val="21"/>
                <w:szCs w:val="21"/>
                <w:highlight w:val="none"/>
                <w:vertAlign w:val="baseline"/>
                <w:lang w:val="en-US" w:eastAsia="zh-CN"/>
              </w:rPr>
              <w:t>包组名称</w:t>
            </w:r>
          </w:p>
        </w:tc>
        <w:tc>
          <w:tcPr>
            <w:tcW w:w="2244" w:type="pct"/>
            <w:shd w:val="clear" w:color="auto" w:fill="F1F1F1" w:themeFill="background1" w:themeFillShade="F2"/>
            <w:vAlign w:val="center"/>
          </w:tcPr>
          <w:p w14:paraId="61A38581">
            <w:pPr>
              <w:snapToGrid w:val="0"/>
              <w:spacing w:line="360" w:lineRule="auto"/>
              <w:jc w:val="center"/>
              <w:rPr>
                <w:rStyle w:val="47"/>
                <w:rFonts w:hint="default" w:ascii="宋体" w:hAnsi="宋体" w:cs="宋体"/>
                <w:b/>
                <w:bCs/>
                <w:color w:val="auto"/>
                <w:sz w:val="21"/>
                <w:szCs w:val="21"/>
                <w:highlight w:val="none"/>
                <w:vertAlign w:val="baseline"/>
                <w:lang w:val="en-US" w:eastAsia="zh-CN"/>
              </w:rPr>
            </w:pPr>
            <w:r>
              <w:rPr>
                <w:rStyle w:val="47"/>
                <w:rFonts w:hint="eastAsia" w:ascii="宋体" w:hAnsi="宋体" w:cs="宋体"/>
                <w:b/>
                <w:bCs/>
                <w:color w:val="auto"/>
                <w:sz w:val="21"/>
                <w:szCs w:val="21"/>
                <w:highlight w:val="none"/>
                <w:vertAlign w:val="baseline"/>
                <w:lang w:val="en-US" w:eastAsia="zh-CN"/>
              </w:rPr>
              <w:t>招标控制价</w:t>
            </w:r>
          </w:p>
        </w:tc>
      </w:tr>
      <w:tr w14:paraId="788C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047" w:type="pct"/>
            <w:vAlign w:val="center"/>
          </w:tcPr>
          <w:p w14:paraId="7DE53257">
            <w:pPr>
              <w:snapToGrid w:val="0"/>
              <w:spacing w:line="360" w:lineRule="auto"/>
              <w:jc w:val="center"/>
              <w:rPr>
                <w:rStyle w:val="47"/>
                <w:rFonts w:hint="eastAsia" w:ascii="宋体" w:hAnsi="宋体" w:cs="宋体"/>
                <w:color w:val="auto"/>
                <w:sz w:val="21"/>
                <w:szCs w:val="21"/>
                <w:highlight w:val="none"/>
                <w:vertAlign w:val="baseline"/>
                <w:lang w:val="en-US" w:eastAsia="zh-CN"/>
              </w:rPr>
            </w:pPr>
            <w:r>
              <w:rPr>
                <w:rStyle w:val="47"/>
                <w:rFonts w:hint="eastAsia" w:ascii="宋体" w:hAnsi="宋体" w:eastAsia="宋体" w:cs="宋体"/>
                <w:color w:val="auto"/>
                <w:sz w:val="21"/>
                <w:szCs w:val="21"/>
                <w:highlight w:val="none"/>
                <w:lang w:val="en-US" w:eastAsia="zh-CN"/>
              </w:rPr>
              <w:t>包组1</w:t>
            </w:r>
          </w:p>
        </w:tc>
        <w:tc>
          <w:tcPr>
            <w:tcW w:w="1708" w:type="pct"/>
            <w:vAlign w:val="center"/>
          </w:tcPr>
          <w:p w14:paraId="54D7AB60">
            <w:pPr>
              <w:snapToGrid w:val="0"/>
              <w:spacing w:line="360" w:lineRule="auto"/>
              <w:jc w:val="center"/>
              <w:rPr>
                <w:rStyle w:val="47"/>
                <w:rFonts w:hint="eastAsia" w:ascii="宋体" w:hAnsi="宋体" w:cs="宋体"/>
                <w:color w:val="auto"/>
                <w:sz w:val="21"/>
                <w:szCs w:val="21"/>
                <w:highlight w:val="none"/>
                <w:vertAlign w:val="baseline"/>
                <w:lang w:val="en-US" w:eastAsia="zh-CN"/>
              </w:rPr>
            </w:pPr>
            <w:r>
              <w:rPr>
                <w:rStyle w:val="47"/>
                <w:rFonts w:hint="eastAsia" w:ascii="宋体" w:hAnsi="宋体" w:eastAsia="宋体" w:cs="宋体"/>
                <w:color w:val="auto"/>
                <w:sz w:val="21"/>
                <w:szCs w:val="21"/>
                <w:highlight w:val="none"/>
                <w:lang w:val="en-US" w:eastAsia="zh-CN"/>
              </w:rPr>
              <w:t>工程机械租赁采购</w:t>
            </w:r>
          </w:p>
        </w:tc>
        <w:tc>
          <w:tcPr>
            <w:tcW w:w="2244" w:type="pct"/>
            <w:vAlign w:val="center"/>
          </w:tcPr>
          <w:p w14:paraId="691D65B2">
            <w:pPr>
              <w:snapToGrid w:val="0"/>
              <w:spacing w:line="360" w:lineRule="auto"/>
              <w:jc w:val="center"/>
              <w:rPr>
                <w:rStyle w:val="47"/>
                <w:rFonts w:hint="eastAsia" w:ascii="宋体" w:hAnsi="宋体" w:cs="宋体"/>
                <w:color w:val="auto"/>
                <w:sz w:val="21"/>
                <w:szCs w:val="21"/>
                <w:highlight w:val="none"/>
                <w:vertAlign w:val="baseline"/>
                <w:lang w:val="en-US" w:eastAsia="zh-CN"/>
              </w:rPr>
            </w:pPr>
            <w:r>
              <w:rPr>
                <w:rStyle w:val="47"/>
                <w:rFonts w:hint="eastAsia" w:ascii="宋体" w:hAnsi="宋体" w:cs="宋体"/>
                <w:color w:val="auto"/>
                <w:sz w:val="21"/>
                <w:szCs w:val="21"/>
                <w:highlight w:val="none"/>
                <w:lang w:val="en-US" w:eastAsia="zh-CN"/>
              </w:rPr>
              <w:t>257400.00元</w:t>
            </w:r>
          </w:p>
        </w:tc>
      </w:tr>
      <w:tr w14:paraId="3E26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7" w:type="pct"/>
            <w:vAlign w:val="center"/>
          </w:tcPr>
          <w:p w14:paraId="7876EE05">
            <w:pPr>
              <w:snapToGrid w:val="0"/>
              <w:spacing w:line="360" w:lineRule="auto"/>
              <w:jc w:val="center"/>
              <w:rPr>
                <w:rStyle w:val="47"/>
                <w:rFonts w:hint="eastAsia" w:ascii="宋体" w:hAnsi="宋体" w:cs="宋体"/>
                <w:color w:val="auto"/>
                <w:sz w:val="21"/>
                <w:szCs w:val="21"/>
                <w:highlight w:val="none"/>
                <w:vertAlign w:val="baseline"/>
                <w:lang w:val="en-US" w:eastAsia="zh-CN"/>
              </w:rPr>
            </w:pPr>
            <w:r>
              <w:rPr>
                <w:rStyle w:val="47"/>
                <w:rFonts w:hint="eastAsia" w:ascii="宋体" w:hAnsi="宋体" w:eastAsia="宋体" w:cs="宋体"/>
                <w:color w:val="auto"/>
                <w:sz w:val="21"/>
                <w:szCs w:val="21"/>
                <w:highlight w:val="none"/>
                <w:lang w:val="en-US" w:eastAsia="zh-CN"/>
              </w:rPr>
              <w:t>包组2</w:t>
            </w:r>
          </w:p>
        </w:tc>
        <w:tc>
          <w:tcPr>
            <w:tcW w:w="1708" w:type="pct"/>
            <w:vAlign w:val="center"/>
          </w:tcPr>
          <w:p w14:paraId="72501F95">
            <w:pPr>
              <w:snapToGrid w:val="0"/>
              <w:spacing w:line="360" w:lineRule="auto"/>
              <w:jc w:val="center"/>
              <w:rPr>
                <w:rStyle w:val="47"/>
                <w:rFonts w:hint="eastAsia" w:ascii="宋体" w:hAnsi="宋体" w:cs="宋体"/>
                <w:color w:val="auto"/>
                <w:sz w:val="21"/>
                <w:szCs w:val="21"/>
                <w:highlight w:val="none"/>
                <w:vertAlign w:val="baseline"/>
                <w:lang w:val="en-US" w:eastAsia="zh-CN"/>
              </w:rPr>
            </w:pPr>
            <w:r>
              <w:rPr>
                <w:rStyle w:val="47"/>
                <w:rFonts w:hint="eastAsia" w:ascii="宋体" w:hAnsi="宋体" w:cs="宋体"/>
                <w:color w:val="auto"/>
                <w:sz w:val="21"/>
                <w:szCs w:val="21"/>
                <w:highlight w:val="none"/>
                <w:vertAlign w:val="baseline"/>
                <w:lang w:val="en-US" w:eastAsia="zh-CN"/>
              </w:rPr>
              <w:t>水稳、碎石材料采购</w:t>
            </w:r>
          </w:p>
        </w:tc>
        <w:tc>
          <w:tcPr>
            <w:tcW w:w="2244" w:type="pct"/>
            <w:vAlign w:val="center"/>
          </w:tcPr>
          <w:p w14:paraId="322A155A">
            <w:pPr>
              <w:snapToGrid w:val="0"/>
              <w:spacing w:line="360" w:lineRule="auto"/>
              <w:jc w:val="center"/>
              <w:rPr>
                <w:rStyle w:val="47"/>
                <w:rFonts w:hint="eastAsia" w:ascii="宋体" w:hAnsi="宋体" w:cs="宋体"/>
                <w:color w:val="auto"/>
                <w:sz w:val="21"/>
                <w:szCs w:val="21"/>
                <w:highlight w:val="none"/>
                <w:vertAlign w:val="baseline"/>
                <w:lang w:val="en-US" w:eastAsia="zh-CN"/>
              </w:rPr>
            </w:pPr>
            <w:r>
              <w:rPr>
                <w:rStyle w:val="47"/>
                <w:rFonts w:hint="eastAsia" w:ascii="宋体" w:hAnsi="宋体" w:cs="宋体"/>
                <w:color w:val="auto"/>
                <w:sz w:val="21"/>
                <w:szCs w:val="21"/>
                <w:highlight w:val="none"/>
                <w:lang w:val="en-US" w:eastAsia="zh-CN"/>
              </w:rPr>
              <w:t>1624523.04元</w:t>
            </w:r>
          </w:p>
        </w:tc>
      </w:tr>
    </w:tbl>
    <w:p w14:paraId="1E36DCD8">
      <w:pPr>
        <w:snapToGrid w:val="0"/>
        <w:spacing w:line="360" w:lineRule="auto"/>
        <w:ind w:firstLine="420" w:firstLineChars="200"/>
        <w:rPr>
          <w:rStyle w:val="47"/>
          <w:rFonts w:hint="eastAsia" w:ascii="宋体" w:hAnsi="宋体" w:cs="宋体"/>
          <w:color w:val="auto"/>
          <w:sz w:val="21"/>
          <w:szCs w:val="21"/>
          <w:highlight w:val="none"/>
          <w:lang w:val="en-US" w:eastAsia="zh-CN"/>
        </w:rPr>
      </w:pPr>
    </w:p>
    <w:p w14:paraId="23DF553F">
      <w:pPr>
        <w:snapToGrid w:val="0"/>
        <w:spacing w:line="360" w:lineRule="auto"/>
        <w:ind w:firstLine="420" w:firstLineChars="200"/>
        <w:rPr>
          <w:rStyle w:val="47"/>
          <w:rFonts w:hint="eastAsia" w:ascii="宋体" w:hAnsi="宋体" w:eastAsia="宋体" w:cs="宋体"/>
          <w:color w:val="auto"/>
          <w:sz w:val="21"/>
          <w:szCs w:val="21"/>
          <w:highlight w:val="none"/>
        </w:rPr>
      </w:pPr>
      <w:r>
        <w:rPr>
          <w:rStyle w:val="47"/>
          <w:rFonts w:hint="eastAsia" w:ascii="宋体" w:hAnsi="宋体" w:cs="宋体"/>
          <w:color w:val="auto"/>
          <w:sz w:val="21"/>
          <w:szCs w:val="21"/>
          <w:highlight w:val="none"/>
          <w:lang w:val="en-US" w:eastAsia="zh-CN"/>
        </w:rPr>
        <w:t>招标</w:t>
      </w:r>
      <w:r>
        <w:rPr>
          <w:rStyle w:val="47"/>
          <w:rFonts w:hint="eastAsia" w:ascii="宋体" w:hAnsi="宋体" w:eastAsia="宋体" w:cs="宋体"/>
          <w:color w:val="auto"/>
          <w:sz w:val="21"/>
          <w:szCs w:val="21"/>
          <w:highlight w:val="none"/>
        </w:rPr>
        <w:t>需求（包括但不限于标的的名称、简要技术需求或服务要求等）：</w:t>
      </w:r>
    </w:p>
    <w:p w14:paraId="732CE1E5">
      <w:pPr>
        <w:snapToGrid w:val="0"/>
        <w:spacing w:line="360" w:lineRule="auto"/>
        <w:ind w:firstLine="420" w:firstLineChars="200"/>
        <w:rPr>
          <w:rStyle w:val="47"/>
          <w:rFonts w:hint="eastAsia" w:ascii="宋体" w:hAnsi="宋体" w:eastAsia="宋体" w:cs="宋体"/>
          <w:color w:val="auto"/>
          <w:sz w:val="21"/>
          <w:szCs w:val="21"/>
          <w:highlight w:val="none"/>
        </w:rPr>
      </w:pPr>
      <w:r>
        <w:rPr>
          <w:rStyle w:val="47"/>
          <w:rFonts w:hint="eastAsia" w:ascii="宋体" w:hAnsi="宋体" w:eastAsia="宋体" w:cs="宋体"/>
          <w:color w:val="auto"/>
          <w:sz w:val="21"/>
          <w:szCs w:val="21"/>
          <w:highlight w:val="none"/>
          <w:lang w:val="en-US" w:eastAsia="zh-CN"/>
        </w:rPr>
        <w:t>1</w:t>
      </w:r>
      <w:r>
        <w:rPr>
          <w:rStyle w:val="47"/>
          <w:rFonts w:hint="eastAsia" w:ascii="宋体" w:hAnsi="宋体" w:eastAsia="宋体" w:cs="宋体"/>
          <w:color w:val="auto"/>
          <w:sz w:val="21"/>
          <w:szCs w:val="21"/>
          <w:highlight w:val="none"/>
        </w:rPr>
        <w:t>、简要技术需求或服务要求：</w:t>
      </w:r>
    </w:p>
    <w:p w14:paraId="74D9E6F0">
      <w:pPr>
        <w:snapToGrid w:val="0"/>
        <w:spacing w:line="360" w:lineRule="auto"/>
        <w:ind w:firstLine="420" w:firstLineChars="200"/>
        <w:rPr>
          <w:rStyle w:val="47"/>
          <w:rFonts w:hint="eastAsia" w:ascii="宋体" w:hAnsi="宋体" w:eastAsia="宋体" w:cs="宋体"/>
          <w:color w:val="auto"/>
          <w:sz w:val="21"/>
          <w:szCs w:val="21"/>
          <w:highlight w:val="none"/>
          <w:lang w:val="en-US" w:eastAsia="zh-CN"/>
        </w:rPr>
      </w:pPr>
      <w:r>
        <w:rPr>
          <w:rStyle w:val="47"/>
          <w:rFonts w:hint="eastAsia" w:ascii="宋体" w:hAnsi="宋体" w:eastAsia="宋体" w:cs="宋体"/>
          <w:color w:val="auto"/>
          <w:sz w:val="21"/>
          <w:szCs w:val="21"/>
          <w:highlight w:val="none"/>
          <w:lang w:val="en-US" w:eastAsia="zh-CN"/>
        </w:rPr>
        <w:t>1</w:t>
      </w:r>
      <w:r>
        <w:rPr>
          <w:rStyle w:val="47"/>
          <w:rFonts w:hint="eastAsia" w:ascii="宋体" w:hAnsi="宋体" w:eastAsia="宋体" w:cs="宋体"/>
          <w:color w:val="auto"/>
          <w:sz w:val="21"/>
          <w:szCs w:val="21"/>
          <w:highlight w:val="none"/>
        </w:rPr>
        <w:t>.1服务详细内容：</w:t>
      </w:r>
      <w:r>
        <w:rPr>
          <w:rStyle w:val="47"/>
          <w:rFonts w:hint="eastAsia" w:ascii="宋体" w:hAnsi="宋体" w:cs="宋体"/>
          <w:color w:val="auto"/>
          <w:sz w:val="21"/>
          <w:szCs w:val="21"/>
          <w:highlight w:val="none"/>
          <w:lang w:eastAsia="zh-CN"/>
        </w:rPr>
        <w:t>小琅环湖科创园5号路工程-工程机械租赁及水稳、碎石材料采购</w:t>
      </w:r>
      <w:r>
        <w:rPr>
          <w:rStyle w:val="47"/>
          <w:rFonts w:hint="eastAsia" w:ascii="宋体" w:hAnsi="宋体" w:eastAsia="宋体" w:cs="宋体"/>
          <w:color w:val="auto"/>
          <w:sz w:val="21"/>
          <w:szCs w:val="21"/>
          <w:highlight w:val="none"/>
        </w:rPr>
        <w:t>；本项目分为</w:t>
      </w:r>
      <w:r>
        <w:rPr>
          <w:rStyle w:val="47"/>
          <w:rFonts w:hint="eastAsia" w:ascii="宋体" w:hAnsi="宋体" w:cs="宋体"/>
          <w:color w:val="auto"/>
          <w:sz w:val="21"/>
          <w:szCs w:val="21"/>
          <w:highlight w:val="none"/>
          <w:lang w:val="en-US" w:eastAsia="zh-CN"/>
        </w:rPr>
        <w:t>2</w:t>
      </w:r>
      <w:r>
        <w:rPr>
          <w:rStyle w:val="47"/>
          <w:rFonts w:hint="eastAsia" w:ascii="宋体" w:hAnsi="宋体" w:eastAsia="宋体" w:cs="宋体"/>
          <w:color w:val="auto"/>
          <w:sz w:val="21"/>
          <w:szCs w:val="21"/>
          <w:highlight w:val="none"/>
        </w:rPr>
        <w:t>个包组，</w:t>
      </w:r>
      <w:r>
        <w:rPr>
          <w:rStyle w:val="47"/>
          <w:rFonts w:hint="eastAsia" w:ascii="宋体" w:hAnsi="宋体" w:eastAsia="宋体" w:cs="宋体"/>
          <w:color w:val="auto"/>
          <w:sz w:val="21"/>
          <w:szCs w:val="21"/>
          <w:highlight w:val="none"/>
          <w:lang w:val="en-US" w:eastAsia="zh-CN"/>
        </w:rPr>
        <w:t>分别为：</w:t>
      </w:r>
      <w:r>
        <w:rPr>
          <w:rStyle w:val="47"/>
          <w:rFonts w:hint="eastAsia" w:ascii="宋体" w:hAnsi="宋体" w:eastAsia="宋体" w:cs="宋体"/>
          <w:color w:val="auto"/>
          <w:sz w:val="21"/>
          <w:szCs w:val="21"/>
          <w:highlight w:val="none"/>
          <w:lang w:val="en-US" w:eastAsia="zh-CN"/>
        </w:rPr>
        <w:br w:type="textWrapping"/>
      </w:r>
      <w:r>
        <w:rPr>
          <w:rStyle w:val="47"/>
          <w:rFonts w:hint="eastAsia" w:ascii="宋体" w:hAnsi="宋体" w:eastAsia="宋体" w:cs="宋体"/>
          <w:color w:val="auto"/>
          <w:sz w:val="21"/>
          <w:szCs w:val="21"/>
          <w:highlight w:val="none"/>
          <w:lang w:val="en-US" w:eastAsia="zh-CN"/>
        </w:rPr>
        <w:t xml:space="preserve">    （1）包组1：工程机械租赁采购；详见《包组1 </w:t>
      </w:r>
      <w:r>
        <w:rPr>
          <w:rStyle w:val="47"/>
          <w:rFonts w:hint="eastAsia" w:ascii="宋体" w:hAnsi="宋体" w:cs="宋体"/>
          <w:color w:val="auto"/>
          <w:sz w:val="21"/>
          <w:szCs w:val="21"/>
          <w:highlight w:val="none"/>
          <w:lang w:val="en-US" w:eastAsia="zh-CN"/>
        </w:rPr>
        <w:t>用户需求书</w:t>
      </w:r>
      <w:r>
        <w:rPr>
          <w:rStyle w:val="47"/>
          <w:rFonts w:hint="eastAsia" w:ascii="宋体" w:hAnsi="宋体" w:eastAsia="宋体" w:cs="宋体"/>
          <w:color w:val="auto"/>
          <w:sz w:val="21"/>
          <w:szCs w:val="21"/>
          <w:highlight w:val="none"/>
          <w:lang w:val="en-US" w:eastAsia="zh-CN"/>
        </w:rPr>
        <w:t>》。</w:t>
      </w:r>
    </w:p>
    <w:p w14:paraId="6D54047E">
      <w:pPr>
        <w:snapToGrid w:val="0"/>
        <w:spacing w:line="360" w:lineRule="auto"/>
        <w:ind w:firstLine="420" w:firstLineChars="200"/>
        <w:rPr>
          <w:rStyle w:val="47"/>
          <w:rFonts w:hint="eastAsia" w:ascii="宋体" w:hAnsi="宋体" w:eastAsia="宋体" w:cs="宋体"/>
          <w:color w:val="auto"/>
          <w:sz w:val="21"/>
          <w:szCs w:val="21"/>
          <w:highlight w:val="none"/>
          <w:lang w:val="en-US" w:eastAsia="zh-CN"/>
        </w:rPr>
      </w:pPr>
      <w:r>
        <w:rPr>
          <w:rStyle w:val="47"/>
          <w:rFonts w:hint="eastAsia" w:ascii="宋体" w:hAnsi="宋体" w:eastAsia="宋体" w:cs="宋体"/>
          <w:color w:val="auto"/>
          <w:sz w:val="21"/>
          <w:szCs w:val="21"/>
          <w:highlight w:val="none"/>
          <w:lang w:val="en-US" w:eastAsia="zh-CN"/>
        </w:rPr>
        <w:t>（2）包组2：</w:t>
      </w:r>
      <w:r>
        <w:rPr>
          <w:rStyle w:val="47"/>
          <w:rFonts w:hint="eastAsia" w:ascii="宋体" w:hAnsi="宋体" w:cs="宋体"/>
          <w:color w:val="auto"/>
          <w:sz w:val="21"/>
          <w:szCs w:val="21"/>
          <w:highlight w:val="none"/>
          <w:vertAlign w:val="baseline"/>
          <w:lang w:val="en-US" w:eastAsia="zh-CN"/>
        </w:rPr>
        <w:t>水稳、碎石材料采购</w:t>
      </w:r>
      <w:r>
        <w:rPr>
          <w:rStyle w:val="47"/>
          <w:rFonts w:hint="eastAsia" w:ascii="宋体" w:hAnsi="宋体" w:eastAsia="宋体" w:cs="宋体"/>
          <w:color w:val="auto"/>
          <w:sz w:val="21"/>
          <w:szCs w:val="21"/>
          <w:highlight w:val="none"/>
          <w:lang w:val="en-US" w:eastAsia="zh-CN"/>
        </w:rPr>
        <w:t xml:space="preserve">；详见《包组2 </w:t>
      </w:r>
      <w:r>
        <w:rPr>
          <w:rStyle w:val="47"/>
          <w:rFonts w:hint="eastAsia" w:ascii="宋体" w:hAnsi="宋体" w:cs="宋体"/>
          <w:color w:val="auto"/>
          <w:sz w:val="21"/>
          <w:szCs w:val="21"/>
          <w:highlight w:val="none"/>
          <w:lang w:val="en-US" w:eastAsia="zh-CN"/>
        </w:rPr>
        <w:t>用户需求书</w:t>
      </w:r>
      <w:r>
        <w:rPr>
          <w:rStyle w:val="47"/>
          <w:rFonts w:hint="eastAsia" w:ascii="宋体" w:hAnsi="宋体" w:eastAsia="宋体" w:cs="宋体"/>
          <w:color w:val="auto"/>
          <w:sz w:val="21"/>
          <w:szCs w:val="21"/>
          <w:highlight w:val="none"/>
          <w:lang w:val="en-US" w:eastAsia="zh-CN"/>
        </w:rPr>
        <w:t>》。</w:t>
      </w:r>
    </w:p>
    <w:p w14:paraId="0A29CF08">
      <w:pPr>
        <w:pStyle w:val="33"/>
        <w:spacing w:line="360" w:lineRule="auto"/>
        <w:rPr>
          <w:rFonts w:hint="eastAsia" w:ascii="宋体" w:hAnsi="宋体" w:eastAsia="宋体" w:cs="宋体"/>
          <w:color w:val="auto"/>
          <w:sz w:val="21"/>
          <w:szCs w:val="21"/>
          <w:highlight w:val="none"/>
        </w:rPr>
      </w:pPr>
      <w:r>
        <w:rPr>
          <w:rStyle w:val="47"/>
          <w:rFonts w:hint="eastAsia" w:ascii="宋体" w:hAnsi="宋体" w:eastAsia="宋体" w:cs="宋体"/>
          <w:b/>
          <w:bCs/>
          <w:color w:val="auto"/>
          <w:sz w:val="21"/>
          <w:szCs w:val="21"/>
          <w:highlight w:val="none"/>
        </w:rPr>
        <w:t>（</w:t>
      </w:r>
      <w:r>
        <w:rPr>
          <w:rStyle w:val="47"/>
          <w:rFonts w:hint="eastAsia" w:ascii="宋体" w:hAnsi="宋体" w:eastAsia="宋体" w:cs="宋体"/>
          <w:b/>
          <w:bCs/>
          <w:color w:val="auto"/>
          <w:sz w:val="21"/>
          <w:szCs w:val="21"/>
          <w:highlight w:val="none"/>
          <w:lang w:val="en-US" w:eastAsia="zh-CN"/>
        </w:rPr>
        <w:t>本项目兼投</w:t>
      </w:r>
      <w:r>
        <w:rPr>
          <w:rStyle w:val="47"/>
          <w:rFonts w:hint="eastAsia" w:ascii="宋体" w:hAnsi="宋体" w:cs="宋体"/>
          <w:b/>
          <w:bCs/>
          <w:color w:val="auto"/>
          <w:sz w:val="21"/>
          <w:szCs w:val="21"/>
          <w:highlight w:val="none"/>
          <w:lang w:val="en-US" w:eastAsia="zh-CN"/>
        </w:rPr>
        <w:t>不</w:t>
      </w:r>
      <w:r>
        <w:rPr>
          <w:rStyle w:val="47"/>
          <w:rFonts w:hint="eastAsia" w:ascii="宋体" w:hAnsi="宋体" w:eastAsia="宋体" w:cs="宋体"/>
          <w:b/>
          <w:bCs/>
          <w:color w:val="auto"/>
          <w:sz w:val="21"/>
          <w:szCs w:val="21"/>
          <w:highlight w:val="none"/>
          <w:lang w:val="en-US" w:eastAsia="zh-CN"/>
        </w:rPr>
        <w:t>兼中，</w:t>
      </w:r>
      <w:r>
        <w:rPr>
          <w:rStyle w:val="47"/>
          <w:rFonts w:hint="eastAsia" w:ascii="宋体" w:hAnsi="宋体" w:eastAsia="宋体" w:cs="宋体"/>
          <w:b/>
          <w:bCs/>
          <w:color w:val="auto"/>
          <w:sz w:val="21"/>
          <w:szCs w:val="21"/>
          <w:highlight w:val="none"/>
        </w:rPr>
        <w:t>投标人可以任意选择一个包组或同时选择多个包组进行投标，但每个投标人最多只能被确定为1个包组的中标人。</w:t>
      </w:r>
      <w:r>
        <w:rPr>
          <w:rStyle w:val="47"/>
          <w:rFonts w:hint="eastAsia" w:ascii="宋体" w:hAnsi="宋体" w:eastAsia="宋体" w:cs="宋体"/>
          <w:b/>
          <w:color w:val="auto"/>
          <w:sz w:val="21"/>
          <w:szCs w:val="21"/>
          <w:highlight w:val="none"/>
          <w:u w:val="single"/>
        </w:rPr>
        <w:t>各包组的投标文件必须单独编制，否则按无效投标文件处理。</w:t>
      </w:r>
      <w:r>
        <w:rPr>
          <w:rStyle w:val="47"/>
          <w:rFonts w:hint="eastAsia" w:ascii="宋体" w:hAnsi="宋体" w:cs="宋体"/>
          <w:b/>
          <w:color w:val="auto"/>
          <w:sz w:val="21"/>
          <w:szCs w:val="21"/>
          <w:highlight w:val="none"/>
          <w:u w:val="single"/>
          <w:lang w:val="en-US" w:eastAsia="zh-CN"/>
        </w:rPr>
        <w:t>各包组的中标人，需按包组单独签订合同。</w:t>
      </w:r>
      <w:r>
        <w:rPr>
          <w:rStyle w:val="47"/>
          <w:rFonts w:hint="eastAsia" w:ascii="宋体" w:hAnsi="宋体" w:eastAsia="宋体" w:cs="宋体"/>
          <w:b/>
          <w:bCs/>
          <w:color w:val="auto"/>
          <w:sz w:val="21"/>
          <w:szCs w:val="21"/>
          <w:highlight w:val="none"/>
        </w:rPr>
        <w:t>）</w:t>
      </w:r>
    </w:p>
    <w:p w14:paraId="55F1DF70">
      <w:pPr>
        <w:snapToGrid w:val="0"/>
        <w:spacing w:line="360" w:lineRule="auto"/>
        <w:ind w:firstLine="420" w:firstLineChars="200"/>
        <w:rPr>
          <w:rStyle w:val="47"/>
          <w:rFonts w:hint="eastAsia" w:ascii="宋体" w:hAnsi="宋体" w:eastAsia="宋体" w:cs="宋体"/>
          <w:color w:val="auto"/>
          <w:sz w:val="21"/>
          <w:szCs w:val="21"/>
          <w:highlight w:val="none"/>
        </w:rPr>
      </w:pPr>
      <w:r>
        <w:rPr>
          <w:rStyle w:val="47"/>
          <w:rFonts w:hint="eastAsia" w:ascii="宋体" w:hAnsi="宋体" w:eastAsia="宋体" w:cs="宋体"/>
          <w:color w:val="auto"/>
          <w:sz w:val="21"/>
          <w:szCs w:val="21"/>
          <w:highlight w:val="none"/>
          <w:lang w:val="en-US" w:eastAsia="zh-CN"/>
        </w:rPr>
        <w:t>1</w:t>
      </w:r>
      <w:r>
        <w:rPr>
          <w:rStyle w:val="47"/>
          <w:rFonts w:hint="eastAsia" w:ascii="宋体" w:hAnsi="宋体" w:eastAsia="宋体" w:cs="宋体"/>
          <w:color w:val="auto"/>
          <w:sz w:val="21"/>
          <w:szCs w:val="21"/>
          <w:highlight w:val="none"/>
        </w:rPr>
        <w:t>.2本项目不允许有备选方案，否则将被视为无效投标。</w:t>
      </w:r>
    </w:p>
    <w:p w14:paraId="23BBA3D3">
      <w:pPr>
        <w:snapToGrid w:val="0"/>
        <w:spacing w:line="360" w:lineRule="auto"/>
        <w:ind w:firstLine="420" w:firstLineChars="200"/>
        <w:rPr>
          <w:rStyle w:val="47"/>
          <w:rFonts w:hint="eastAsia" w:ascii="宋体" w:hAnsi="宋体" w:eastAsia="宋体" w:cs="宋体"/>
          <w:color w:val="auto"/>
          <w:sz w:val="21"/>
          <w:szCs w:val="21"/>
          <w:highlight w:val="none"/>
        </w:rPr>
      </w:pPr>
      <w:r>
        <w:rPr>
          <w:rStyle w:val="47"/>
          <w:rFonts w:hint="eastAsia" w:ascii="宋体" w:hAnsi="宋体" w:eastAsia="宋体" w:cs="宋体"/>
          <w:color w:val="auto"/>
          <w:sz w:val="21"/>
          <w:szCs w:val="21"/>
          <w:highlight w:val="none"/>
          <w:lang w:val="en-US" w:eastAsia="zh-CN"/>
        </w:rPr>
        <w:t>2</w:t>
      </w:r>
      <w:r>
        <w:rPr>
          <w:rStyle w:val="47"/>
          <w:rFonts w:hint="eastAsia" w:ascii="宋体" w:hAnsi="宋体" w:eastAsia="宋体" w:cs="宋体"/>
          <w:color w:val="auto"/>
          <w:sz w:val="21"/>
          <w:szCs w:val="21"/>
          <w:highlight w:val="none"/>
        </w:rPr>
        <w:t>、本项目不接受联合体投标。</w:t>
      </w:r>
    </w:p>
    <w:p w14:paraId="47AAF400">
      <w:pPr>
        <w:snapToGrid w:val="0"/>
        <w:spacing w:line="360" w:lineRule="auto"/>
        <w:rPr>
          <w:rStyle w:val="47"/>
          <w:rFonts w:hint="eastAsia" w:ascii="宋体" w:hAnsi="宋体" w:eastAsia="宋体" w:cs="宋体"/>
          <w:b/>
          <w:bCs/>
          <w:color w:val="auto"/>
          <w:sz w:val="21"/>
          <w:szCs w:val="21"/>
          <w:highlight w:val="none"/>
          <w:lang w:eastAsia="zh-CN"/>
        </w:rPr>
      </w:pPr>
      <w:r>
        <w:rPr>
          <w:rStyle w:val="47"/>
          <w:rFonts w:hint="eastAsia" w:ascii="宋体" w:hAnsi="宋体" w:eastAsia="宋体" w:cs="宋体"/>
          <w:b/>
          <w:bCs/>
          <w:color w:val="auto"/>
          <w:sz w:val="21"/>
          <w:szCs w:val="21"/>
          <w:highlight w:val="none"/>
        </w:rPr>
        <w:t>二、申请人的资格要求</w:t>
      </w:r>
    </w:p>
    <w:p w14:paraId="7BCBDBF1">
      <w:pPr>
        <w:snapToGrid w:val="0"/>
        <w:spacing w:line="360" w:lineRule="auto"/>
        <w:ind w:firstLine="420" w:firstLineChars="200"/>
        <w:rPr>
          <w:rStyle w:val="47"/>
          <w:rFonts w:hint="eastAsia" w:ascii="宋体" w:hAnsi="宋体" w:eastAsia="宋体" w:cs="宋体"/>
          <w:color w:val="auto"/>
          <w:sz w:val="21"/>
          <w:szCs w:val="21"/>
          <w:highlight w:val="none"/>
        </w:rPr>
      </w:pPr>
      <w:r>
        <w:rPr>
          <w:rStyle w:val="47"/>
          <w:rFonts w:hint="eastAsia" w:ascii="宋体" w:hAnsi="宋体" w:eastAsia="宋体" w:cs="宋体"/>
          <w:color w:val="auto"/>
          <w:sz w:val="21"/>
          <w:szCs w:val="21"/>
          <w:highlight w:val="none"/>
        </w:rPr>
        <w:t>1．具有独立承担民事责任能力的在中华人民共和国境内注册的法人或其他组织，并独立于招标人和招标代理机构，投标时提交法人或者其他组织的营业执照等证明文件复印件并加盖投标人公章。</w:t>
      </w:r>
    </w:p>
    <w:p w14:paraId="390153D8">
      <w:pPr>
        <w:snapToGrid w:val="0"/>
        <w:spacing w:line="360" w:lineRule="auto"/>
        <w:ind w:firstLine="420" w:firstLineChars="200"/>
        <w:rPr>
          <w:rStyle w:val="47"/>
          <w:rFonts w:hint="eastAsia" w:ascii="宋体" w:hAnsi="宋体" w:eastAsia="宋体" w:cs="宋体"/>
          <w:color w:val="auto"/>
          <w:sz w:val="21"/>
          <w:szCs w:val="21"/>
          <w:highlight w:val="none"/>
        </w:rPr>
      </w:pPr>
      <w:r>
        <w:rPr>
          <w:rStyle w:val="47"/>
          <w:rFonts w:hint="eastAsia" w:ascii="宋体" w:hAnsi="宋体" w:cs="宋体"/>
          <w:color w:val="auto"/>
          <w:sz w:val="21"/>
          <w:szCs w:val="21"/>
          <w:highlight w:val="none"/>
          <w:lang w:val="en-US" w:eastAsia="zh-CN"/>
        </w:rPr>
        <w:t>2</w:t>
      </w:r>
      <w:r>
        <w:rPr>
          <w:rStyle w:val="47"/>
          <w:rFonts w:hint="eastAsia" w:ascii="宋体" w:hAnsi="宋体" w:eastAsia="宋体" w:cs="宋体"/>
          <w:color w:val="auto"/>
          <w:sz w:val="21"/>
          <w:szCs w:val="21"/>
          <w:highlight w:val="none"/>
        </w:rPr>
        <w:t>．不接受在“信用中国”网站（网址：www.creditchina.gov.cn）中被确定为“失信被执行人”的投标人进行投标（投标人须在投标文件提供在“信用中国”网站上下载的信用报告并加盖投标人公章。提交投标文件截止当天，由招标代理机构登录上述网站将查询结果提供给评标委员会作为审查依据）。</w:t>
      </w:r>
    </w:p>
    <w:p w14:paraId="1A1EEB4E">
      <w:pPr>
        <w:snapToGrid w:val="0"/>
        <w:spacing w:line="360" w:lineRule="auto"/>
        <w:ind w:firstLine="420" w:firstLineChars="200"/>
        <w:rPr>
          <w:rStyle w:val="47"/>
          <w:rFonts w:hint="eastAsia" w:ascii="宋体" w:hAnsi="宋体" w:eastAsia="宋体" w:cs="宋体"/>
          <w:color w:val="auto"/>
          <w:sz w:val="21"/>
          <w:szCs w:val="21"/>
          <w:highlight w:val="none"/>
        </w:rPr>
      </w:pPr>
      <w:r>
        <w:rPr>
          <w:rStyle w:val="47"/>
          <w:rFonts w:hint="eastAsia" w:ascii="宋体" w:hAnsi="宋体" w:cs="宋体"/>
          <w:color w:val="auto"/>
          <w:sz w:val="21"/>
          <w:szCs w:val="21"/>
          <w:highlight w:val="none"/>
          <w:lang w:val="en-US" w:eastAsia="zh-CN"/>
        </w:rPr>
        <w:t>3</w:t>
      </w:r>
      <w:r>
        <w:rPr>
          <w:rStyle w:val="47"/>
          <w:rFonts w:hint="eastAsia" w:ascii="宋体" w:hAnsi="宋体" w:eastAsia="宋体" w:cs="宋体"/>
          <w:color w:val="auto"/>
          <w:sz w:val="21"/>
          <w:szCs w:val="21"/>
          <w:highlight w:val="none"/>
        </w:rPr>
        <w:t>．不接受在“国家企业信用信息公示系统”（网址：http://www.gsxt.gov.cn）中被列入严重违法失信企业名单的投标人参与投标（投标人须在投标文件提供“国家企业信用信息公示系统”网站的企业信用信息公示报告并加盖投标人公章。提交投标文件截止当天，由招标代理机构登录上述网站将查询结果提供给评标委员会作为审查依据）。</w:t>
      </w:r>
    </w:p>
    <w:p w14:paraId="05A7E646">
      <w:pPr>
        <w:snapToGrid w:val="0"/>
        <w:spacing w:line="360" w:lineRule="auto"/>
        <w:ind w:firstLine="420" w:firstLineChars="200"/>
        <w:rPr>
          <w:rStyle w:val="47"/>
          <w:rFonts w:hint="eastAsia" w:ascii="宋体" w:hAnsi="宋体" w:eastAsia="宋体" w:cs="宋体"/>
          <w:color w:val="auto"/>
          <w:sz w:val="21"/>
          <w:szCs w:val="21"/>
          <w:highlight w:val="none"/>
        </w:rPr>
      </w:pPr>
      <w:r>
        <w:rPr>
          <w:rStyle w:val="47"/>
          <w:rFonts w:hint="eastAsia" w:ascii="宋体" w:hAnsi="宋体" w:cs="宋体"/>
          <w:color w:val="auto"/>
          <w:sz w:val="21"/>
          <w:szCs w:val="21"/>
          <w:highlight w:val="none"/>
          <w:lang w:val="en-US" w:eastAsia="zh-CN"/>
        </w:rPr>
        <w:t>4</w:t>
      </w:r>
      <w:r>
        <w:rPr>
          <w:rStyle w:val="47"/>
          <w:rFonts w:hint="eastAsia" w:ascii="宋体" w:hAnsi="宋体" w:eastAsia="宋体" w:cs="宋体"/>
          <w:color w:val="auto"/>
          <w:sz w:val="21"/>
          <w:szCs w:val="21"/>
          <w:highlight w:val="none"/>
        </w:rPr>
        <w:t>．为</w:t>
      </w:r>
      <w:r>
        <w:rPr>
          <w:rStyle w:val="47"/>
          <w:rFonts w:hint="eastAsia" w:ascii="宋体" w:hAnsi="宋体" w:cs="宋体"/>
          <w:color w:val="auto"/>
          <w:sz w:val="21"/>
          <w:szCs w:val="21"/>
          <w:highlight w:val="none"/>
          <w:lang w:eastAsia="zh-CN"/>
        </w:rPr>
        <w:t>招标</w:t>
      </w:r>
      <w:r>
        <w:rPr>
          <w:rStyle w:val="47"/>
          <w:rFonts w:hint="eastAsia" w:ascii="宋体" w:hAnsi="宋体" w:eastAsia="宋体" w:cs="宋体"/>
          <w:color w:val="auto"/>
          <w:sz w:val="21"/>
          <w:szCs w:val="21"/>
          <w:highlight w:val="none"/>
        </w:rPr>
        <w:t>项目提供整体设计、规范编制或者项目管理、监理、检测等服务的投标人，不得再参加该</w:t>
      </w:r>
      <w:r>
        <w:rPr>
          <w:rStyle w:val="47"/>
          <w:rFonts w:hint="eastAsia" w:ascii="宋体" w:hAnsi="宋体" w:cs="宋体"/>
          <w:color w:val="auto"/>
          <w:sz w:val="21"/>
          <w:szCs w:val="21"/>
          <w:highlight w:val="none"/>
          <w:lang w:eastAsia="zh-CN"/>
        </w:rPr>
        <w:t>招标</w:t>
      </w:r>
      <w:r>
        <w:rPr>
          <w:rStyle w:val="47"/>
          <w:rFonts w:hint="eastAsia" w:ascii="宋体" w:hAnsi="宋体" w:eastAsia="宋体" w:cs="宋体"/>
          <w:color w:val="auto"/>
          <w:sz w:val="21"/>
          <w:szCs w:val="21"/>
          <w:highlight w:val="none"/>
        </w:rPr>
        <w:t>项目的其他</w:t>
      </w:r>
      <w:r>
        <w:rPr>
          <w:rStyle w:val="47"/>
          <w:rFonts w:hint="eastAsia" w:ascii="宋体" w:hAnsi="宋体" w:cs="宋体"/>
          <w:color w:val="auto"/>
          <w:sz w:val="21"/>
          <w:szCs w:val="21"/>
          <w:highlight w:val="none"/>
          <w:lang w:eastAsia="zh-CN"/>
        </w:rPr>
        <w:t>招标</w:t>
      </w:r>
      <w:r>
        <w:rPr>
          <w:rStyle w:val="47"/>
          <w:rFonts w:hint="eastAsia" w:ascii="宋体" w:hAnsi="宋体" w:eastAsia="宋体" w:cs="宋体"/>
          <w:color w:val="auto"/>
          <w:sz w:val="21"/>
          <w:szCs w:val="21"/>
          <w:highlight w:val="none"/>
        </w:rPr>
        <w:t>活动（提供《</w:t>
      </w:r>
      <w:r>
        <w:rPr>
          <w:rStyle w:val="47"/>
          <w:rFonts w:hint="eastAsia" w:ascii="宋体" w:hAnsi="宋体" w:cs="宋体"/>
          <w:color w:val="auto"/>
          <w:sz w:val="21"/>
          <w:szCs w:val="21"/>
          <w:highlight w:val="none"/>
          <w:lang w:eastAsia="zh-CN"/>
        </w:rPr>
        <w:t>资格声明函</w:t>
      </w:r>
      <w:r>
        <w:rPr>
          <w:rStyle w:val="47"/>
          <w:rFonts w:hint="eastAsia" w:ascii="宋体" w:hAnsi="宋体" w:eastAsia="宋体" w:cs="宋体"/>
          <w:color w:val="auto"/>
          <w:sz w:val="21"/>
          <w:szCs w:val="21"/>
          <w:highlight w:val="none"/>
        </w:rPr>
        <w:t>》）。</w:t>
      </w:r>
    </w:p>
    <w:p w14:paraId="627504AE">
      <w:pPr>
        <w:snapToGrid w:val="0"/>
        <w:spacing w:line="360" w:lineRule="auto"/>
        <w:ind w:firstLine="420" w:firstLineChars="200"/>
        <w:rPr>
          <w:rStyle w:val="47"/>
          <w:rFonts w:hint="eastAsia" w:ascii="宋体" w:hAnsi="宋体" w:eastAsia="宋体" w:cs="宋体"/>
          <w:color w:val="auto"/>
          <w:sz w:val="21"/>
          <w:szCs w:val="21"/>
          <w:highlight w:val="none"/>
        </w:rPr>
      </w:pPr>
      <w:r>
        <w:rPr>
          <w:rStyle w:val="47"/>
          <w:rFonts w:hint="eastAsia" w:ascii="宋体" w:hAnsi="宋体" w:cs="宋体"/>
          <w:color w:val="auto"/>
          <w:sz w:val="21"/>
          <w:szCs w:val="21"/>
          <w:highlight w:val="none"/>
          <w:lang w:val="en-US" w:eastAsia="zh-CN"/>
        </w:rPr>
        <w:t>5</w:t>
      </w:r>
      <w:r>
        <w:rPr>
          <w:rStyle w:val="47"/>
          <w:rFonts w:hint="eastAsia" w:ascii="宋体" w:hAnsi="宋体" w:eastAsia="宋体" w:cs="宋体"/>
          <w:color w:val="auto"/>
          <w:sz w:val="21"/>
          <w:szCs w:val="21"/>
          <w:highlight w:val="none"/>
        </w:rPr>
        <w:t>．单位负责人为同一人或者存在直接控股、管理关系的不同投标人，不得参加同一合同项下的</w:t>
      </w:r>
      <w:r>
        <w:rPr>
          <w:rStyle w:val="47"/>
          <w:rFonts w:hint="eastAsia" w:ascii="宋体" w:hAnsi="宋体" w:cs="宋体"/>
          <w:color w:val="auto"/>
          <w:sz w:val="21"/>
          <w:szCs w:val="21"/>
          <w:highlight w:val="none"/>
          <w:lang w:eastAsia="zh-CN"/>
        </w:rPr>
        <w:t>招标</w:t>
      </w:r>
      <w:r>
        <w:rPr>
          <w:rStyle w:val="47"/>
          <w:rFonts w:hint="eastAsia" w:ascii="宋体" w:hAnsi="宋体" w:eastAsia="宋体" w:cs="宋体"/>
          <w:color w:val="auto"/>
          <w:sz w:val="21"/>
          <w:szCs w:val="21"/>
          <w:highlight w:val="none"/>
        </w:rPr>
        <w:t>活动（提供《</w:t>
      </w:r>
      <w:r>
        <w:rPr>
          <w:rStyle w:val="47"/>
          <w:rFonts w:hint="eastAsia" w:ascii="宋体" w:hAnsi="宋体" w:cs="宋体"/>
          <w:color w:val="auto"/>
          <w:sz w:val="21"/>
          <w:szCs w:val="21"/>
          <w:highlight w:val="none"/>
          <w:lang w:eastAsia="zh-CN"/>
        </w:rPr>
        <w:t>资格声明函</w:t>
      </w:r>
      <w:r>
        <w:rPr>
          <w:rStyle w:val="47"/>
          <w:rFonts w:hint="eastAsia" w:ascii="宋体" w:hAnsi="宋体" w:eastAsia="宋体" w:cs="宋体"/>
          <w:color w:val="auto"/>
          <w:sz w:val="21"/>
          <w:szCs w:val="21"/>
          <w:highlight w:val="none"/>
        </w:rPr>
        <w:t>》）。</w:t>
      </w:r>
    </w:p>
    <w:p w14:paraId="77B252AB">
      <w:pPr>
        <w:snapToGrid w:val="0"/>
        <w:spacing w:line="360" w:lineRule="auto"/>
        <w:ind w:firstLine="420" w:firstLineChars="200"/>
        <w:rPr>
          <w:rStyle w:val="47"/>
          <w:rFonts w:hint="eastAsia" w:ascii="宋体" w:hAnsi="宋体" w:eastAsia="宋体" w:cs="宋体"/>
          <w:color w:val="auto"/>
          <w:sz w:val="21"/>
          <w:szCs w:val="21"/>
          <w:highlight w:val="none"/>
        </w:rPr>
      </w:pPr>
      <w:r>
        <w:rPr>
          <w:rStyle w:val="47"/>
          <w:rFonts w:hint="eastAsia" w:ascii="宋体" w:hAnsi="宋体" w:cs="宋体"/>
          <w:color w:val="auto"/>
          <w:sz w:val="21"/>
          <w:szCs w:val="21"/>
          <w:highlight w:val="none"/>
          <w:lang w:val="en-US" w:eastAsia="zh-CN"/>
        </w:rPr>
        <w:t>6</w:t>
      </w:r>
      <w:r>
        <w:rPr>
          <w:rStyle w:val="47"/>
          <w:rFonts w:hint="eastAsia" w:ascii="宋体" w:hAnsi="宋体" w:eastAsia="宋体" w:cs="宋体"/>
          <w:color w:val="auto"/>
          <w:sz w:val="21"/>
          <w:szCs w:val="21"/>
          <w:highlight w:val="none"/>
        </w:rPr>
        <w:t>．本项目不接受联合体投标。</w:t>
      </w:r>
    </w:p>
    <w:p w14:paraId="07B17BBC">
      <w:pPr>
        <w:snapToGrid w:val="0"/>
        <w:spacing w:line="360" w:lineRule="auto"/>
        <w:ind w:firstLine="420" w:firstLineChars="200"/>
        <w:rPr>
          <w:rStyle w:val="47"/>
          <w:rFonts w:hint="eastAsia" w:ascii="宋体" w:hAnsi="宋体" w:eastAsia="宋体" w:cs="宋体"/>
          <w:color w:val="auto"/>
          <w:sz w:val="21"/>
          <w:szCs w:val="21"/>
          <w:highlight w:val="none"/>
        </w:rPr>
      </w:pPr>
      <w:r>
        <w:rPr>
          <w:rStyle w:val="47"/>
          <w:rFonts w:hint="eastAsia" w:ascii="宋体" w:hAnsi="宋体" w:cs="宋体"/>
          <w:color w:val="auto"/>
          <w:sz w:val="21"/>
          <w:szCs w:val="21"/>
          <w:highlight w:val="none"/>
          <w:lang w:val="en-US" w:eastAsia="zh-CN"/>
        </w:rPr>
        <w:t>7</w:t>
      </w:r>
      <w:r>
        <w:rPr>
          <w:rStyle w:val="47"/>
          <w:rFonts w:hint="eastAsia" w:ascii="宋体" w:hAnsi="宋体" w:eastAsia="宋体" w:cs="宋体"/>
          <w:color w:val="auto"/>
          <w:sz w:val="21"/>
          <w:szCs w:val="21"/>
          <w:highlight w:val="none"/>
        </w:rPr>
        <w:t>．投标人必须在</w:t>
      </w:r>
      <w:r>
        <w:rPr>
          <w:rStyle w:val="47"/>
          <w:rFonts w:hint="eastAsia" w:ascii="宋体" w:hAnsi="宋体" w:cs="宋体"/>
          <w:color w:val="auto"/>
          <w:sz w:val="21"/>
          <w:szCs w:val="21"/>
          <w:highlight w:val="none"/>
          <w:lang w:eastAsia="zh-CN"/>
        </w:rPr>
        <w:t>招标代理机构</w:t>
      </w:r>
      <w:r>
        <w:rPr>
          <w:rStyle w:val="47"/>
          <w:rFonts w:hint="eastAsia" w:ascii="宋体" w:hAnsi="宋体" w:eastAsia="宋体" w:cs="宋体"/>
          <w:color w:val="auto"/>
          <w:sz w:val="21"/>
          <w:szCs w:val="21"/>
          <w:highlight w:val="none"/>
        </w:rPr>
        <w:t>登记并购买了</w:t>
      </w:r>
      <w:r>
        <w:rPr>
          <w:rStyle w:val="47"/>
          <w:rFonts w:hint="eastAsia" w:ascii="宋体" w:hAnsi="宋体" w:cs="宋体"/>
          <w:color w:val="auto"/>
          <w:sz w:val="21"/>
          <w:szCs w:val="21"/>
          <w:highlight w:val="none"/>
          <w:lang w:eastAsia="zh-CN"/>
        </w:rPr>
        <w:t>招标</w:t>
      </w:r>
      <w:r>
        <w:rPr>
          <w:rStyle w:val="47"/>
          <w:rFonts w:hint="eastAsia" w:ascii="宋体" w:hAnsi="宋体" w:eastAsia="宋体" w:cs="宋体"/>
          <w:color w:val="auto"/>
          <w:sz w:val="21"/>
          <w:szCs w:val="21"/>
          <w:highlight w:val="none"/>
        </w:rPr>
        <w:t>文件。</w:t>
      </w:r>
    </w:p>
    <w:p w14:paraId="7891FB61">
      <w:pPr>
        <w:pStyle w:val="33"/>
        <w:spacing w:line="360" w:lineRule="auto"/>
        <w:rPr>
          <w:rStyle w:val="47"/>
          <w:rFonts w:hint="eastAsia" w:ascii="宋体" w:hAnsi="宋体" w:eastAsia="宋体" w:cs="宋体"/>
          <w:color w:val="auto"/>
          <w:sz w:val="21"/>
          <w:szCs w:val="21"/>
          <w:highlight w:val="none"/>
          <w:lang w:val="en-US" w:eastAsia="zh-CN" w:bidi="ar-SA"/>
        </w:rPr>
      </w:pPr>
      <w:r>
        <w:rPr>
          <w:rStyle w:val="47"/>
          <w:rFonts w:hint="eastAsia" w:ascii="宋体" w:hAnsi="宋体" w:cs="宋体"/>
          <w:color w:val="auto"/>
          <w:sz w:val="21"/>
          <w:szCs w:val="21"/>
          <w:highlight w:val="none"/>
          <w:lang w:val="en-US" w:eastAsia="zh-CN"/>
        </w:rPr>
        <w:t>8</w:t>
      </w:r>
      <w:r>
        <w:rPr>
          <w:rStyle w:val="47"/>
          <w:rFonts w:hint="eastAsia" w:ascii="宋体" w:hAnsi="宋体" w:eastAsia="宋体" w:cs="宋体"/>
          <w:color w:val="auto"/>
          <w:sz w:val="21"/>
          <w:szCs w:val="21"/>
          <w:highlight w:val="none"/>
        </w:rPr>
        <w:t>．</w:t>
      </w:r>
      <w:r>
        <w:rPr>
          <w:rStyle w:val="47"/>
          <w:rFonts w:hint="eastAsia" w:ascii="宋体" w:hAnsi="宋体" w:eastAsia="宋体" w:cs="宋体"/>
          <w:color w:val="auto"/>
          <w:sz w:val="21"/>
          <w:szCs w:val="21"/>
          <w:highlight w:val="none"/>
          <w:lang w:val="en-US" w:eastAsia="zh-CN" w:bidi="ar-SA"/>
        </w:rPr>
        <w:t>本项目不接受联合体投标。不允许转包、分包。</w:t>
      </w:r>
    </w:p>
    <w:p w14:paraId="39B6283F">
      <w:pPr>
        <w:snapToGrid w:val="0"/>
        <w:spacing w:line="360" w:lineRule="auto"/>
        <w:rPr>
          <w:rStyle w:val="47"/>
          <w:rFonts w:hint="eastAsia" w:ascii="宋体" w:hAnsi="宋体" w:eastAsia="宋体" w:cs="宋体"/>
          <w:b/>
          <w:bCs/>
          <w:color w:val="auto"/>
          <w:sz w:val="21"/>
          <w:szCs w:val="21"/>
          <w:highlight w:val="none"/>
        </w:rPr>
      </w:pPr>
      <w:r>
        <w:rPr>
          <w:rStyle w:val="47"/>
          <w:rFonts w:hint="eastAsia" w:ascii="宋体" w:hAnsi="宋体" w:eastAsia="宋体" w:cs="宋体"/>
          <w:b/>
          <w:bCs/>
          <w:color w:val="auto"/>
          <w:sz w:val="21"/>
          <w:szCs w:val="21"/>
          <w:highlight w:val="none"/>
        </w:rPr>
        <w:t>三、获取招标文件</w:t>
      </w:r>
    </w:p>
    <w:p w14:paraId="3C62C024">
      <w:pPr>
        <w:snapToGrid w:val="0"/>
        <w:spacing w:line="360" w:lineRule="auto"/>
        <w:ind w:firstLine="420" w:firstLineChars="200"/>
        <w:rPr>
          <w:rStyle w:val="47"/>
          <w:rFonts w:hint="eastAsia" w:ascii="宋体" w:hAnsi="宋体" w:eastAsia="宋体" w:cs="宋体"/>
          <w:color w:val="auto"/>
          <w:sz w:val="21"/>
          <w:szCs w:val="21"/>
          <w:highlight w:val="none"/>
        </w:rPr>
      </w:pPr>
      <w:r>
        <w:rPr>
          <w:rStyle w:val="47"/>
          <w:rFonts w:hint="eastAsia" w:ascii="宋体" w:hAnsi="宋体" w:eastAsia="宋体" w:cs="宋体"/>
          <w:color w:val="auto"/>
          <w:sz w:val="21"/>
          <w:szCs w:val="21"/>
          <w:highlight w:val="none"/>
        </w:rPr>
        <w:t>时间：202</w:t>
      </w:r>
      <w:r>
        <w:rPr>
          <w:rStyle w:val="47"/>
          <w:rFonts w:hint="eastAsia" w:ascii="宋体" w:hAnsi="宋体" w:cs="宋体"/>
          <w:color w:val="auto"/>
          <w:sz w:val="21"/>
          <w:szCs w:val="21"/>
          <w:highlight w:val="none"/>
          <w:lang w:val="en-US" w:eastAsia="zh-CN"/>
        </w:rPr>
        <w:t>6</w:t>
      </w:r>
      <w:r>
        <w:rPr>
          <w:rStyle w:val="47"/>
          <w:rFonts w:hint="eastAsia" w:ascii="宋体" w:hAnsi="宋体" w:eastAsia="宋体" w:cs="宋体"/>
          <w:color w:val="auto"/>
          <w:sz w:val="21"/>
          <w:szCs w:val="21"/>
          <w:highlight w:val="none"/>
        </w:rPr>
        <w:t>年</w:t>
      </w:r>
      <w:r>
        <w:rPr>
          <w:rStyle w:val="47"/>
          <w:rFonts w:hint="eastAsia" w:ascii="宋体" w:hAnsi="宋体" w:cs="宋体"/>
          <w:color w:val="auto"/>
          <w:sz w:val="21"/>
          <w:szCs w:val="21"/>
          <w:highlight w:val="none"/>
          <w:lang w:val="en-US" w:eastAsia="zh-CN"/>
        </w:rPr>
        <w:t>02</w:t>
      </w:r>
      <w:r>
        <w:rPr>
          <w:rStyle w:val="47"/>
          <w:rFonts w:hint="eastAsia" w:ascii="宋体" w:hAnsi="宋体" w:eastAsia="宋体" w:cs="宋体"/>
          <w:color w:val="auto"/>
          <w:sz w:val="21"/>
          <w:szCs w:val="21"/>
          <w:highlight w:val="none"/>
        </w:rPr>
        <w:t>月</w:t>
      </w:r>
      <w:r>
        <w:rPr>
          <w:rStyle w:val="47"/>
          <w:rFonts w:hint="eastAsia" w:ascii="宋体" w:hAnsi="宋体" w:cs="宋体"/>
          <w:color w:val="auto"/>
          <w:sz w:val="21"/>
          <w:szCs w:val="21"/>
          <w:highlight w:val="none"/>
          <w:lang w:val="en-US" w:eastAsia="zh-CN"/>
        </w:rPr>
        <w:t>10</w:t>
      </w:r>
      <w:r>
        <w:rPr>
          <w:rStyle w:val="47"/>
          <w:rFonts w:hint="eastAsia" w:ascii="宋体" w:hAnsi="宋体" w:eastAsia="宋体" w:cs="宋体"/>
          <w:color w:val="auto"/>
          <w:sz w:val="21"/>
          <w:szCs w:val="21"/>
          <w:highlight w:val="none"/>
        </w:rPr>
        <w:t>日至202</w:t>
      </w:r>
      <w:r>
        <w:rPr>
          <w:rStyle w:val="47"/>
          <w:rFonts w:hint="eastAsia" w:ascii="宋体" w:hAnsi="宋体" w:cs="宋体"/>
          <w:color w:val="auto"/>
          <w:sz w:val="21"/>
          <w:szCs w:val="21"/>
          <w:highlight w:val="none"/>
          <w:lang w:val="en-US" w:eastAsia="zh-CN"/>
        </w:rPr>
        <w:t>6</w:t>
      </w:r>
      <w:r>
        <w:rPr>
          <w:rStyle w:val="47"/>
          <w:rFonts w:hint="eastAsia" w:ascii="宋体" w:hAnsi="宋体" w:eastAsia="宋体" w:cs="宋体"/>
          <w:color w:val="auto"/>
          <w:sz w:val="21"/>
          <w:szCs w:val="21"/>
          <w:highlight w:val="none"/>
        </w:rPr>
        <w:t>年</w:t>
      </w:r>
      <w:r>
        <w:rPr>
          <w:rStyle w:val="47"/>
          <w:rFonts w:hint="eastAsia" w:ascii="宋体" w:hAnsi="宋体" w:cs="宋体"/>
          <w:color w:val="auto"/>
          <w:sz w:val="21"/>
          <w:szCs w:val="21"/>
          <w:highlight w:val="none"/>
          <w:lang w:val="en-US" w:eastAsia="zh-CN"/>
        </w:rPr>
        <w:t>02</w:t>
      </w:r>
      <w:r>
        <w:rPr>
          <w:rStyle w:val="47"/>
          <w:rFonts w:hint="eastAsia" w:ascii="宋体" w:hAnsi="宋体" w:eastAsia="宋体" w:cs="宋体"/>
          <w:color w:val="auto"/>
          <w:sz w:val="21"/>
          <w:szCs w:val="21"/>
          <w:highlight w:val="none"/>
        </w:rPr>
        <w:t>月</w:t>
      </w:r>
      <w:r>
        <w:rPr>
          <w:rStyle w:val="47"/>
          <w:rFonts w:hint="eastAsia" w:ascii="宋体" w:hAnsi="宋体" w:cs="宋体"/>
          <w:color w:val="auto"/>
          <w:sz w:val="21"/>
          <w:szCs w:val="21"/>
          <w:highlight w:val="none"/>
          <w:lang w:val="en-US" w:eastAsia="zh-CN"/>
        </w:rPr>
        <w:t>25</w:t>
      </w:r>
      <w:r>
        <w:rPr>
          <w:rStyle w:val="47"/>
          <w:rFonts w:hint="eastAsia" w:ascii="宋体" w:hAnsi="宋体" w:eastAsia="宋体" w:cs="宋体"/>
          <w:color w:val="auto"/>
          <w:sz w:val="21"/>
          <w:szCs w:val="21"/>
          <w:highlight w:val="none"/>
        </w:rPr>
        <w:t>日</w:t>
      </w:r>
      <w:r>
        <w:rPr>
          <w:rStyle w:val="47"/>
          <w:rFonts w:hint="eastAsia" w:ascii="宋体" w:hAnsi="宋体" w:cs="宋体"/>
          <w:color w:val="auto"/>
          <w:sz w:val="21"/>
          <w:szCs w:val="21"/>
          <w:highlight w:val="none"/>
          <w:lang w:eastAsia="zh-CN"/>
        </w:rPr>
        <w:t>（</w:t>
      </w:r>
      <w:r>
        <w:rPr>
          <w:rStyle w:val="47"/>
          <w:rFonts w:hint="eastAsia" w:ascii="宋体" w:hAnsi="宋体" w:eastAsia="宋体" w:cs="宋体"/>
          <w:color w:val="auto"/>
          <w:sz w:val="21"/>
          <w:szCs w:val="21"/>
          <w:highlight w:val="none"/>
        </w:rPr>
        <w:t>法定节假日暂停受理</w:t>
      </w:r>
      <w:r>
        <w:rPr>
          <w:rStyle w:val="47"/>
          <w:rFonts w:hint="eastAsia" w:ascii="宋体" w:hAnsi="宋体" w:cs="宋体"/>
          <w:color w:val="auto"/>
          <w:sz w:val="21"/>
          <w:szCs w:val="21"/>
          <w:highlight w:val="none"/>
          <w:lang w:val="en-US" w:eastAsia="zh-CN"/>
        </w:rPr>
        <w:t>报名</w:t>
      </w:r>
      <w:r>
        <w:rPr>
          <w:rStyle w:val="47"/>
          <w:rFonts w:hint="eastAsia" w:ascii="宋体" w:hAnsi="宋体" w:cs="宋体"/>
          <w:color w:val="auto"/>
          <w:sz w:val="21"/>
          <w:szCs w:val="21"/>
          <w:highlight w:val="none"/>
          <w:lang w:eastAsia="zh-CN"/>
        </w:rPr>
        <w:t>）</w:t>
      </w:r>
      <w:r>
        <w:rPr>
          <w:rStyle w:val="47"/>
          <w:rFonts w:hint="eastAsia" w:ascii="宋体" w:hAnsi="宋体" w:eastAsia="宋体" w:cs="宋体"/>
          <w:color w:val="auto"/>
          <w:sz w:val="21"/>
          <w:szCs w:val="21"/>
          <w:highlight w:val="none"/>
        </w:rPr>
        <w:t>，每天上午09:00至12:00，</w:t>
      </w:r>
      <w:r>
        <w:rPr>
          <w:rStyle w:val="47"/>
          <w:rFonts w:hint="eastAsia" w:ascii="宋体" w:hAnsi="宋体" w:cs="宋体"/>
          <w:color w:val="auto"/>
          <w:sz w:val="21"/>
          <w:szCs w:val="21"/>
          <w:highlight w:val="none"/>
          <w:lang w:eastAsia="zh-CN"/>
        </w:rPr>
        <w:t>14:</w:t>
      </w:r>
      <w:r>
        <w:rPr>
          <w:rStyle w:val="47"/>
          <w:rFonts w:hint="eastAsia" w:ascii="宋体" w:hAnsi="宋体" w:eastAsia="宋体" w:cs="宋体"/>
          <w:color w:val="auto"/>
          <w:sz w:val="21"/>
          <w:szCs w:val="21"/>
          <w:highlight w:val="none"/>
        </w:rPr>
        <w:t>30至17:30（北京时间，法定节假日除外）</w:t>
      </w:r>
    </w:p>
    <w:p w14:paraId="277DFFE2">
      <w:pPr>
        <w:snapToGrid w:val="0"/>
        <w:spacing w:line="360" w:lineRule="auto"/>
        <w:ind w:firstLine="420" w:firstLineChars="200"/>
        <w:rPr>
          <w:rStyle w:val="47"/>
          <w:rFonts w:hint="eastAsia" w:ascii="宋体" w:hAnsi="宋体" w:eastAsia="宋体" w:cs="宋体"/>
          <w:color w:val="auto"/>
          <w:sz w:val="21"/>
          <w:szCs w:val="21"/>
          <w:highlight w:val="none"/>
          <w:lang w:eastAsia="zh-CN"/>
        </w:rPr>
      </w:pPr>
      <w:r>
        <w:rPr>
          <w:rStyle w:val="47"/>
          <w:rFonts w:hint="eastAsia" w:ascii="宋体" w:hAnsi="宋体" w:eastAsia="宋体" w:cs="宋体"/>
          <w:color w:val="auto"/>
          <w:sz w:val="21"/>
          <w:szCs w:val="21"/>
          <w:highlight w:val="none"/>
        </w:rPr>
        <w:t>地点：</w:t>
      </w:r>
      <w:r>
        <w:rPr>
          <w:rStyle w:val="47"/>
          <w:rFonts w:hint="eastAsia" w:ascii="宋体" w:hAnsi="宋体" w:cs="宋体"/>
          <w:color w:val="auto"/>
          <w:sz w:val="21"/>
          <w:szCs w:val="21"/>
          <w:highlight w:val="none"/>
          <w:lang w:eastAsia="zh-CN"/>
        </w:rPr>
        <w:t>中山市东区沙岗天王路2号东信商厦五楼503-505</w:t>
      </w:r>
    </w:p>
    <w:p w14:paraId="7C25CB94">
      <w:pPr>
        <w:snapToGrid w:val="0"/>
        <w:spacing w:line="360" w:lineRule="auto"/>
        <w:ind w:firstLine="420" w:firstLineChars="200"/>
        <w:rPr>
          <w:rStyle w:val="47"/>
          <w:rFonts w:hint="eastAsia" w:ascii="宋体" w:hAnsi="宋体" w:eastAsia="宋体" w:cs="宋体"/>
          <w:color w:val="auto"/>
          <w:sz w:val="21"/>
          <w:szCs w:val="21"/>
          <w:highlight w:val="none"/>
        </w:rPr>
      </w:pPr>
      <w:r>
        <w:rPr>
          <w:rStyle w:val="47"/>
          <w:rFonts w:hint="eastAsia" w:ascii="宋体" w:hAnsi="宋体" w:eastAsia="宋体" w:cs="宋体"/>
          <w:color w:val="auto"/>
          <w:sz w:val="21"/>
          <w:szCs w:val="21"/>
          <w:highlight w:val="none"/>
        </w:rPr>
        <w:t>售价：</w:t>
      </w:r>
      <w:r>
        <w:rPr>
          <w:rStyle w:val="47"/>
          <w:rFonts w:hint="eastAsia" w:ascii="宋体" w:hAnsi="宋体" w:eastAsia="宋体" w:cs="宋体"/>
          <w:color w:val="auto"/>
          <w:sz w:val="21"/>
          <w:szCs w:val="21"/>
          <w:highlight w:val="none"/>
          <w:lang w:val="en-US" w:eastAsia="zh-CN"/>
        </w:rPr>
        <w:t>5</w:t>
      </w:r>
      <w:r>
        <w:rPr>
          <w:rStyle w:val="47"/>
          <w:rFonts w:hint="eastAsia" w:ascii="宋体" w:hAnsi="宋体" w:eastAsia="宋体" w:cs="宋体"/>
          <w:color w:val="auto"/>
          <w:sz w:val="21"/>
          <w:szCs w:val="21"/>
          <w:highlight w:val="none"/>
        </w:rPr>
        <w:t>00元（人民币），售后不退。</w:t>
      </w:r>
    </w:p>
    <w:p w14:paraId="6C7BD95C">
      <w:pPr>
        <w:snapToGrid w:val="0"/>
        <w:spacing w:line="360" w:lineRule="auto"/>
        <w:ind w:firstLine="420" w:firstLineChars="200"/>
        <w:rPr>
          <w:rFonts w:hint="eastAsia" w:ascii="宋体" w:hAnsi="宋体" w:eastAsia="宋体" w:cs="宋体"/>
          <w:color w:val="auto"/>
          <w:sz w:val="21"/>
          <w:szCs w:val="21"/>
          <w:highlight w:val="none"/>
        </w:rPr>
      </w:pPr>
      <w:r>
        <w:rPr>
          <w:rStyle w:val="47"/>
          <w:rFonts w:hint="eastAsia" w:ascii="宋体" w:hAnsi="宋体" w:eastAsia="宋体" w:cs="宋体"/>
          <w:color w:val="auto"/>
          <w:sz w:val="21"/>
          <w:szCs w:val="21"/>
          <w:highlight w:val="none"/>
        </w:rPr>
        <w:t>登记、获取招标文件时以下资料：1）营业执照（复印件并加盖单位公章）；2）购买人身份证（复印件并加盖单位公章）。</w:t>
      </w:r>
    </w:p>
    <w:p w14:paraId="7C25469A">
      <w:pPr>
        <w:snapToGrid w:val="0"/>
        <w:spacing w:line="360" w:lineRule="auto"/>
        <w:rPr>
          <w:rStyle w:val="47"/>
          <w:rFonts w:hint="eastAsia" w:ascii="宋体" w:hAnsi="宋体" w:eastAsia="宋体" w:cs="宋体"/>
          <w:b/>
          <w:bCs/>
          <w:color w:val="auto"/>
          <w:sz w:val="21"/>
          <w:szCs w:val="21"/>
          <w:highlight w:val="none"/>
        </w:rPr>
      </w:pPr>
      <w:r>
        <w:rPr>
          <w:rStyle w:val="47"/>
          <w:rFonts w:hint="eastAsia" w:ascii="宋体" w:hAnsi="宋体" w:eastAsia="宋体" w:cs="宋体"/>
          <w:b/>
          <w:bCs/>
          <w:color w:val="auto"/>
          <w:sz w:val="21"/>
          <w:szCs w:val="21"/>
          <w:highlight w:val="none"/>
        </w:rPr>
        <w:t>四、提交投标文件截止时间、开标时间和地点</w:t>
      </w:r>
    </w:p>
    <w:p w14:paraId="1B27D537">
      <w:pPr>
        <w:snapToGrid w:val="0"/>
        <w:spacing w:line="360" w:lineRule="auto"/>
        <w:ind w:firstLine="420" w:firstLineChars="200"/>
        <w:rPr>
          <w:rStyle w:val="47"/>
          <w:rFonts w:hint="eastAsia" w:ascii="宋体" w:hAnsi="宋体" w:eastAsia="宋体" w:cs="宋体"/>
          <w:color w:val="auto"/>
          <w:sz w:val="21"/>
          <w:szCs w:val="21"/>
          <w:highlight w:val="none"/>
        </w:rPr>
      </w:pPr>
      <w:r>
        <w:rPr>
          <w:rStyle w:val="47"/>
          <w:rFonts w:hint="eastAsia" w:ascii="宋体" w:hAnsi="宋体" w:cs="宋体"/>
          <w:color w:val="auto"/>
          <w:sz w:val="21"/>
          <w:szCs w:val="21"/>
          <w:highlight w:val="none"/>
          <w:lang w:val="en-US" w:eastAsia="zh-CN"/>
        </w:rPr>
        <w:t>提交</w:t>
      </w:r>
      <w:r>
        <w:rPr>
          <w:rStyle w:val="47"/>
          <w:rFonts w:hint="eastAsia" w:ascii="宋体" w:hAnsi="宋体" w:eastAsia="宋体" w:cs="宋体"/>
          <w:color w:val="auto"/>
          <w:sz w:val="21"/>
          <w:szCs w:val="21"/>
          <w:highlight w:val="none"/>
        </w:rPr>
        <w:t>投标文件截止时间：202</w:t>
      </w:r>
      <w:r>
        <w:rPr>
          <w:rStyle w:val="47"/>
          <w:rFonts w:hint="eastAsia" w:ascii="宋体" w:hAnsi="宋体" w:cs="宋体"/>
          <w:color w:val="auto"/>
          <w:sz w:val="21"/>
          <w:szCs w:val="21"/>
          <w:highlight w:val="none"/>
          <w:lang w:val="en-US" w:eastAsia="zh-CN"/>
        </w:rPr>
        <w:t>6</w:t>
      </w:r>
      <w:r>
        <w:rPr>
          <w:rStyle w:val="47"/>
          <w:rFonts w:hint="eastAsia" w:ascii="宋体" w:hAnsi="宋体" w:eastAsia="宋体" w:cs="宋体"/>
          <w:color w:val="auto"/>
          <w:sz w:val="21"/>
          <w:szCs w:val="21"/>
          <w:highlight w:val="none"/>
        </w:rPr>
        <w:t>年</w:t>
      </w:r>
      <w:r>
        <w:rPr>
          <w:rStyle w:val="47"/>
          <w:rFonts w:hint="eastAsia" w:ascii="宋体" w:hAnsi="宋体" w:cs="宋体"/>
          <w:color w:val="auto"/>
          <w:sz w:val="21"/>
          <w:szCs w:val="21"/>
          <w:highlight w:val="none"/>
          <w:lang w:val="en-US" w:eastAsia="zh-CN"/>
        </w:rPr>
        <w:t>02</w:t>
      </w:r>
      <w:r>
        <w:rPr>
          <w:rStyle w:val="47"/>
          <w:rFonts w:hint="eastAsia" w:ascii="宋体" w:hAnsi="宋体" w:eastAsia="宋体" w:cs="宋体"/>
          <w:color w:val="auto"/>
          <w:sz w:val="21"/>
          <w:szCs w:val="21"/>
          <w:highlight w:val="none"/>
        </w:rPr>
        <w:t>月</w:t>
      </w:r>
      <w:r>
        <w:rPr>
          <w:rStyle w:val="47"/>
          <w:rFonts w:hint="eastAsia" w:ascii="宋体" w:hAnsi="宋体" w:cs="宋体"/>
          <w:color w:val="auto"/>
          <w:sz w:val="21"/>
          <w:szCs w:val="21"/>
          <w:highlight w:val="none"/>
          <w:lang w:val="en-US" w:eastAsia="zh-CN"/>
        </w:rPr>
        <w:t>26</w:t>
      </w:r>
      <w:r>
        <w:rPr>
          <w:rStyle w:val="47"/>
          <w:rFonts w:hint="eastAsia" w:ascii="宋体" w:hAnsi="宋体" w:eastAsia="宋体" w:cs="宋体"/>
          <w:color w:val="auto"/>
          <w:sz w:val="21"/>
          <w:szCs w:val="21"/>
          <w:highlight w:val="none"/>
        </w:rPr>
        <w:t>日</w:t>
      </w:r>
      <w:r>
        <w:rPr>
          <w:rStyle w:val="47"/>
          <w:rFonts w:hint="eastAsia" w:ascii="宋体" w:hAnsi="宋体" w:cs="宋体"/>
          <w:color w:val="auto"/>
          <w:sz w:val="21"/>
          <w:szCs w:val="21"/>
          <w:highlight w:val="none"/>
          <w:lang w:val="en-US" w:eastAsia="zh-CN"/>
        </w:rPr>
        <w:t xml:space="preserve"> 15</w:t>
      </w:r>
      <w:r>
        <w:rPr>
          <w:rStyle w:val="47"/>
          <w:rFonts w:hint="eastAsia" w:ascii="宋体" w:hAnsi="宋体" w:eastAsia="宋体" w:cs="宋体"/>
          <w:color w:val="auto"/>
          <w:sz w:val="21"/>
          <w:szCs w:val="21"/>
          <w:highlight w:val="none"/>
        </w:rPr>
        <w:t>点</w:t>
      </w:r>
      <w:r>
        <w:rPr>
          <w:rStyle w:val="47"/>
          <w:rFonts w:hint="default" w:ascii="宋体" w:hAnsi="宋体" w:cs="宋体"/>
          <w:color w:val="auto"/>
          <w:sz w:val="21"/>
          <w:szCs w:val="21"/>
          <w:highlight w:val="none"/>
          <w:lang w:val="en-US" w:eastAsia="zh-CN"/>
        </w:rPr>
        <w:t>0</w:t>
      </w:r>
      <w:r>
        <w:rPr>
          <w:rStyle w:val="47"/>
          <w:rFonts w:hint="default" w:ascii="宋体" w:hAnsi="宋体" w:eastAsia="宋体" w:cs="宋体"/>
          <w:color w:val="auto"/>
          <w:sz w:val="21"/>
          <w:szCs w:val="21"/>
          <w:highlight w:val="none"/>
          <w:lang w:val="en-US"/>
        </w:rPr>
        <w:t>0</w:t>
      </w:r>
      <w:r>
        <w:rPr>
          <w:rStyle w:val="47"/>
          <w:rFonts w:hint="eastAsia" w:ascii="宋体" w:hAnsi="宋体" w:eastAsia="宋体" w:cs="宋体"/>
          <w:color w:val="auto"/>
          <w:sz w:val="21"/>
          <w:szCs w:val="21"/>
          <w:highlight w:val="none"/>
        </w:rPr>
        <w:t>分（北京时间）</w:t>
      </w:r>
    </w:p>
    <w:p w14:paraId="5760A30D">
      <w:pPr>
        <w:snapToGrid w:val="0"/>
        <w:spacing w:line="360" w:lineRule="auto"/>
        <w:ind w:firstLine="420" w:firstLineChars="200"/>
        <w:rPr>
          <w:rStyle w:val="47"/>
          <w:rFonts w:hint="eastAsia" w:ascii="宋体" w:hAnsi="宋体" w:eastAsia="宋体" w:cs="宋体"/>
          <w:color w:val="auto"/>
          <w:sz w:val="21"/>
          <w:szCs w:val="21"/>
          <w:highlight w:val="none"/>
        </w:rPr>
      </w:pPr>
      <w:r>
        <w:rPr>
          <w:rStyle w:val="47"/>
          <w:rFonts w:hint="eastAsia" w:ascii="宋体" w:hAnsi="宋体" w:eastAsia="宋体" w:cs="宋体"/>
          <w:color w:val="auto"/>
          <w:sz w:val="21"/>
          <w:szCs w:val="21"/>
          <w:highlight w:val="none"/>
        </w:rPr>
        <w:t>开标时间：202</w:t>
      </w:r>
      <w:r>
        <w:rPr>
          <w:rStyle w:val="47"/>
          <w:rFonts w:hint="eastAsia" w:ascii="宋体" w:hAnsi="宋体" w:cs="宋体"/>
          <w:color w:val="auto"/>
          <w:sz w:val="21"/>
          <w:szCs w:val="21"/>
          <w:highlight w:val="none"/>
          <w:lang w:val="en-US" w:eastAsia="zh-CN"/>
        </w:rPr>
        <w:t>6</w:t>
      </w:r>
      <w:r>
        <w:rPr>
          <w:rStyle w:val="47"/>
          <w:rFonts w:hint="eastAsia" w:ascii="宋体" w:hAnsi="宋体" w:eastAsia="宋体" w:cs="宋体"/>
          <w:color w:val="auto"/>
          <w:sz w:val="21"/>
          <w:szCs w:val="21"/>
          <w:highlight w:val="none"/>
        </w:rPr>
        <w:t>年</w:t>
      </w:r>
      <w:r>
        <w:rPr>
          <w:rStyle w:val="47"/>
          <w:rFonts w:hint="eastAsia" w:ascii="宋体" w:hAnsi="宋体" w:cs="宋体"/>
          <w:color w:val="auto"/>
          <w:sz w:val="21"/>
          <w:szCs w:val="21"/>
          <w:highlight w:val="none"/>
          <w:lang w:val="en-US" w:eastAsia="zh-CN"/>
        </w:rPr>
        <w:t>02</w:t>
      </w:r>
      <w:r>
        <w:rPr>
          <w:rStyle w:val="47"/>
          <w:rFonts w:hint="eastAsia" w:ascii="宋体" w:hAnsi="宋体" w:eastAsia="宋体" w:cs="宋体"/>
          <w:color w:val="auto"/>
          <w:sz w:val="21"/>
          <w:szCs w:val="21"/>
          <w:highlight w:val="none"/>
        </w:rPr>
        <w:t>月</w:t>
      </w:r>
      <w:r>
        <w:rPr>
          <w:rStyle w:val="47"/>
          <w:rFonts w:hint="eastAsia" w:ascii="宋体" w:hAnsi="宋体" w:cs="宋体"/>
          <w:color w:val="auto"/>
          <w:sz w:val="21"/>
          <w:szCs w:val="21"/>
          <w:highlight w:val="none"/>
          <w:lang w:val="en-US" w:eastAsia="zh-CN"/>
        </w:rPr>
        <w:t>26</w:t>
      </w:r>
      <w:r>
        <w:rPr>
          <w:rStyle w:val="47"/>
          <w:rFonts w:hint="eastAsia" w:ascii="宋体" w:hAnsi="宋体" w:eastAsia="宋体" w:cs="宋体"/>
          <w:color w:val="auto"/>
          <w:sz w:val="21"/>
          <w:szCs w:val="21"/>
          <w:highlight w:val="none"/>
        </w:rPr>
        <w:t>日</w:t>
      </w:r>
      <w:r>
        <w:rPr>
          <w:rStyle w:val="47"/>
          <w:rFonts w:hint="eastAsia" w:ascii="宋体" w:hAnsi="宋体" w:cs="宋体"/>
          <w:color w:val="auto"/>
          <w:sz w:val="21"/>
          <w:szCs w:val="21"/>
          <w:highlight w:val="none"/>
          <w:lang w:val="en-US" w:eastAsia="zh-CN"/>
        </w:rPr>
        <w:t xml:space="preserve"> 15</w:t>
      </w:r>
      <w:r>
        <w:rPr>
          <w:rStyle w:val="47"/>
          <w:rFonts w:hint="eastAsia" w:ascii="宋体" w:hAnsi="宋体" w:eastAsia="宋体" w:cs="宋体"/>
          <w:color w:val="auto"/>
          <w:sz w:val="21"/>
          <w:szCs w:val="21"/>
          <w:highlight w:val="none"/>
        </w:rPr>
        <w:t>点</w:t>
      </w:r>
      <w:r>
        <w:rPr>
          <w:rStyle w:val="47"/>
          <w:rFonts w:hint="default" w:ascii="宋体" w:hAnsi="宋体" w:cs="宋体"/>
          <w:color w:val="auto"/>
          <w:sz w:val="21"/>
          <w:szCs w:val="21"/>
          <w:highlight w:val="none"/>
          <w:lang w:val="en-US" w:eastAsia="zh-CN"/>
        </w:rPr>
        <w:t>0</w:t>
      </w:r>
      <w:r>
        <w:rPr>
          <w:rStyle w:val="47"/>
          <w:rFonts w:hint="default" w:ascii="宋体" w:hAnsi="宋体" w:eastAsia="宋体" w:cs="宋体"/>
          <w:color w:val="auto"/>
          <w:sz w:val="21"/>
          <w:szCs w:val="21"/>
          <w:highlight w:val="none"/>
          <w:lang w:val="en-US"/>
        </w:rPr>
        <w:t>0</w:t>
      </w:r>
      <w:r>
        <w:rPr>
          <w:rStyle w:val="47"/>
          <w:rFonts w:hint="eastAsia" w:ascii="宋体" w:hAnsi="宋体" w:eastAsia="宋体" w:cs="宋体"/>
          <w:color w:val="auto"/>
          <w:sz w:val="21"/>
          <w:szCs w:val="21"/>
          <w:highlight w:val="none"/>
        </w:rPr>
        <w:t>分（北京时间）</w:t>
      </w:r>
    </w:p>
    <w:p w14:paraId="2E4C7803">
      <w:pPr>
        <w:snapToGrid w:val="0"/>
        <w:spacing w:line="360" w:lineRule="auto"/>
        <w:ind w:firstLine="420" w:firstLineChars="200"/>
        <w:rPr>
          <w:rStyle w:val="47"/>
          <w:rFonts w:hint="eastAsia" w:ascii="宋体" w:hAnsi="宋体" w:eastAsia="宋体" w:cs="宋体"/>
          <w:color w:val="auto"/>
          <w:sz w:val="21"/>
          <w:szCs w:val="21"/>
          <w:highlight w:val="none"/>
          <w:lang w:eastAsia="zh-CN"/>
        </w:rPr>
      </w:pPr>
      <w:r>
        <w:rPr>
          <w:rStyle w:val="47"/>
          <w:rFonts w:hint="eastAsia" w:ascii="宋体" w:hAnsi="宋体" w:eastAsia="宋体" w:cs="宋体"/>
          <w:color w:val="auto"/>
          <w:sz w:val="21"/>
          <w:szCs w:val="21"/>
          <w:highlight w:val="none"/>
        </w:rPr>
        <w:t>地点：</w:t>
      </w:r>
      <w:r>
        <w:rPr>
          <w:rStyle w:val="47"/>
          <w:rFonts w:hint="eastAsia" w:ascii="宋体" w:hAnsi="宋体" w:cs="宋体"/>
          <w:color w:val="auto"/>
          <w:sz w:val="21"/>
          <w:szCs w:val="21"/>
          <w:highlight w:val="none"/>
          <w:lang w:eastAsia="zh-CN"/>
        </w:rPr>
        <w:t>中山市东区沙岗天王路2号东信商厦五楼503-505</w:t>
      </w:r>
    </w:p>
    <w:p w14:paraId="2F1F3B03">
      <w:pPr>
        <w:snapToGrid w:val="0"/>
        <w:spacing w:line="360" w:lineRule="auto"/>
        <w:rPr>
          <w:rStyle w:val="47"/>
          <w:rFonts w:hint="eastAsia" w:ascii="宋体" w:hAnsi="宋体" w:eastAsia="宋体" w:cs="宋体"/>
          <w:b/>
          <w:bCs/>
          <w:color w:val="auto"/>
          <w:sz w:val="21"/>
          <w:szCs w:val="21"/>
          <w:highlight w:val="none"/>
        </w:rPr>
      </w:pPr>
      <w:r>
        <w:rPr>
          <w:rStyle w:val="47"/>
          <w:rFonts w:hint="eastAsia" w:ascii="宋体" w:hAnsi="宋体" w:cs="宋体"/>
          <w:b/>
          <w:bCs/>
          <w:color w:val="auto"/>
          <w:sz w:val="21"/>
          <w:szCs w:val="21"/>
          <w:highlight w:val="none"/>
          <w:lang w:val="en-US" w:eastAsia="zh-CN"/>
        </w:rPr>
        <w:t>五</w:t>
      </w:r>
      <w:r>
        <w:rPr>
          <w:rStyle w:val="47"/>
          <w:rFonts w:hint="eastAsia" w:ascii="宋体" w:hAnsi="宋体" w:eastAsia="宋体" w:cs="宋体"/>
          <w:b/>
          <w:bCs/>
          <w:color w:val="auto"/>
          <w:sz w:val="21"/>
          <w:szCs w:val="21"/>
          <w:highlight w:val="none"/>
        </w:rPr>
        <w:t>、</w:t>
      </w:r>
      <w:r>
        <w:rPr>
          <w:rStyle w:val="47"/>
          <w:rFonts w:hint="eastAsia" w:ascii="宋体" w:hAnsi="宋体" w:cs="宋体"/>
          <w:b/>
          <w:bCs/>
          <w:color w:val="auto"/>
          <w:sz w:val="21"/>
          <w:szCs w:val="21"/>
          <w:highlight w:val="none"/>
          <w:lang w:eastAsia="zh-CN"/>
        </w:rPr>
        <w:t>招标人</w:t>
      </w:r>
      <w:r>
        <w:rPr>
          <w:rStyle w:val="47"/>
          <w:rFonts w:hint="eastAsia" w:ascii="宋体" w:hAnsi="宋体" w:eastAsia="宋体" w:cs="宋体"/>
          <w:b/>
          <w:bCs/>
          <w:color w:val="auto"/>
          <w:sz w:val="21"/>
          <w:szCs w:val="21"/>
          <w:highlight w:val="none"/>
        </w:rPr>
        <w:t>、</w:t>
      </w:r>
      <w:r>
        <w:rPr>
          <w:rStyle w:val="47"/>
          <w:rFonts w:hint="eastAsia" w:ascii="宋体" w:hAnsi="宋体" w:cs="宋体"/>
          <w:b/>
          <w:bCs/>
          <w:color w:val="auto"/>
          <w:sz w:val="21"/>
          <w:szCs w:val="21"/>
          <w:highlight w:val="none"/>
          <w:lang w:eastAsia="zh-CN"/>
        </w:rPr>
        <w:t>招标代理机构</w:t>
      </w:r>
      <w:r>
        <w:rPr>
          <w:rStyle w:val="47"/>
          <w:rFonts w:hint="eastAsia" w:ascii="宋体" w:hAnsi="宋体" w:eastAsia="宋体" w:cs="宋体"/>
          <w:b/>
          <w:bCs/>
          <w:color w:val="auto"/>
          <w:sz w:val="21"/>
          <w:szCs w:val="21"/>
          <w:highlight w:val="none"/>
        </w:rPr>
        <w:t>的名称、地址和联系方式：</w:t>
      </w:r>
    </w:p>
    <w:p w14:paraId="6CD0A808">
      <w:pPr>
        <w:snapToGrid w:val="0"/>
        <w:spacing w:line="360" w:lineRule="auto"/>
        <w:ind w:firstLine="420" w:firstLineChars="200"/>
        <w:rPr>
          <w:rStyle w:val="47"/>
          <w:rFonts w:hint="eastAsia" w:ascii="宋体" w:hAnsi="宋体" w:eastAsia="宋体" w:cs="宋体"/>
          <w:color w:val="auto"/>
          <w:sz w:val="21"/>
          <w:szCs w:val="21"/>
          <w:highlight w:val="none"/>
        </w:rPr>
      </w:pPr>
      <w:r>
        <w:rPr>
          <w:rStyle w:val="47"/>
          <w:rFonts w:hint="eastAsia" w:ascii="宋体" w:hAnsi="宋体" w:eastAsia="宋体" w:cs="宋体"/>
          <w:color w:val="auto"/>
          <w:sz w:val="21"/>
          <w:szCs w:val="21"/>
          <w:highlight w:val="none"/>
        </w:rPr>
        <w:t>1.</w:t>
      </w:r>
      <w:r>
        <w:rPr>
          <w:rStyle w:val="47"/>
          <w:rFonts w:hint="eastAsia" w:ascii="宋体" w:hAnsi="宋体" w:cs="宋体"/>
          <w:color w:val="auto"/>
          <w:sz w:val="21"/>
          <w:szCs w:val="21"/>
          <w:highlight w:val="none"/>
          <w:lang w:eastAsia="zh-CN"/>
        </w:rPr>
        <w:t>招标人</w:t>
      </w:r>
      <w:r>
        <w:rPr>
          <w:rStyle w:val="47"/>
          <w:rFonts w:hint="eastAsia" w:ascii="宋体" w:hAnsi="宋体" w:eastAsia="宋体" w:cs="宋体"/>
          <w:color w:val="auto"/>
          <w:sz w:val="21"/>
          <w:szCs w:val="21"/>
          <w:highlight w:val="none"/>
        </w:rPr>
        <w:t>信息</w:t>
      </w:r>
    </w:p>
    <w:p w14:paraId="29D8FC84">
      <w:pPr>
        <w:snapToGrid w:val="0"/>
        <w:spacing w:line="360" w:lineRule="auto"/>
        <w:ind w:firstLine="420" w:firstLineChars="200"/>
        <w:rPr>
          <w:rStyle w:val="47"/>
          <w:rFonts w:hint="eastAsia" w:ascii="宋体" w:hAnsi="宋体" w:eastAsia="宋体" w:cs="宋体"/>
          <w:color w:val="auto"/>
          <w:sz w:val="21"/>
          <w:szCs w:val="21"/>
          <w:highlight w:val="none"/>
          <w:lang w:eastAsia="zh-CN"/>
        </w:rPr>
      </w:pPr>
      <w:r>
        <w:rPr>
          <w:rStyle w:val="47"/>
          <w:rFonts w:hint="eastAsia" w:ascii="宋体" w:hAnsi="宋体" w:eastAsia="宋体" w:cs="宋体"/>
          <w:color w:val="auto"/>
          <w:sz w:val="21"/>
          <w:szCs w:val="21"/>
          <w:highlight w:val="none"/>
        </w:rPr>
        <w:t>名  称：</w:t>
      </w:r>
      <w:r>
        <w:rPr>
          <w:rStyle w:val="47"/>
          <w:rFonts w:hint="eastAsia" w:ascii="宋体" w:hAnsi="宋体" w:cs="宋体"/>
          <w:color w:val="auto"/>
          <w:sz w:val="21"/>
          <w:szCs w:val="21"/>
          <w:highlight w:val="none"/>
          <w:lang w:eastAsia="zh-CN"/>
        </w:rPr>
        <w:t>广东谷都建筑工程有限公司</w:t>
      </w:r>
    </w:p>
    <w:p w14:paraId="14955191">
      <w:pPr>
        <w:snapToGrid w:val="0"/>
        <w:spacing w:line="360" w:lineRule="auto"/>
        <w:ind w:firstLine="420" w:firstLineChars="200"/>
        <w:rPr>
          <w:rStyle w:val="47"/>
          <w:rFonts w:hint="default" w:ascii="宋体" w:hAnsi="宋体" w:eastAsia="宋体" w:cs="宋体"/>
          <w:color w:val="auto"/>
          <w:sz w:val="21"/>
          <w:szCs w:val="21"/>
          <w:highlight w:val="none"/>
          <w:lang w:val="en-US" w:eastAsia="zh-CN"/>
        </w:rPr>
      </w:pPr>
      <w:r>
        <w:rPr>
          <w:rStyle w:val="47"/>
          <w:rFonts w:hint="eastAsia" w:ascii="宋体" w:hAnsi="宋体" w:eastAsia="宋体" w:cs="宋体"/>
          <w:color w:val="auto"/>
          <w:sz w:val="21"/>
          <w:szCs w:val="21"/>
          <w:highlight w:val="none"/>
        </w:rPr>
        <w:t>联系人：李先生</w:t>
      </w:r>
    </w:p>
    <w:p w14:paraId="05BF3FDE">
      <w:pPr>
        <w:snapToGrid w:val="0"/>
        <w:spacing w:line="360" w:lineRule="auto"/>
        <w:ind w:firstLine="420" w:firstLineChars="200"/>
        <w:rPr>
          <w:rFonts w:hint="default" w:ascii="宋体" w:hAnsi="宋体" w:eastAsia="宋体" w:cs="宋体"/>
          <w:color w:val="auto"/>
          <w:sz w:val="21"/>
          <w:szCs w:val="21"/>
          <w:highlight w:val="none"/>
          <w:lang w:val="en-US" w:eastAsia="zh-CN"/>
        </w:rPr>
      </w:pPr>
      <w:r>
        <w:rPr>
          <w:rStyle w:val="47"/>
          <w:rFonts w:hint="eastAsia" w:ascii="宋体" w:hAnsi="宋体" w:eastAsia="宋体" w:cs="宋体"/>
          <w:color w:val="auto"/>
          <w:sz w:val="21"/>
          <w:szCs w:val="21"/>
          <w:highlight w:val="none"/>
        </w:rPr>
        <w:t>电  话：0760-86689629</w:t>
      </w:r>
      <w:r>
        <w:rPr>
          <w:rStyle w:val="47"/>
          <w:rFonts w:hint="eastAsia" w:ascii="宋体" w:hAnsi="宋体" w:cs="宋体"/>
          <w:color w:val="auto"/>
          <w:sz w:val="21"/>
          <w:szCs w:val="21"/>
          <w:highlight w:val="none"/>
          <w:lang w:val="en-US" w:eastAsia="zh-CN"/>
        </w:rPr>
        <w:t xml:space="preserve"> </w:t>
      </w:r>
    </w:p>
    <w:p w14:paraId="442A51C1">
      <w:pPr>
        <w:snapToGrid w:val="0"/>
        <w:spacing w:line="360" w:lineRule="auto"/>
        <w:ind w:firstLine="420" w:firstLineChars="200"/>
        <w:rPr>
          <w:rStyle w:val="47"/>
          <w:rFonts w:hint="eastAsia" w:ascii="宋体" w:hAnsi="宋体" w:eastAsia="宋体" w:cs="宋体"/>
          <w:color w:val="auto"/>
          <w:sz w:val="21"/>
          <w:szCs w:val="21"/>
          <w:highlight w:val="none"/>
        </w:rPr>
      </w:pPr>
      <w:r>
        <w:rPr>
          <w:rStyle w:val="47"/>
          <w:rFonts w:hint="eastAsia" w:ascii="宋体" w:hAnsi="宋体" w:eastAsia="宋体" w:cs="宋体"/>
          <w:color w:val="auto"/>
          <w:sz w:val="21"/>
          <w:szCs w:val="21"/>
          <w:highlight w:val="none"/>
        </w:rPr>
        <w:t>2.</w:t>
      </w:r>
      <w:r>
        <w:rPr>
          <w:rStyle w:val="47"/>
          <w:rFonts w:hint="eastAsia" w:ascii="宋体" w:hAnsi="宋体" w:cs="宋体"/>
          <w:color w:val="auto"/>
          <w:sz w:val="21"/>
          <w:szCs w:val="21"/>
          <w:highlight w:val="none"/>
          <w:lang w:eastAsia="zh-CN"/>
        </w:rPr>
        <w:t>招标代理机构</w:t>
      </w:r>
      <w:r>
        <w:rPr>
          <w:rStyle w:val="47"/>
          <w:rFonts w:hint="eastAsia" w:ascii="宋体" w:hAnsi="宋体" w:eastAsia="宋体" w:cs="宋体"/>
          <w:color w:val="auto"/>
          <w:sz w:val="21"/>
          <w:szCs w:val="21"/>
          <w:highlight w:val="none"/>
        </w:rPr>
        <w:t>信息</w:t>
      </w:r>
    </w:p>
    <w:p w14:paraId="0897F3AC">
      <w:pPr>
        <w:snapToGrid w:val="0"/>
        <w:spacing w:line="360" w:lineRule="auto"/>
        <w:ind w:firstLine="420" w:firstLineChars="200"/>
        <w:rPr>
          <w:rStyle w:val="47"/>
          <w:rFonts w:hint="eastAsia" w:ascii="宋体" w:hAnsi="宋体" w:eastAsia="宋体" w:cs="宋体"/>
          <w:color w:val="auto"/>
          <w:sz w:val="21"/>
          <w:szCs w:val="21"/>
          <w:highlight w:val="none"/>
          <w:lang w:eastAsia="zh-CN"/>
        </w:rPr>
      </w:pPr>
      <w:r>
        <w:rPr>
          <w:rStyle w:val="47"/>
          <w:rFonts w:hint="eastAsia" w:ascii="宋体" w:hAnsi="宋体" w:eastAsia="宋体" w:cs="宋体"/>
          <w:color w:val="auto"/>
          <w:sz w:val="21"/>
          <w:szCs w:val="21"/>
          <w:highlight w:val="none"/>
        </w:rPr>
        <w:t>名  称：</w:t>
      </w:r>
      <w:r>
        <w:rPr>
          <w:rStyle w:val="47"/>
          <w:rFonts w:hint="eastAsia" w:ascii="宋体" w:hAnsi="宋体" w:cs="宋体"/>
          <w:color w:val="auto"/>
          <w:sz w:val="21"/>
          <w:szCs w:val="21"/>
          <w:highlight w:val="none"/>
          <w:lang w:eastAsia="zh-CN"/>
        </w:rPr>
        <w:t>广东宏源项目管理有限公司</w:t>
      </w:r>
    </w:p>
    <w:p w14:paraId="005EA47B">
      <w:pPr>
        <w:snapToGrid w:val="0"/>
        <w:spacing w:line="360" w:lineRule="auto"/>
        <w:ind w:firstLine="420" w:firstLineChars="200"/>
        <w:rPr>
          <w:rStyle w:val="47"/>
          <w:rFonts w:hint="eastAsia" w:ascii="宋体" w:hAnsi="宋体" w:eastAsia="宋体" w:cs="宋体"/>
          <w:color w:val="auto"/>
          <w:sz w:val="21"/>
          <w:szCs w:val="21"/>
          <w:highlight w:val="none"/>
          <w:lang w:eastAsia="zh-CN"/>
        </w:rPr>
      </w:pPr>
      <w:r>
        <w:rPr>
          <w:rStyle w:val="47"/>
          <w:rFonts w:hint="eastAsia" w:ascii="宋体" w:hAnsi="宋体" w:eastAsia="宋体" w:cs="宋体"/>
          <w:color w:val="auto"/>
          <w:sz w:val="21"/>
          <w:szCs w:val="21"/>
          <w:highlight w:val="none"/>
        </w:rPr>
        <w:t>地  址：</w:t>
      </w:r>
      <w:r>
        <w:rPr>
          <w:rStyle w:val="47"/>
          <w:rFonts w:hint="eastAsia" w:ascii="宋体" w:hAnsi="宋体" w:cs="宋体"/>
          <w:color w:val="auto"/>
          <w:sz w:val="21"/>
          <w:szCs w:val="21"/>
          <w:highlight w:val="none"/>
          <w:lang w:eastAsia="zh-CN"/>
        </w:rPr>
        <w:t>中山市东区沙岗天王路2号东信商厦五楼503-505</w:t>
      </w:r>
    </w:p>
    <w:p w14:paraId="4619398D">
      <w:pPr>
        <w:snapToGrid w:val="0"/>
        <w:spacing w:line="360" w:lineRule="auto"/>
        <w:ind w:firstLine="420" w:firstLineChars="200"/>
        <w:rPr>
          <w:rStyle w:val="47"/>
          <w:rFonts w:hint="eastAsia" w:ascii="宋体" w:hAnsi="宋体" w:eastAsia="宋体" w:cs="宋体"/>
          <w:color w:val="auto"/>
          <w:sz w:val="21"/>
          <w:szCs w:val="21"/>
          <w:highlight w:val="none"/>
          <w:lang w:val="en-US" w:eastAsia="zh-CN"/>
        </w:rPr>
      </w:pPr>
      <w:r>
        <w:rPr>
          <w:rStyle w:val="47"/>
          <w:rFonts w:hint="eastAsia" w:ascii="宋体" w:hAnsi="宋体" w:eastAsia="宋体" w:cs="宋体"/>
          <w:color w:val="auto"/>
          <w:sz w:val="21"/>
          <w:szCs w:val="21"/>
          <w:highlight w:val="none"/>
        </w:rPr>
        <w:t>联系人：</w:t>
      </w:r>
      <w:r>
        <w:rPr>
          <w:rStyle w:val="47"/>
          <w:rFonts w:hint="eastAsia" w:ascii="宋体" w:hAnsi="宋体" w:cs="宋体"/>
          <w:color w:val="auto"/>
          <w:sz w:val="21"/>
          <w:szCs w:val="21"/>
          <w:highlight w:val="none"/>
          <w:lang w:val="en-US" w:eastAsia="zh-CN"/>
        </w:rPr>
        <w:t>杨先生</w:t>
      </w:r>
    </w:p>
    <w:p w14:paraId="4167130C">
      <w:pPr>
        <w:snapToGrid w:val="0"/>
        <w:spacing w:line="360" w:lineRule="auto"/>
        <w:ind w:firstLine="420" w:firstLineChars="200"/>
        <w:rPr>
          <w:rStyle w:val="47"/>
          <w:rFonts w:hint="eastAsia" w:ascii="宋体" w:hAnsi="宋体" w:eastAsia="宋体" w:cs="宋体"/>
          <w:color w:val="auto"/>
          <w:sz w:val="21"/>
          <w:szCs w:val="21"/>
          <w:highlight w:val="none"/>
          <w:lang w:eastAsia="zh-CN"/>
        </w:rPr>
      </w:pPr>
      <w:r>
        <w:rPr>
          <w:rStyle w:val="47"/>
          <w:rFonts w:hint="eastAsia" w:ascii="宋体" w:hAnsi="宋体" w:eastAsia="宋体" w:cs="宋体"/>
          <w:color w:val="auto"/>
          <w:sz w:val="21"/>
          <w:szCs w:val="21"/>
          <w:highlight w:val="none"/>
        </w:rPr>
        <w:t>联系方式：</w:t>
      </w:r>
      <w:r>
        <w:rPr>
          <w:rStyle w:val="47"/>
          <w:rFonts w:hint="eastAsia" w:ascii="宋体" w:hAnsi="宋体" w:cs="宋体"/>
          <w:color w:val="auto"/>
          <w:sz w:val="21"/>
          <w:szCs w:val="21"/>
          <w:highlight w:val="none"/>
          <w:lang w:eastAsia="zh-CN"/>
        </w:rPr>
        <w:t>0760-88666207</w:t>
      </w:r>
    </w:p>
    <w:p w14:paraId="76C4025D">
      <w:pPr>
        <w:pStyle w:val="35"/>
        <w:snapToGrid w:val="0"/>
        <w:spacing w:line="360" w:lineRule="auto"/>
        <w:rPr>
          <w:rStyle w:val="47"/>
          <w:rFonts w:hint="eastAsia" w:ascii="宋体" w:hAnsi="宋体" w:eastAsia="宋体" w:cs="宋体"/>
          <w:color w:val="auto"/>
          <w:sz w:val="21"/>
          <w:szCs w:val="21"/>
          <w:highlight w:val="none"/>
        </w:rPr>
      </w:pPr>
    </w:p>
    <w:p w14:paraId="28E8FA63">
      <w:pPr>
        <w:snapToGrid w:val="0"/>
        <w:spacing w:line="360" w:lineRule="auto"/>
        <w:jc w:val="right"/>
        <w:rPr>
          <w:rStyle w:val="47"/>
          <w:rFonts w:hint="eastAsia" w:ascii="宋体" w:hAnsi="宋体" w:eastAsia="宋体" w:cs="宋体"/>
          <w:color w:val="auto"/>
          <w:sz w:val="21"/>
          <w:szCs w:val="21"/>
          <w:highlight w:val="none"/>
          <w:lang w:eastAsia="zh-CN"/>
        </w:rPr>
      </w:pPr>
      <w:r>
        <w:rPr>
          <w:rStyle w:val="47"/>
          <w:rFonts w:hint="eastAsia" w:ascii="宋体" w:hAnsi="宋体" w:eastAsia="宋体" w:cs="宋体"/>
          <w:color w:val="auto"/>
          <w:sz w:val="21"/>
          <w:szCs w:val="21"/>
          <w:highlight w:val="none"/>
        </w:rPr>
        <w:t>发布人：</w:t>
      </w:r>
      <w:r>
        <w:rPr>
          <w:rStyle w:val="47"/>
          <w:rFonts w:hint="eastAsia" w:ascii="宋体" w:hAnsi="宋体" w:cs="宋体"/>
          <w:color w:val="auto"/>
          <w:sz w:val="21"/>
          <w:szCs w:val="21"/>
          <w:highlight w:val="none"/>
          <w:lang w:eastAsia="zh-CN"/>
        </w:rPr>
        <w:t>广东宏源项目管理有限公司</w:t>
      </w:r>
    </w:p>
    <w:p w14:paraId="4E454159">
      <w:pPr>
        <w:snapToGrid w:val="0"/>
        <w:jc w:val="right"/>
        <w:rPr>
          <w:rStyle w:val="47"/>
          <w:rFonts w:hint="default" w:ascii="宋体" w:hAnsi="宋体" w:eastAsia="宋体" w:cs="宋体"/>
          <w:b/>
          <w:color w:val="auto"/>
          <w:sz w:val="21"/>
          <w:szCs w:val="21"/>
          <w:highlight w:val="none"/>
          <w:lang w:val="en-US" w:eastAsia="zh-CN"/>
        </w:rPr>
      </w:pPr>
      <w:r>
        <w:rPr>
          <w:rStyle w:val="47"/>
          <w:rFonts w:hint="eastAsia" w:ascii="宋体" w:hAnsi="宋体" w:eastAsia="宋体" w:cs="宋体"/>
          <w:color w:val="auto"/>
          <w:sz w:val="21"/>
          <w:szCs w:val="21"/>
          <w:highlight w:val="none"/>
        </w:rPr>
        <w:t>发布时间：202</w:t>
      </w:r>
      <w:r>
        <w:rPr>
          <w:rStyle w:val="47"/>
          <w:rFonts w:hint="eastAsia" w:ascii="宋体" w:hAnsi="宋体" w:cs="宋体"/>
          <w:color w:val="auto"/>
          <w:sz w:val="21"/>
          <w:szCs w:val="21"/>
          <w:highlight w:val="none"/>
          <w:lang w:val="en-US" w:eastAsia="zh-CN"/>
        </w:rPr>
        <w:t>6</w:t>
      </w:r>
      <w:r>
        <w:rPr>
          <w:rStyle w:val="47"/>
          <w:rFonts w:hint="eastAsia" w:ascii="宋体" w:hAnsi="宋体" w:eastAsia="宋体" w:cs="宋体"/>
          <w:color w:val="auto"/>
          <w:sz w:val="21"/>
          <w:szCs w:val="21"/>
          <w:highlight w:val="none"/>
        </w:rPr>
        <w:t>年</w:t>
      </w:r>
      <w:r>
        <w:rPr>
          <w:rStyle w:val="47"/>
          <w:rFonts w:hint="eastAsia" w:ascii="宋体" w:hAnsi="宋体" w:cs="宋体"/>
          <w:color w:val="auto"/>
          <w:sz w:val="21"/>
          <w:szCs w:val="21"/>
          <w:highlight w:val="none"/>
          <w:lang w:val="en-US" w:eastAsia="zh-CN"/>
        </w:rPr>
        <w:t>02</w:t>
      </w:r>
      <w:r>
        <w:rPr>
          <w:rStyle w:val="47"/>
          <w:rFonts w:hint="eastAsia" w:ascii="宋体" w:hAnsi="宋体" w:eastAsia="宋体" w:cs="宋体"/>
          <w:color w:val="auto"/>
          <w:sz w:val="21"/>
          <w:szCs w:val="21"/>
          <w:highlight w:val="none"/>
        </w:rPr>
        <w:t>月</w:t>
      </w:r>
      <w:r>
        <w:rPr>
          <w:rStyle w:val="47"/>
          <w:rFonts w:hint="eastAsia" w:ascii="宋体" w:hAnsi="宋体" w:cs="宋体"/>
          <w:color w:val="auto"/>
          <w:sz w:val="21"/>
          <w:szCs w:val="21"/>
          <w:highlight w:val="none"/>
          <w:lang w:val="en-US" w:eastAsia="zh-CN"/>
        </w:rPr>
        <w:t>10</w:t>
      </w:r>
      <w:r>
        <w:rPr>
          <w:rStyle w:val="47"/>
          <w:rFonts w:hint="eastAsia" w:ascii="宋体" w:hAnsi="宋体" w:eastAsia="宋体" w:cs="宋体"/>
          <w:color w:val="auto"/>
          <w:sz w:val="21"/>
          <w:szCs w:val="21"/>
          <w:highlight w:val="none"/>
        </w:rPr>
        <w:t>日</w:t>
      </w:r>
    </w:p>
    <w:p w14:paraId="22F4C62A">
      <w:pPr>
        <w:rPr>
          <w:rStyle w:val="47"/>
          <w:rFonts w:ascii="宋体" w:hAnsi="宋体" w:eastAsia="宋体"/>
          <w:color w:val="auto"/>
          <w:sz w:val="21"/>
          <w:szCs w:val="21"/>
          <w:highlight w:val="none"/>
        </w:rPr>
      </w:pPr>
      <w:r>
        <w:rPr>
          <w:rStyle w:val="47"/>
          <w:rFonts w:ascii="宋体" w:hAnsi="宋体" w:eastAsia="宋体"/>
          <w:color w:val="auto"/>
          <w:sz w:val="21"/>
          <w:szCs w:val="21"/>
          <w:highlight w:val="none"/>
        </w:rPr>
        <w:br w:type="page"/>
      </w:r>
    </w:p>
    <w:p w14:paraId="43A54790">
      <w:pPr>
        <w:pStyle w:val="116"/>
        <w:snapToGrid w:val="0"/>
        <w:rPr>
          <w:rStyle w:val="47"/>
          <w:rFonts w:ascii="宋体" w:hAnsi="宋体" w:eastAsia="宋体"/>
          <w:color w:val="auto"/>
          <w:highlight w:val="none"/>
        </w:rPr>
      </w:pPr>
    </w:p>
    <w:p w14:paraId="020E9849">
      <w:pPr>
        <w:pStyle w:val="116"/>
        <w:snapToGrid w:val="0"/>
        <w:jc w:val="both"/>
        <w:rPr>
          <w:rStyle w:val="47"/>
          <w:rFonts w:ascii="宋体" w:hAnsi="宋体" w:eastAsia="宋体"/>
          <w:color w:val="auto"/>
          <w:highlight w:val="none"/>
        </w:rPr>
      </w:pPr>
    </w:p>
    <w:p w14:paraId="7A24A7BE">
      <w:pPr>
        <w:pStyle w:val="116"/>
        <w:snapToGrid w:val="0"/>
        <w:jc w:val="both"/>
        <w:rPr>
          <w:rStyle w:val="47"/>
          <w:rFonts w:ascii="宋体" w:hAnsi="宋体" w:eastAsia="宋体"/>
          <w:color w:val="auto"/>
          <w:highlight w:val="none"/>
        </w:rPr>
      </w:pPr>
    </w:p>
    <w:p w14:paraId="69B45C93">
      <w:pPr>
        <w:pStyle w:val="116"/>
        <w:snapToGrid w:val="0"/>
        <w:jc w:val="both"/>
        <w:rPr>
          <w:rStyle w:val="47"/>
          <w:rFonts w:ascii="宋体" w:hAnsi="宋体" w:eastAsia="宋体"/>
          <w:color w:val="auto"/>
          <w:highlight w:val="none"/>
        </w:rPr>
      </w:pPr>
    </w:p>
    <w:p w14:paraId="58018518">
      <w:pPr>
        <w:pStyle w:val="116"/>
        <w:snapToGrid w:val="0"/>
        <w:jc w:val="both"/>
        <w:rPr>
          <w:rStyle w:val="47"/>
          <w:rFonts w:ascii="宋体" w:hAnsi="宋体" w:eastAsia="宋体"/>
          <w:color w:val="auto"/>
          <w:highlight w:val="none"/>
        </w:rPr>
      </w:pPr>
    </w:p>
    <w:p w14:paraId="1712E4FA">
      <w:pPr>
        <w:pStyle w:val="116"/>
        <w:snapToGrid w:val="0"/>
        <w:jc w:val="both"/>
        <w:rPr>
          <w:rStyle w:val="47"/>
          <w:rFonts w:ascii="宋体" w:hAnsi="宋体" w:eastAsia="宋体"/>
          <w:color w:val="auto"/>
          <w:highlight w:val="none"/>
        </w:rPr>
      </w:pPr>
    </w:p>
    <w:p w14:paraId="12AD631E">
      <w:pPr>
        <w:pStyle w:val="116"/>
        <w:snapToGrid w:val="0"/>
        <w:jc w:val="both"/>
        <w:rPr>
          <w:rStyle w:val="47"/>
          <w:rFonts w:ascii="宋体" w:hAnsi="宋体" w:eastAsia="宋体"/>
          <w:color w:val="auto"/>
          <w:highlight w:val="none"/>
        </w:rPr>
      </w:pPr>
    </w:p>
    <w:p w14:paraId="2E3218DF">
      <w:pPr>
        <w:pStyle w:val="116"/>
        <w:snapToGrid w:val="0"/>
        <w:outlineLvl w:val="0"/>
        <w:rPr>
          <w:rStyle w:val="47"/>
          <w:rFonts w:ascii="宋体" w:hAnsi="宋体" w:eastAsia="宋体"/>
          <w:color w:val="auto"/>
          <w:highlight w:val="none"/>
        </w:rPr>
      </w:pPr>
      <w:bookmarkStart w:id="2" w:name="_Toc29079"/>
      <w:r>
        <w:rPr>
          <w:rStyle w:val="47"/>
          <w:rFonts w:ascii="宋体" w:hAnsi="宋体" w:eastAsia="宋体"/>
          <w:color w:val="auto"/>
          <w:highlight w:val="none"/>
        </w:rPr>
        <w:t>第二部分   用 户 需 求 书</w:t>
      </w:r>
      <w:bookmarkEnd w:id="2"/>
    </w:p>
    <w:p w14:paraId="74A151B3">
      <w:pPr>
        <w:snapToGrid w:val="0"/>
        <w:spacing w:line="360" w:lineRule="auto"/>
        <w:jc w:val="center"/>
        <w:rPr>
          <w:rStyle w:val="47"/>
          <w:rFonts w:ascii="宋体" w:hAnsi="宋体"/>
          <w:b/>
          <w:color w:val="auto"/>
          <w:sz w:val="44"/>
          <w:highlight w:val="none"/>
        </w:rPr>
      </w:pPr>
    </w:p>
    <w:p w14:paraId="69A80223">
      <w:pPr>
        <w:snapToGrid w:val="0"/>
        <w:spacing w:line="360" w:lineRule="auto"/>
        <w:jc w:val="center"/>
        <w:rPr>
          <w:rStyle w:val="47"/>
          <w:rFonts w:ascii="宋体" w:hAnsi="宋体"/>
          <w:b/>
          <w:color w:val="auto"/>
          <w:sz w:val="44"/>
          <w:highlight w:val="none"/>
        </w:rPr>
      </w:pPr>
    </w:p>
    <w:p w14:paraId="3315600D">
      <w:pPr>
        <w:snapToGrid w:val="0"/>
        <w:spacing w:line="360" w:lineRule="auto"/>
        <w:jc w:val="center"/>
        <w:rPr>
          <w:rStyle w:val="47"/>
          <w:rFonts w:ascii="宋体" w:hAnsi="宋体"/>
          <w:b/>
          <w:color w:val="auto"/>
          <w:sz w:val="44"/>
          <w:highlight w:val="none"/>
        </w:rPr>
      </w:pPr>
    </w:p>
    <w:p w14:paraId="3BDFA145">
      <w:pPr>
        <w:pStyle w:val="116"/>
        <w:snapToGrid w:val="0"/>
        <w:spacing w:line="460" w:lineRule="exact"/>
        <w:jc w:val="left"/>
        <w:rPr>
          <w:rStyle w:val="47"/>
          <w:rFonts w:ascii="宋体" w:hAnsi="宋体" w:eastAsia="宋体"/>
          <w:color w:val="auto"/>
          <w:highlight w:val="none"/>
        </w:rPr>
      </w:pPr>
    </w:p>
    <w:p w14:paraId="29892885">
      <w:pPr>
        <w:pStyle w:val="116"/>
        <w:snapToGrid w:val="0"/>
        <w:spacing w:line="460" w:lineRule="exact"/>
        <w:jc w:val="left"/>
        <w:rPr>
          <w:rStyle w:val="47"/>
          <w:rFonts w:ascii="宋体" w:hAnsi="宋体" w:eastAsia="宋体"/>
          <w:b w:val="0"/>
          <w:color w:val="auto"/>
          <w:highlight w:val="none"/>
        </w:rPr>
      </w:pPr>
    </w:p>
    <w:p w14:paraId="39C90E65">
      <w:pPr>
        <w:tabs>
          <w:tab w:val="left" w:pos="424"/>
          <w:tab w:val="left" w:pos="1140"/>
        </w:tabs>
        <w:snapToGrid w:val="0"/>
        <w:spacing w:line="440" w:lineRule="exact"/>
        <w:jc w:val="both"/>
        <w:rPr>
          <w:rStyle w:val="47"/>
          <w:rFonts w:ascii="宋体" w:hAnsi="宋体" w:cs="宋体"/>
          <w:b/>
          <w:bCs/>
          <w:color w:val="auto"/>
          <w:sz w:val="28"/>
          <w:highlight w:val="none"/>
        </w:rPr>
      </w:pPr>
    </w:p>
    <w:p w14:paraId="4086D866">
      <w:pPr>
        <w:pStyle w:val="76"/>
        <w:snapToGrid w:val="0"/>
        <w:ind w:firstLine="281"/>
        <w:rPr>
          <w:rStyle w:val="47"/>
          <w:rFonts w:ascii="宋体" w:hAnsi="宋体" w:cs="宋体"/>
          <w:b/>
          <w:bCs/>
          <w:color w:val="auto"/>
          <w:sz w:val="28"/>
          <w:highlight w:val="none"/>
        </w:rPr>
      </w:pPr>
    </w:p>
    <w:p w14:paraId="4B0A9686">
      <w:pPr>
        <w:pStyle w:val="76"/>
        <w:snapToGrid w:val="0"/>
        <w:ind w:firstLine="281"/>
        <w:rPr>
          <w:rStyle w:val="47"/>
          <w:rFonts w:ascii="宋体" w:hAnsi="宋体" w:cs="宋体"/>
          <w:b/>
          <w:bCs/>
          <w:color w:val="auto"/>
          <w:sz w:val="28"/>
          <w:highlight w:val="none"/>
        </w:rPr>
      </w:pPr>
    </w:p>
    <w:p w14:paraId="4FF7E1F3">
      <w:pPr>
        <w:pStyle w:val="76"/>
        <w:snapToGrid w:val="0"/>
        <w:ind w:firstLine="281"/>
        <w:rPr>
          <w:rStyle w:val="47"/>
          <w:rFonts w:ascii="宋体" w:hAnsi="宋体" w:cs="宋体"/>
          <w:b/>
          <w:bCs/>
          <w:color w:val="auto"/>
          <w:sz w:val="28"/>
          <w:highlight w:val="none"/>
        </w:rPr>
      </w:pPr>
    </w:p>
    <w:p w14:paraId="47B32619">
      <w:pPr>
        <w:pStyle w:val="76"/>
        <w:snapToGrid w:val="0"/>
        <w:ind w:firstLine="281"/>
        <w:rPr>
          <w:rStyle w:val="47"/>
          <w:rFonts w:ascii="宋体" w:hAnsi="宋体" w:cs="宋体"/>
          <w:b/>
          <w:bCs/>
          <w:color w:val="auto"/>
          <w:sz w:val="28"/>
          <w:highlight w:val="none"/>
        </w:rPr>
      </w:pPr>
    </w:p>
    <w:p w14:paraId="532A3D7D">
      <w:pPr>
        <w:pStyle w:val="76"/>
        <w:snapToGrid w:val="0"/>
        <w:ind w:firstLine="281"/>
        <w:rPr>
          <w:rStyle w:val="47"/>
          <w:rFonts w:ascii="宋体" w:hAnsi="宋体" w:cs="宋体"/>
          <w:b/>
          <w:bCs/>
          <w:color w:val="auto"/>
          <w:sz w:val="28"/>
          <w:highlight w:val="none"/>
        </w:rPr>
      </w:pPr>
    </w:p>
    <w:p w14:paraId="1CCD07A9">
      <w:pPr>
        <w:snapToGrid w:val="0"/>
        <w:spacing w:line="240" w:lineRule="atLeast"/>
        <w:rPr>
          <w:rStyle w:val="47"/>
          <w:rFonts w:ascii="宋体" w:hAnsi="宋体"/>
          <w:color w:val="auto"/>
          <w:sz w:val="32"/>
          <w:szCs w:val="32"/>
          <w:highlight w:val="none"/>
        </w:rPr>
      </w:pPr>
    </w:p>
    <w:p w14:paraId="074667FB">
      <w:pPr>
        <w:snapToGrid w:val="0"/>
        <w:ind w:firstLine="420" w:firstLineChars="200"/>
        <w:rPr>
          <w:rStyle w:val="47"/>
          <w:color w:val="auto"/>
          <w:highlight w:val="none"/>
        </w:rPr>
      </w:pPr>
    </w:p>
    <w:p w14:paraId="4561D1E6">
      <w:pPr>
        <w:pStyle w:val="39"/>
        <w:tabs>
          <w:tab w:val="left" w:pos="1440"/>
          <w:tab w:val="left" w:pos="1797"/>
        </w:tabs>
        <w:snapToGrid w:val="0"/>
        <w:spacing w:line="460" w:lineRule="exact"/>
        <w:ind w:left="0"/>
        <w:rPr>
          <w:rStyle w:val="47"/>
          <w:rFonts w:ascii="宋体" w:hAnsi="宋体"/>
          <w:color w:val="auto"/>
          <w:szCs w:val="21"/>
          <w:highlight w:val="none"/>
        </w:rPr>
      </w:pPr>
    </w:p>
    <w:p w14:paraId="42498EF6">
      <w:pPr>
        <w:spacing w:line="360" w:lineRule="auto"/>
        <w:jc w:val="both"/>
        <w:rPr>
          <w:color w:val="auto"/>
          <w:sz w:val="20"/>
          <w:highlight w:val="none"/>
        </w:rPr>
      </w:pPr>
      <w:r>
        <w:rPr>
          <w:color w:val="auto"/>
          <w:sz w:val="20"/>
          <w:highlight w:val="none"/>
        </w:rPr>
        <w:br w:type="page"/>
      </w:r>
    </w:p>
    <w:p w14:paraId="71379E86">
      <w:pPr>
        <w:spacing w:line="360" w:lineRule="auto"/>
        <w:jc w:val="center"/>
        <w:outlineLvl w:val="9"/>
        <w:rPr>
          <w:rStyle w:val="47"/>
          <w:rFonts w:hint="eastAsia" w:ascii="宋体" w:hAnsi="宋体" w:eastAsia="宋体" w:cs="宋体"/>
          <w:b/>
          <w:bCs/>
          <w:color w:val="auto"/>
          <w:sz w:val="30"/>
          <w:szCs w:val="30"/>
          <w:highlight w:val="none"/>
          <w:lang w:val="en-US" w:eastAsia="zh-CN"/>
        </w:rPr>
      </w:pPr>
      <w:r>
        <w:rPr>
          <w:rStyle w:val="47"/>
          <w:rFonts w:hint="eastAsia" w:ascii="宋体" w:hAnsi="宋体" w:eastAsia="宋体" w:cs="宋体"/>
          <w:b/>
          <w:bCs/>
          <w:color w:val="auto"/>
          <w:sz w:val="30"/>
          <w:szCs w:val="30"/>
          <w:highlight w:val="none"/>
          <w:lang w:val="en-US" w:eastAsia="zh-CN"/>
        </w:rPr>
        <w:t>包组1：</w:t>
      </w:r>
      <w:r>
        <w:rPr>
          <w:rStyle w:val="47"/>
          <w:rFonts w:hint="eastAsia" w:ascii="宋体" w:hAnsi="宋体" w:cs="宋体"/>
          <w:b/>
          <w:bCs/>
          <w:color w:val="auto"/>
          <w:sz w:val="30"/>
          <w:szCs w:val="30"/>
          <w:highlight w:val="none"/>
          <w:lang w:val="en-US" w:eastAsia="zh-CN"/>
        </w:rPr>
        <w:t>工程机械租赁采购</w:t>
      </w:r>
    </w:p>
    <w:p w14:paraId="2C0D1745">
      <w:pPr>
        <w:spacing w:line="360" w:lineRule="auto"/>
        <w:jc w:val="center"/>
        <w:outlineLvl w:val="9"/>
        <w:rPr>
          <w:rFonts w:hint="default" w:ascii="宋体" w:hAnsi="宋体" w:cs="宋体"/>
          <w:b/>
          <w:bCs/>
          <w:color w:val="auto"/>
          <w:sz w:val="30"/>
          <w:szCs w:val="30"/>
          <w:highlight w:val="none"/>
          <w:lang w:val="en-US"/>
        </w:rPr>
      </w:pPr>
      <w:r>
        <w:rPr>
          <w:rStyle w:val="47"/>
          <w:rFonts w:hint="eastAsia" w:ascii="宋体" w:hAnsi="宋体" w:eastAsia="宋体" w:cs="宋体"/>
          <w:b/>
          <w:bCs/>
          <w:color w:val="auto"/>
          <w:sz w:val="30"/>
          <w:szCs w:val="30"/>
          <w:highlight w:val="none"/>
          <w:lang w:val="en-US" w:eastAsia="zh-CN"/>
        </w:rPr>
        <w:t>用户需求书</w:t>
      </w:r>
    </w:p>
    <w:p w14:paraId="6AA817D5">
      <w:pPr>
        <w:pageBreakBefore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为了使琅环湖科创园5号路工程落实，现需要租赁工程机械，需求如下：</w:t>
      </w:r>
    </w:p>
    <w:p w14:paraId="7370791B">
      <w:pPr>
        <w:pageBreakBefore w:val="0"/>
        <w:kinsoku/>
        <w:wordWrap/>
        <w:overflowPunct/>
        <w:topLinePunct w:val="0"/>
        <w:autoSpaceDE/>
        <w:autoSpaceDN/>
        <w:bidi w:val="0"/>
        <w:adjustRightInd/>
        <w:snapToGrid/>
        <w:spacing w:before="157" w:beforeLines="50" w:line="360" w:lineRule="auto"/>
        <w:textAlignment w:val="auto"/>
        <w:rPr>
          <w:rFonts w:hint="eastAsia" w:asciiTheme="majorEastAsia" w:hAnsiTheme="majorEastAsia" w:eastAsiaTheme="majorEastAsia" w:cstheme="majorEastAsia"/>
          <w:b/>
          <w:bCs w:val="0"/>
          <w:color w:val="auto"/>
          <w:sz w:val="24"/>
          <w:szCs w:val="24"/>
          <w:highlight w:val="none"/>
        </w:rPr>
      </w:pPr>
      <w:r>
        <w:rPr>
          <w:rFonts w:hint="eastAsia" w:asciiTheme="majorEastAsia" w:hAnsiTheme="majorEastAsia" w:eastAsiaTheme="majorEastAsia" w:cstheme="majorEastAsia"/>
          <w:b/>
          <w:bCs w:val="0"/>
          <w:color w:val="auto"/>
          <w:sz w:val="24"/>
          <w:szCs w:val="24"/>
          <w:highlight w:val="none"/>
        </w:rPr>
        <w:t>一、项目概况与招标范围</w:t>
      </w:r>
    </w:p>
    <w:p w14:paraId="4DFF4521">
      <w:pPr>
        <w:keepNext w:val="0"/>
        <w:keepLines w:val="0"/>
        <w:widowControl/>
        <w:suppressLineNumbers w:val="0"/>
        <w:spacing w:line="360" w:lineRule="auto"/>
        <w:ind w:firstLine="420" w:firstLineChars="200"/>
        <w:jc w:val="left"/>
        <w:textAlignment w:val="center"/>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eastAsia="zh-CN"/>
        </w:rPr>
        <w:t>（</w:t>
      </w:r>
      <w:r>
        <w:rPr>
          <w:rFonts w:hint="eastAsia" w:asciiTheme="majorEastAsia" w:hAnsiTheme="majorEastAsia" w:eastAsiaTheme="majorEastAsia" w:cstheme="majorEastAsia"/>
          <w:b w:val="0"/>
          <w:bCs/>
          <w:color w:val="auto"/>
          <w:sz w:val="21"/>
          <w:szCs w:val="21"/>
          <w:highlight w:val="none"/>
          <w:lang w:val="en-US" w:eastAsia="zh-CN"/>
        </w:rPr>
        <w:t>一）</w:t>
      </w:r>
      <w:r>
        <w:rPr>
          <w:rFonts w:hint="eastAsia" w:asciiTheme="majorEastAsia" w:hAnsiTheme="majorEastAsia" w:eastAsiaTheme="majorEastAsia" w:cstheme="majorEastAsia"/>
          <w:b w:val="0"/>
          <w:bCs/>
          <w:color w:val="auto"/>
          <w:sz w:val="21"/>
          <w:szCs w:val="21"/>
          <w:highlight w:val="none"/>
        </w:rPr>
        <w:t>工程规模：琅环湖科创园 5 号路工程位于三乡镇琅环湖科创园，西起年荫路，东至天平路，道路总长度 651.975m，道路红线宽度 34m，双向六车道，规划等级为城市主干路,设计速度 50Km/h。建设内容主要包含：道路工程、给水工程、雨水工程、污水工程、电缆沟及通讯管沟工程、照明工程、交通工程、场平工程、绿化工程、海绵城市工程等。具体详见项目量清单。</w:t>
      </w:r>
    </w:p>
    <w:p w14:paraId="48AD22CF">
      <w:pPr>
        <w:pageBreakBefore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lang w:eastAsia="zh-CN"/>
        </w:rPr>
        <w:t>（</w:t>
      </w:r>
      <w:r>
        <w:rPr>
          <w:rFonts w:hint="eastAsia" w:asciiTheme="majorEastAsia" w:hAnsiTheme="majorEastAsia" w:eastAsiaTheme="majorEastAsia" w:cstheme="majorEastAsia"/>
          <w:b w:val="0"/>
          <w:bCs/>
          <w:color w:val="auto"/>
          <w:sz w:val="21"/>
          <w:szCs w:val="21"/>
          <w:highlight w:val="none"/>
          <w:lang w:val="en-US" w:eastAsia="zh-CN"/>
        </w:rPr>
        <w:t>二）</w:t>
      </w:r>
      <w:r>
        <w:rPr>
          <w:rFonts w:hint="eastAsia" w:asciiTheme="majorEastAsia" w:hAnsiTheme="majorEastAsia" w:eastAsiaTheme="majorEastAsia" w:cstheme="majorEastAsia"/>
          <w:b w:val="0"/>
          <w:bCs/>
          <w:color w:val="auto"/>
          <w:sz w:val="21"/>
          <w:szCs w:val="21"/>
          <w:highlight w:val="none"/>
        </w:rPr>
        <w:t>工期为40个日历天。（开工日期具体以甲方发出开工令为准）。</w:t>
      </w:r>
    </w:p>
    <w:p w14:paraId="31D7F706">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 w:val="0"/>
          <w:bCs/>
          <w:color w:val="auto"/>
          <w:kern w:val="2"/>
          <w:sz w:val="21"/>
          <w:szCs w:val="21"/>
          <w:highlight w:val="none"/>
          <w:lang w:val="en-US" w:eastAsia="zh-CN" w:bidi="ar-SA"/>
        </w:rPr>
        <w:t>（三）</w:t>
      </w:r>
      <w:r>
        <w:rPr>
          <w:rFonts w:hint="eastAsia" w:asciiTheme="majorEastAsia" w:hAnsiTheme="majorEastAsia" w:eastAsiaTheme="majorEastAsia" w:cstheme="majorEastAsia"/>
          <w:b w:val="0"/>
          <w:bCs/>
          <w:color w:val="auto"/>
          <w:sz w:val="21"/>
          <w:szCs w:val="21"/>
          <w:highlight w:val="none"/>
        </w:rPr>
        <w:t>招标范围：</w:t>
      </w:r>
      <w:r>
        <w:rPr>
          <w:rFonts w:hint="eastAsia" w:asciiTheme="majorEastAsia" w:hAnsiTheme="majorEastAsia" w:eastAsiaTheme="majorEastAsia" w:cstheme="majorEastAsia"/>
          <w:b w:val="0"/>
          <w:bCs/>
          <w:color w:val="auto"/>
          <w:sz w:val="21"/>
          <w:szCs w:val="21"/>
          <w:highlight w:val="none"/>
          <w:lang w:val="en-US" w:eastAsia="zh-CN"/>
        </w:rPr>
        <w:t>琅环湖科创园5号路工程-工程机械租赁，各种设备型号及技术指标要求详见项目量清单。结算以实际项目量为准。</w:t>
      </w:r>
    </w:p>
    <w:p w14:paraId="61454351">
      <w:pPr>
        <w:pageBreakBefore w:val="0"/>
        <w:kinsoku/>
        <w:wordWrap/>
        <w:overflowPunct/>
        <w:topLinePunct w:val="0"/>
        <w:autoSpaceDE/>
        <w:autoSpaceDN/>
        <w:bidi w:val="0"/>
        <w:adjustRightInd/>
        <w:snapToGrid/>
        <w:spacing w:before="157" w:beforeLines="50" w:line="360" w:lineRule="auto"/>
        <w:textAlignment w:val="auto"/>
        <w:rPr>
          <w:rFonts w:hint="eastAsia" w:asciiTheme="majorEastAsia" w:hAnsiTheme="majorEastAsia" w:eastAsiaTheme="majorEastAsia" w:cstheme="majorEastAsia"/>
          <w:b/>
          <w:bCs w:val="0"/>
          <w:color w:val="auto"/>
          <w:sz w:val="28"/>
          <w:szCs w:val="28"/>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二</w:t>
      </w:r>
      <w:r>
        <w:rPr>
          <w:rFonts w:hint="eastAsia" w:asciiTheme="majorEastAsia" w:hAnsiTheme="majorEastAsia" w:eastAsiaTheme="majorEastAsia" w:cstheme="majorEastAsia"/>
          <w:b/>
          <w:bCs w:val="0"/>
          <w:color w:val="auto"/>
          <w:sz w:val="24"/>
          <w:szCs w:val="24"/>
          <w:highlight w:val="none"/>
        </w:rPr>
        <w:t>、工程要求</w:t>
      </w:r>
    </w:p>
    <w:p w14:paraId="0AD87148">
      <w:pPr>
        <w:pageBreakBefore w:val="0"/>
        <w:numPr>
          <w:ilvl w:val="0"/>
          <w:numId w:val="0"/>
        </w:numPr>
        <w:kinsoku/>
        <w:wordWrap/>
        <w:overflowPunct/>
        <w:topLinePunct w:val="0"/>
        <w:autoSpaceDE/>
        <w:autoSpaceDN/>
        <w:bidi w:val="0"/>
        <w:adjustRightInd/>
        <w:snapToGrid/>
        <w:spacing w:before="157" w:beforeLines="50" w:line="360" w:lineRule="auto"/>
        <w:ind w:firstLine="420" w:firstLineChars="200"/>
        <w:jc w:val="left"/>
        <w:textAlignment w:val="auto"/>
        <w:rPr>
          <w:rFonts w:hint="eastAsia" w:asciiTheme="majorEastAsia" w:hAnsiTheme="majorEastAsia" w:eastAsiaTheme="majorEastAsia" w:cstheme="majorEastAsia"/>
          <w:b w:val="0"/>
          <w:bCs/>
          <w:color w:val="auto"/>
          <w:sz w:val="21"/>
          <w:szCs w:val="21"/>
          <w:lang w:val="en-US" w:eastAsia="zh-CN" w:bidi="ar-SA"/>
        </w:rPr>
      </w:pPr>
      <w:r>
        <w:rPr>
          <w:rFonts w:hint="eastAsia" w:asciiTheme="majorEastAsia" w:hAnsiTheme="majorEastAsia" w:eastAsiaTheme="majorEastAsia" w:cstheme="majorEastAsia"/>
          <w:b w:val="0"/>
          <w:bCs/>
          <w:color w:val="auto"/>
          <w:sz w:val="21"/>
          <w:szCs w:val="21"/>
          <w:lang w:val="en-US" w:eastAsia="zh-CN" w:bidi="ar-SA"/>
        </w:rPr>
        <w:t>（一）工程机械按台班承包，即包人工、包机具、包进退场费、包机械损坏及维修保养、包进度（按合同工期及项目部的总施工进度计划月计划、周计划完成承包项目工程）、包燃油及附加费、包安全、包文明施工。打拔槽型钢板桩按进场吨位验收。</w:t>
      </w:r>
    </w:p>
    <w:p w14:paraId="18124893">
      <w:pPr>
        <w:pageBreakBefore w:val="0"/>
        <w:numPr>
          <w:ilvl w:val="0"/>
          <w:numId w:val="0"/>
        </w:numPr>
        <w:kinsoku/>
        <w:wordWrap/>
        <w:overflowPunct/>
        <w:topLinePunct w:val="0"/>
        <w:autoSpaceDE/>
        <w:autoSpaceDN/>
        <w:bidi w:val="0"/>
        <w:adjustRightInd/>
        <w:snapToGrid/>
        <w:spacing w:before="157" w:beforeLines="50" w:line="360" w:lineRule="auto"/>
        <w:ind w:firstLine="420" w:firstLineChars="200"/>
        <w:jc w:val="left"/>
        <w:textAlignment w:val="auto"/>
        <w:rPr>
          <w:rFonts w:hint="eastAsia" w:asciiTheme="majorEastAsia" w:hAnsiTheme="majorEastAsia" w:eastAsiaTheme="majorEastAsia" w:cstheme="majorEastAsia"/>
          <w:b w:val="0"/>
          <w:bCs/>
          <w:color w:val="auto"/>
          <w:sz w:val="21"/>
          <w:szCs w:val="21"/>
          <w:lang w:val="en-US" w:eastAsia="zh-CN" w:bidi="ar-SA"/>
        </w:rPr>
      </w:pPr>
      <w:r>
        <w:rPr>
          <w:rFonts w:hint="eastAsia" w:asciiTheme="majorEastAsia" w:hAnsiTheme="majorEastAsia" w:eastAsiaTheme="majorEastAsia" w:cstheme="majorEastAsia"/>
          <w:b w:val="0"/>
          <w:bCs/>
          <w:color w:val="auto"/>
          <w:sz w:val="21"/>
          <w:szCs w:val="21"/>
          <w:lang w:val="en-US" w:eastAsia="zh-CN" w:bidi="ar-SA"/>
        </w:rPr>
        <w:t>（二）按招标人要求提供技术性能良好、数量足够的设备和操作人员，中标人操作人员应身体健康，持证上岗并具有熟练的操作技术，应遵纪守法并严格遵守招标人的规章制度，服从招标人现场管理人员的调度和指挥，密切配合招标人的施工生产。若因中标人原因造成工期延误，应赔偿招标人相应的经济损失。</w:t>
      </w:r>
    </w:p>
    <w:p w14:paraId="7599FDD1">
      <w:pPr>
        <w:pageBreakBefore w:val="0"/>
        <w:numPr>
          <w:ilvl w:val="0"/>
          <w:numId w:val="0"/>
        </w:numPr>
        <w:kinsoku/>
        <w:wordWrap/>
        <w:overflowPunct/>
        <w:topLinePunct w:val="0"/>
        <w:autoSpaceDE/>
        <w:autoSpaceDN/>
        <w:bidi w:val="0"/>
        <w:adjustRightInd/>
        <w:snapToGrid/>
        <w:spacing w:before="157" w:beforeLines="50" w:line="360" w:lineRule="auto"/>
        <w:ind w:firstLine="420" w:firstLineChars="200"/>
        <w:jc w:val="left"/>
        <w:textAlignment w:val="auto"/>
        <w:rPr>
          <w:rFonts w:hint="eastAsia" w:asciiTheme="majorEastAsia" w:hAnsiTheme="majorEastAsia" w:eastAsiaTheme="majorEastAsia" w:cstheme="majorEastAsia"/>
          <w:b w:val="0"/>
          <w:bCs/>
          <w:color w:val="auto"/>
          <w:sz w:val="21"/>
          <w:szCs w:val="21"/>
          <w:lang w:val="en-US" w:eastAsia="zh-CN" w:bidi="ar-SA"/>
        </w:rPr>
      </w:pPr>
      <w:r>
        <w:rPr>
          <w:rFonts w:hint="eastAsia" w:asciiTheme="majorEastAsia" w:hAnsiTheme="majorEastAsia" w:eastAsiaTheme="majorEastAsia" w:cstheme="majorEastAsia"/>
          <w:b w:val="0"/>
          <w:bCs/>
          <w:color w:val="auto"/>
          <w:sz w:val="21"/>
          <w:szCs w:val="21"/>
          <w:lang w:val="en-US" w:eastAsia="zh-CN" w:bidi="ar-SA"/>
        </w:rPr>
        <w:t>（三）设备进入招标人施工现场后，操作人员必须服从招标人施工现场管理人员的调度与指挥，遵守招标人施工现场的规章制度，积极配合现场管理人员的工作。</w:t>
      </w:r>
    </w:p>
    <w:p w14:paraId="05C7A78F">
      <w:pPr>
        <w:pageBreakBefore w:val="0"/>
        <w:numPr>
          <w:ilvl w:val="0"/>
          <w:numId w:val="0"/>
        </w:numPr>
        <w:kinsoku/>
        <w:wordWrap/>
        <w:overflowPunct/>
        <w:topLinePunct w:val="0"/>
        <w:autoSpaceDE/>
        <w:autoSpaceDN/>
        <w:bidi w:val="0"/>
        <w:adjustRightInd/>
        <w:snapToGrid/>
        <w:spacing w:before="157" w:beforeLines="50" w:line="360" w:lineRule="auto"/>
        <w:ind w:firstLine="420" w:firstLineChars="200"/>
        <w:jc w:val="left"/>
        <w:textAlignment w:val="auto"/>
        <w:rPr>
          <w:rFonts w:hint="eastAsia" w:asciiTheme="majorEastAsia" w:hAnsiTheme="majorEastAsia" w:eastAsiaTheme="majorEastAsia" w:cstheme="majorEastAsia"/>
          <w:b w:val="0"/>
          <w:bCs/>
          <w:color w:val="auto"/>
          <w:sz w:val="21"/>
          <w:szCs w:val="21"/>
          <w:lang w:val="en-US" w:eastAsia="zh-CN" w:bidi="ar-SA"/>
        </w:rPr>
      </w:pPr>
      <w:r>
        <w:rPr>
          <w:rFonts w:hint="eastAsia" w:asciiTheme="majorEastAsia" w:hAnsiTheme="majorEastAsia" w:eastAsiaTheme="majorEastAsia" w:cstheme="majorEastAsia"/>
          <w:b w:val="0"/>
          <w:bCs/>
          <w:color w:val="auto"/>
          <w:sz w:val="21"/>
          <w:szCs w:val="21"/>
          <w:lang w:val="en-US" w:eastAsia="zh-CN" w:bidi="ar-SA"/>
        </w:rPr>
        <w:t>（四）中标人现场管理人员或操作人员与招标人施工工地现场负责人每次均需进行工作量确认，确认内容包括但不限于工作内容及工作时长，每次完工均需招标人二名及以上的同事签名确认，此工作量确认单将作为双方结算的依据。</w:t>
      </w:r>
    </w:p>
    <w:p w14:paraId="638856A7">
      <w:pPr>
        <w:pageBreakBefore w:val="0"/>
        <w:numPr>
          <w:ilvl w:val="0"/>
          <w:numId w:val="0"/>
        </w:numPr>
        <w:kinsoku/>
        <w:wordWrap/>
        <w:overflowPunct/>
        <w:topLinePunct w:val="0"/>
        <w:autoSpaceDE/>
        <w:autoSpaceDN/>
        <w:bidi w:val="0"/>
        <w:adjustRightInd/>
        <w:snapToGrid/>
        <w:spacing w:before="157" w:beforeLines="50" w:line="360" w:lineRule="auto"/>
        <w:ind w:firstLine="420" w:firstLineChars="200"/>
        <w:jc w:val="left"/>
        <w:textAlignment w:val="auto"/>
        <w:rPr>
          <w:rFonts w:hint="eastAsia" w:asciiTheme="majorEastAsia" w:hAnsiTheme="majorEastAsia" w:eastAsiaTheme="majorEastAsia" w:cstheme="majorEastAsia"/>
          <w:b w:val="0"/>
          <w:bCs/>
          <w:color w:val="auto"/>
          <w:sz w:val="21"/>
          <w:szCs w:val="21"/>
          <w:lang w:val="en-US" w:eastAsia="zh-CN" w:bidi="ar-SA"/>
        </w:rPr>
      </w:pPr>
      <w:r>
        <w:rPr>
          <w:rFonts w:hint="eastAsia" w:asciiTheme="majorEastAsia" w:hAnsiTheme="majorEastAsia" w:eastAsiaTheme="majorEastAsia" w:cstheme="majorEastAsia"/>
          <w:b w:val="0"/>
          <w:bCs/>
          <w:color w:val="auto"/>
          <w:sz w:val="21"/>
          <w:szCs w:val="21"/>
          <w:lang w:val="en-US" w:eastAsia="zh-CN" w:bidi="ar-SA"/>
        </w:rPr>
        <w:t>（五）对于中标人原因发生的人身伤亡、机损事故、交通事故等均由中标人承担全部责任及经济损失；对于第三方原因造成的人身伤亡、机损事故、交通事故等的经济损失，由中标人直接向第三方索赔，若最终由招标人先行垫付，则招标人有权向中标人追偿损失赔偿，还需按LPR四倍承担招标人垫付资金期间的利息。</w:t>
      </w:r>
    </w:p>
    <w:p w14:paraId="39206B7E">
      <w:pPr>
        <w:pageBreakBefore w:val="0"/>
        <w:numPr>
          <w:ilvl w:val="0"/>
          <w:numId w:val="0"/>
        </w:numPr>
        <w:kinsoku/>
        <w:wordWrap/>
        <w:overflowPunct/>
        <w:topLinePunct w:val="0"/>
        <w:autoSpaceDE/>
        <w:autoSpaceDN/>
        <w:bidi w:val="0"/>
        <w:adjustRightInd/>
        <w:snapToGrid/>
        <w:spacing w:before="157" w:beforeLines="50" w:line="360" w:lineRule="auto"/>
        <w:ind w:firstLine="420" w:firstLineChars="200"/>
        <w:jc w:val="left"/>
        <w:textAlignment w:val="auto"/>
        <w:rPr>
          <w:rFonts w:hint="eastAsia" w:asciiTheme="majorEastAsia" w:hAnsiTheme="majorEastAsia" w:eastAsiaTheme="majorEastAsia" w:cstheme="majorEastAsia"/>
          <w:b w:val="0"/>
          <w:bCs/>
          <w:color w:val="auto"/>
          <w:sz w:val="21"/>
          <w:szCs w:val="21"/>
          <w:lang w:val="en-US" w:eastAsia="zh-CN" w:bidi="ar-SA"/>
        </w:rPr>
      </w:pPr>
      <w:r>
        <w:rPr>
          <w:rFonts w:hint="eastAsia" w:asciiTheme="majorEastAsia" w:hAnsiTheme="majorEastAsia" w:eastAsiaTheme="majorEastAsia" w:cstheme="majorEastAsia"/>
          <w:b w:val="0"/>
          <w:bCs/>
          <w:color w:val="auto"/>
          <w:sz w:val="21"/>
          <w:szCs w:val="21"/>
          <w:lang w:val="en-US" w:eastAsia="zh-CN" w:bidi="ar-SA"/>
        </w:rPr>
        <w:t>（六）施工安全：中标人人员入场前必须保证员工购买保险，切实做好安全生产各项防范措施，加强安全施工管理，按建设部颁发的《建筑施工安全检查标准JGJ59-2011》执行，服从招标人项目安全管理要求。</w:t>
      </w:r>
    </w:p>
    <w:p w14:paraId="7E5BEC36">
      <w:pPr>
        <w:pageBreakBefore w:val="0"/>
        <w:numPr>
          <w:ilvl w:val="0"/>
          <w:numId w:val="0"/>
        </w:numPr>
        <w:kinsoku/>
        <w:wordWrap/>
        <w:overflowPunct/>
        <w:topLinePunct w:val="0"/>
        <w:autoSpaceDE/>
        <w:autoSpaceDN/>
        <w:bidi w:val="0"/>
        <w:adjustRightInd/>
        <w:snapToGrid/>
        <w:spacing w:before="157" w:beforeLines="50" w:line="360" w:lineRule="auto"/>
        <w:ind w:firstLine="420" w:firstLineChars="200"/>
        <w:jc w:val="left"/>
        <w:textAlignment w:val="auto"/>
        <w:rPr>
          <w:rFonts w:hint="eastAsia" w:asciiTheme="majorEastAsia" w:hAnsiTheme="majorEastAsia" w:eastAsiaTheme="majorEastAsia" w:cstheme="majorEastAsia"/>
          <w:b w:val="0"/>
          <w:bCs/>
          <w:color w:val="auto"/>
          <w:sz w:val="21"/>
          <w:szCs w:val="21"/>
          <w:lang w:val="en-US" w:eastAsia="zh-CN" w:bidi="ar-SA"/>
        </w:rPr>
      </w:pPr>
      <w:r>
        <w:rPr>
          <w:rFonts w:hint="eastAsia" w:asciiTheme="majorEastAsia" w:hAnsiTheme="majorEastAsia" w:eastAsiaTheme="majorEastAsia" w:cstheme="majorEastAsia"/>
          <w:b w:val="0"/>
          <w:bCs/>
          <w:color w:val="auto"/>
          <w:sz w:val="21"/>
          <w:szCs w:val="21"/>
          <w:lang w:val="en-US" w:eastAsia="zh-CN" w:bidi="ar-SA"/>
        </w:rPr>
        <w:t>（七）中标人应遵守国家有关规定，制定安全生产规章制度和操作规程，配备专职安全管理人员和必需的安全设施及物资，并在施工中采取严格的安全技术、安全防护措施，承担由于自身安全措施不力或过失造成事故的行政、经济责任和因此发生的全部费用。</w:t>
      </w:r>
    </w:p>
    <w:p w14:paraId="07EF60E5">
      <w:pPr>
        <w:pageBreakBefore w:val="0"/>
        <w:numPr>
          <w:ilvl w:val="0"/>
          <w:numId w:val="0"/>
        </w:numPr>
        <w:kinsoku/>
        <w:wordWrap/>
        <w:overflowPunct/>
        <w:topLinePunct w:val="0"/>
        <w:autoSpaceDE/>
        <w:autoSpaceDN/>
        <w:bidi w:val="0"/>
        <w:adjustRightInd/>
        <w:snapToGrid/>
        <w:spacing w:before="157" w:beforeLines="50" w:line="360" w:lineRule="auto"/>
        <w:ind w:firstLine="420"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sz w:val="21"/>
          <w:szCs w:val="21"/>
          <w:lang w:val="en-US" w:eastAsia="zh-CN" w:bidi="ar-SA"/>
        </w:rPr>
        <w:t>（八）中标人必须响应清单中的全部内容；本工程不接受不平衡报价。</w:t>
      </w:r>
    </w:p>
    <w:p w14:paraId="63F25917">
      <w:pPr>
        <w:keepNext w:val="0"/>
        <w:keepLines w:val="0"/>
        <w:pageBreakBefore w:val="0"/>
        <w:widowControl w:val="0"/>
        <w:shd w:val="clear" w:color="auto"/>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三、投标报价要求</w:t>
      </w:r>
    </w:p>
    <w:p w14:paraId="7C080D8E">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lang w:val="en-US" w:eastAsia="zh-CN"/>
        </w:rPr>
        <w:t>★（一）采购限价：￥257,400元（不含税）【投标总报价超出采购限价的，作无效标处理】。</w:t>
      </w:r>
    </w:p>
    <w:p w14:paraId="0C64E3B6">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lang w:val="en-US" w:eastAsia="zh-CN"/>
        </w:rPr>
        <w:t>★（二）投标单位须提供详细投标清单，并将相关的报价填写完整。</w:t>
      </w:r>
    </w:p>
    <w:p w14:paraId="7E454E9F">
      <w:pPr>
        <w:pageBreakBefore w:val="0"/>
        <w:kinsoku/>
        <w:wordWrap/>
        <w:overflowPunct/>
        <w:topLinePunct w:val="0"/>
        <w:autoSpaceDE/>
        <w:autoSpaceDN/>
        <w:bidi w:val="0"/>
        <w:adjustRightInd/>
        <w:snapToGrid/>
        <w:spacing w:before="157" w:beforeLines="50" w:line="360" w:lineRule="auto"/>
        <w:textAlignment w:val="auto"/>
        <w:rPr>
          <w:rFonts w:hint="eastAsia" w:asciiTheme="majorEastAsia" w:hAnsiTheme="majorEastAsia" w:eastAsiaTheme="majorEastAsia" w:cstheme="majorEastAsia"/>
          <w:b/>
          <w:bCs w:val="0"/>
          <w:color w:val="auto"/>
          <w:sz w:val="24"/>
          <w:szCs w:val="24"/>
          <w:highlight w:val="none"/>
        </w:rPr>
      </w:pPr>
      <w:r>
        <w:rPr>
          <w:rFonts w:hint="eastAsia" w:asciiTheme="majorEastAsia" w:hAnsiTheme="majorEastAsia" w:eastAsiaTheme="majorEastAsia" w:cstheme="majorEastAsia"/>
          <w:b/>
          <w:bCs w:val="0"/>
          <w:color w:val="auto"/>
          <w:sz w:val="24"/>
          <w:szCs w:val="24"/>
          <w:highlight w:val="none"/>
          <w:lang w:val="en-US" w:eastAsia="zh-CN"/>
        </w:rPr>
        <w:t>四</w:t>
      </w:r>
      <w:r>
        <w:rPr>
          <w:rFonts w:hint="eastAsia" w:asciiTheme="majorEastAsia" w:hAnsiTheme="majorEastAsia" w:eastAsiaTheme="majorEastAsia" w:cstheme="majorEastAsia"/>
          <w:b/>
          <w:bCs w:val="0"/>
          <w:color w:val="auto"/>
          <w:sz w:val="24"/>
          <w:szCs w:val="24"/>
          <w:highlight w:val="none"/>
        </w:rPr>
        <w:t>、结算方式</w:t>
      </w:r>
    </w:p>
    <w:p w14:paraId="6E475E45">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lang w:val="en-US" w:eastAsia="zh-CN"/>
        </w:rPr>
        <w:t>（一）结算方式为月结，以自然月为付款周期，当月25日为申报截止日，中标人持招标人签认的当月台班签证办理租赁费付款申请，招标人于次月底前支付上月已对账租赁费的70%，剩余部分于完工结算时，待公告一个月确认没有漏发工人工资后付清。</w:t>
      </w:r>
    </w:p>
    <w:p w14:paraId="6F767A63">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lang w:val="en-US" w:eastAsia="zh-CN"/>
        </w:rPr>
        <w:t>（二）中标人应在招标人支付费用前，依据招标人核定的金额，先行向招标人提供足额合法且符合税法规定的增值税专用发票。招标人在收到中标人提供的增值税专用发票后由招标人集中支付相应款项，否则招标人有权延迟支付相应费用而不被视为违约，亦无须承担任何违约责任。</w:t>
      </w:r>
    </w:p>
    <w:p w14:paraId="579EDFBD">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lang w:val="en-US" w:eastAsia="zh-CN"/>
        </w:rPr>
        <w:t>（三）招标人每月支付给中标人的租金，中标人必须及时足额支付给雇用工人，并将发放工资表原件报招标人存档。过程中如接到工人投诉或查出未及时发放工人工资，招标人有权将中标人后期每月租金和工程完工后结算的款项直接发放给工人，完工结算时，待公告一个月确认没有漏发工资后，如有余款再支付给中标人。</w:t>
      </w:r>
    </w:p>
    <w:p w14:paraId="41EBA3EB">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lang w:val="en-US" w:eastAsia="zh-CN"/>
        </w:rPr>
        <w:t>（四）结算以实际项目量为准【</w:t>
      </w:r>
      <w:bookmarkStart w:id="6" w:name="_GoBack"/>
      <w:bookmarkEnd w:id="6"/>
      <w:r>
        <w:rPr>
          <w:rFonts w:hint="eastAsia" w:asciiTheme="majorEastAsia" w:hAnsiTheme="majorEastAsia" w:eastAsiaTheme="majorEastAsia" w:cstheme="majorEastAsia"/>
          <w:bCs/>
          <w:color w:val="auto"/>
          <w:sz w:val="21"/>
          <w:szCs w:val="21"/>
          <w:highlight w:val="none"/>
          <w:lang w:val="en-US" w:eastAsia="zh-CN"/>
        </w:rPr>
        <w:t>当机械台班结算价大于中标价时，以中标价作为结算价。当机械台班结算价小于中标价，以结算价进行支付。（除招标人另行发函要求增加部分外，其余不因市场价格变化而调整）。】</w:t>
      </w:r>
    </w:p>
    <w:p w14:paraId="38B6D374">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p>
    <w:p w14:paraId="61B3DB0E">
      <w:pPr>
        <w:spacing w:line="360" w:lineRule="auto"/>
        <w:jc w:val="center"/>
        <w:outlineLvl w:val="9"/>
        <w:rPr>
          <w:rStyle w:val="47"/>
          <w:rFonts w:hint="eastAsia" w:ascii="宋体" w:hAnsi="宋体" w:eastAsia="宋体" w:cs="宋体"/>
          <w:b/>
          <w:bCs/>
          <w:color w:val="auto"/>
          <w:sz w:val="30"/>
          <w:szCs w:val="30"/>
          <w:highlight w:val="none"/>
          <w:lang w:val="en-US" w:eastAsia="zh-CN"/>
        </w:rPr>
      </w:pPr>
      <w:r>
        <w:rPr>
          <w:rStyle w:val="47"/>
          <w:rFonts w:hint="eastAsia" w:ascii="宋体" w:hAnsi="宋体" w:eastAsia="宋体" w:cs="宋体"/>
          <w:b/>
          <w:bCs/>
          <w:color w:val="auto"/>
          <w:sz w:val="30"/>
          <w:szCs w:val="30"/>
          <w:highlight w:val="none"/>
          <w:lang w:val="en-US" w:eastAsia="zh-CN"/>
        </w:rPr>
        <w:t>包组2：</w:t>
      </w:r>
      <w:r>
        <w:rPr>
          <w:rStyle w:val="47"/>
          <w:rFonts w:hint="eastAsia" w:ascii="宋体" w:hAnsi="宋体" w:cs="宋体"/>
          <w:b/>
          <w:bCs/>
          <w:color w:val="auto"/>
          <w:sz w:val="30"/>
          <w:szCs w:val="30"/>
          <w:highlight w:val="none"/>
          <w:lang w:val="en-US" w:eastAsia="zh-CN"/>
        </w:rPr>
        <w:t>水稳、碎石材料采购</w:t>
      </w:r>
    </w:p>
    <w:p w14:paraId="1EB90BD7">
      <w:pPr>
        <w:spacing w:line="360" w:lineRule="auto"/>
        <w:jc w:val="center"/>
        <w:outlineLvl w:val="9"/>
        <w:rPr>
          <w:rFonts w:hint="default" w:ascii="宋体" w:hAnsi="宋体" w:cs="宋体"/>
          <w:b/>
          <w:bCs/>
          <w:color w:val="auto"/>
          <w:sz w:val="30"/>
          <w:szCs w:val="30"/>
          <w:highlight w:val="none"/>
          <w:lang w:val="en-US"/>
        </w:rPr>
      </w:pPr>
      <w:r>
        <w:rPr>
          <w:rStyle w:val="47"/>
          <w:rFonts w:hint="eastAsia" w:ascii="宋体" w:hAnsi="宋体" w:eastAsia="宋体" w:cs="宋体"/>
          <w:b/>
          <w:bCs/>
          <w:color w:val="auto"/>
          <w:sz w:val="30"/>
          <w:szCs w:val="30"/>
          <w:highlight w:val="none"/>
          <w:lang w:val="en-US" w:eastAsia="zh-CN"/>
        </w:rPr>
        <w:t>用户需求书</w:t>
      </w:r>
    </w:p>
    <w:p w14:paraId="1C3B906D">
      <w:pPr>
        <w:pageBreakBefore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lang w:val="en-US" w:eastAsia="zh-CN"/>
        </w:rPr>
        <w:t>为</w:t>
      </w:r>
      <w:r>
        <w:rPr>
          <w:rFonts w:hint="eastAsia" w:asciiTheme="majorEastAsia" w:hAnsiTheme="majorEastAsia" w:eastAsiaTheme="majorEastAsia" w:cstheme="majorEastAsia"/>
          <w:bCs/>
          <w:color w:val="auto"/>
          <w:sz w:val="21"/>
          <w:szCs w:val="21"/>
          <w:highlight w:val="none"/>
        </w:rPr>
        <w:t>了使琅环湖科创园5号路工程落实，现需要采购水稳、碎石材料，需求如下：</w:t>
      </w:r>
    </w:p>
    <w:p w14:paraId="515208B6">
      <w:pPr>
        <w:pageBreakBefore w:val="0"/>
        <w:kinsoku/>
        <w:wordWrap/>
        <w:overflowPunct/>
        <w:topLinePunct w:val="0"/>
        <w:autoSpaceDE/>
        <w:autoSpaceDN/>
        <w:bidi w:val="0"/>
        <w:adjustRightInd/>
        <w:snapToGrid/>
        <w:spacing w:before="157" w:beforeLines="50" w:line="360" w:lineRule="auto"/>
        <w:textAlignment w:val="auto"/>
        <w:rPr>
          <w:rFonts w:hint="eastAsia" w:asciiTheme="majorEastAsia" w:hAnsiTheme="majorEastAsia" w:eastAsiaTheme="majorEastAsia" w:cstheme="majorEastAsia"/>
          <w:b/>
          <w:bCs w:val="0"/>
          <w:color w:val="auto"/>
          <w:sz w:val="24"/>
          <w:szCs w:val="24"/>
          <w:highlight w:val="none"/>
        </w:rPr>
      </w:pPr>
      <w:r>
        <w:rPr>
          <w:rFonts w:hint="eastAsia" w:asciiTheme="majorEastAsia" w:hAnsiTheme="majorEastAsia" w:eastAsiaTheme="majorEastAsia" w:cstheme="majorEastAsia"/>
          <w:b/>
          <w:bCs w:val="0"/>
          <w:color w:val="auto"/>
          <w:sz w:val="24"/>
          <w:szCs w:val="24"/>
          <w:highlight w:val="none"/>
        </w:rPr>
        <w:t>一、项目概况与招标范围</w:t>
      </w:r>
    </w:p>
    <w:p w14:paraId="51512F2F">
      <w:pPr>
        <w:spacing w:line="360" w:lineRule="auto"/>
        <w:ind w:firstLine="420" w:firstLineChars="200"/>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eastAsia="zh-CN"/>
        </w:rPr>
        <w:t>（</w:t>
      </w:r>
      <w:r>
        <w:rPr>
          <w:rFonts w:hint="eastAsia" w:asciiTheme="majorEastAsia" w:hAnsiTheme="majorEastAsia" w:eastAsiaTheme="majorEastAsia" w:cstheme="majorEastAsia"/>
          <w:b w:val="0"/>
          <w:bCs/>
          <w:color w:val="auto"/>
          <w:sz w:val="21"/>
          <w:szCs w:val="21"/>
          <w:highlight w:val="none"/>
          <w:lang w:val="en-US" w:eastAsia="zh-CN"/>
        </w:rPr>
        <w:t>一）</w:t>
      </w:r>
      <w:r>
        <w:rPr>
          <w:rFonts w:hint="eastAsia" w:asciiTheme="majorEastAsia" w:hAnsiTheme="majorEastAsia" w:eastAsiaTheme="majorEastAsia" w:cstheme="majorEastAsia"/>
          <w:b w:val="0"/>
          <w:bCs/>
          <w:color w:val="auto"/>
          <w:sz w:val="21"/>
          <w:szCs w:val="21"/>
          <w:highlight w:val="none"/>
        </w:rPr>
        <w:t>工程规模</w:t>
      </w:r>
      <w:r>
        <w:rPr>
          <w:rFonts w:hint="eastAsia" w:asciiTheme="majorEastAsia" w:hAnsiTheme="majorEastAsia" w:eastAsiaTheme="majorEastAsia" w:cstheme="majorEastAsia"/>
          <w:b w:val="0"/>
          <w:bCs/>
          <w:color w:val="auto"/>
          <w:sz w:val="21"/>
          <w:szCs w:val="21"/>
          <w:highlight w:val="none"/>
          <w:lang w:val="en-US" w:eastAsia="zh-CN"/>
        </w:rPr>
        <w:t>：琅环湖科创园5号路工程位于三乡镇琅环湖科创园，西起年荫路，东至天平路，道路总长度651.975m，道路红线宽度34m，双向六车道，规划等级为城市主干路,设计速度50Km/h。建设内容主要包含：道路工程、给水工程、雨水工程、污水工程、电缆沟及通讯管沟工程、照明工程、交通工程、场平工程、绿化工程、海绵城市工程等。</w:t>
      </w:r>
    </w:p>
    <w:p w14:paraId="419B0439">
      <w:pPr>
        <w:spacing w:line="360" w:lineRule="auto"/>
        <w:ind w:firstLine="420" w:firstLineChars="200"/>
        <w:jc w:val="left"/>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eastAsia="zh-CN"/>
        </w:rPr>
        <w:t>（</w:t>
      </w:r>
      <w:r>
        <w:rPr>
          <w:rFonts w:hint="eastAsia" w:asciiTheme="majorEastAsia" w:hAnsiTheme="majorEastAsia" w:eastAsiaTheme="majorEastAsia" w:cstheme="majorEastAsia"/>
          <w:b w:val="0"/>
          <w:bCs/>
          <w:color w:val="auto"/>
          <w:sz w:val="21"/>
          <w:szCs w:val="21"/>
          <w:highlight w:val="none"/>
          <w:lang w:val="en-US" w:eastAsia="zh-CN"/>
        </w:rPr>
        <w:t>二）</w:t>
      </w:r>
      <w:r>
        <w:rPr>
          <w:rFonts w:hint="eastAsia" w:asciiTheme="majorEastAsia" w:hAnsiTheme="majorEastAsia" w:eastAsiaTheme="majorEastAsia" w:cstheme="majorEastAsia"/>
          <w:b w:val="0"/>
          <w:bCs/>
          <w:color w:val="auto"/>
          <w:sz w:val="21"/>
          <w:szCs w:val="21"/>
          <w:highlight w:val="none"/>
        </w:rPr>
        <w:t>工期（以合同约定为准）：工期为40个日历天。（开工日期具体以甲方发出开工令为准）。</w:t>
      </w:r>
    </w:p>
    <w:p w14:paraId="2F73BC69">
      <w:pPr>
        <w:spacing w:line="360" w:lineRule="auto"/>
        <w:ind w:firstLine="420" w:firstLineChars="200"/>
        <w:jc w:val="left"/>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eastAsia="zh-CN"/>
        </w:rPr>
        <w:t>（</w:t>
      </w:r>
      <w:r>
        <w:rPr>
          <w:rFonts w:hint="eastAsia" w:asciiTheme="majorEastAsia" w:hAnsiTheme="majorEastAsia" w:eastAsiaTheme="majorEastAsia" w:cstheme="majorEastAsia"/>
          <w:b w:val="0"/>
          <w:bCs/>
          <w:color w:val="auto"/>
          <w:sz w:val="21"/>
          <w:szCs w:val="21"/>
          <w:highlight w:val="none"/>
          <w:lang w:val="en-US" w:eastAsia="zh-CN"/>
        </w:rPr>
        <w:t>三</w:t>
      </w:r>
      <w:r>
        <w:rPr>
          <w:rFonts w:hint="eastAsia" w:asciiTheme="majorEastAsia" w:hAnsiTheme="majorEastAsia" w:eastAsiaTheme="majorEastAsia" w:cstheme="majorEastAsia"/>
          <w:b w:val="0"/>
          <w:bCs/>
          <w:color w:val="auto"/>
          <w:sz w:val="21"/>
          <w:szCs w:val="21"/>
          <w:highlight w:val="none"/>
          <w:lang w:eastAsia="zh-CN"/>
        </w:rPr>
        <w:t>）</w:t>
      </w:r>
      <w:r>
        <w:rPr>
          <w:rFonts w:hint="eastAsia" w:asciiTheme="majorEastAsia" w:hAnsiTheme="majorEastAsia" w:eastAsiaTheme="majorEastAsia" w:cstheme="majorEastAsia"/>
          <w:b w:val="0"/>
          <w:bCs/>
          <w:color w:val="auto"/>
          <w:sz w:val="21"/>
          <w:szCs w:val="21"/>
          <w:highlight w:val="none"/>
        </w:rPr>
        <w:t>招标范围：</w:t>
      </w:r>
      <w:r>
        <w:rPr>
          <w:rFonts w:hint="eastAsia" w:asciiTheme="majorEastAsia" w:hAnsiTheme="majorEastAsia" w:eastAsiaTheme="majorEastAsia" w:cstheme="majorEastAsia"/>
          <w:b w:val="0"/>
          <w:bCs/>
          <w:color w:val="auto"/>
          <w:sz w:val="21"/>
          <w:szCs w:val="21"/>
          <w:highlight w:val="none"/>
          <w:lang w:val="en-US" w:eastAsia="zh-CN"/>
        </w:rPr>
        <w:t>琅环湖科创园5号路工程-水稳、碎石材料采购，具体详见项目量清单，结算以实际项目量为准。</w:t>
      </w:r>
    </w:p>
    <w:p w14:paraId="04CECEB5">
      <w:pPr>
        <w:pageBreakBefore w:val="0"/>
        <w:kinsoku/>
        <w:wordWrap/>
        <w:overflowPunct/>
        <w:topLinePunct w:val="0"/>
        <w:autoSpaceDE/>
        <w:autoSpaceDN/>
        <w:bidi w:val="0"/>
        <w:adjustRightInd/>
        <w:snapToGrid/>
        <w:spacing w:before="157" w:beforeLines="50" w:line="360" w:lineRule="auto"/>
        <w:textAlignment w:val="auto"/>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二</w:t>
      </w:r>
      <w:r>
        <w:rPr>
          <w:rFonts w:hint="eastAsia" w:asciiTheme="majorEastAsia" w:hAnsiTheme="majorEastAsia" w:eastAsiaTheme="majorEastAsia" w:cstheme="majorEastAsia"/>
          <w:b/>
          <w:bCs w:val="0"/>
          <w:color w:val="auto"/>
          <w:sz w:val="24"/>
          <w:szCs w:val="24"/>
          <w:highlight w:val="none"/>
        </w:rPr>
        <w:t>、工程要求</w:t>
      </w:r>
    </w:p>
    <w:p w14:paraId="2E993F14">
      <w:pPr>
        <w:spacing w:line="360" w:lineRule="auto"/>
        <w:ind w:firstLine="420" w:firstLineChars="200"/>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一）质量要求：产品生产企业应符合相关材料生产销售资质要求，质量应满足现行国家或行业标准要求，满足相关设计规范，配合比应满足设计要求。国家或者行业有最新标准的，按最新标准执行。中标人供应的产品必须满足现场抽验，否则按中标人违约处理。</w:t>
      </w:r>
    </w:p>
    <w:p w14:paraId="3357DB27">
      <w:pPr>
        <w:spacing w:line="360" w:lineRule="auto"/>
        <w:ind w:firstLine="420" w:firstLineChars="200"/>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（二）质量证明文件：中标人供应的产品每批必须随车提供材料合格证、材质单、出厂检测报告等质量证明文件原件。产品的检测报告必须由具备相应资质的检验机构出具。</w:t>
      </w:r>
    </w:p>
    <w:p w14:paraId="31D560ED">
      <w:pPr>
        <w:spacing w:line="360" w:lineRule="auto"/>
        <w:ind w:firstLine="420" w:firstLineChars="200"/>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（三）计量方式：按实际到货数量（立方数）计量。</w:t>
      </w:r>
    </w:p>
    <w:p w14:paraId="3AC99EA0">
      <w:pPr>
        <w:spacing w:line="360" w:lineRule="auto"/>
        <w:ind w:firstLine="420" w:firstLineChars="200"/>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四）安全环保：中标人在运输过程中应注意安全，发生交通事故、环境污染事件责任自负。进出招标人施工场地的车辆必须慢行时速5公里/小时且保持清洁卫生，必须服从招标人管理人员的统一指挥，凡中标人疏忽大意、不听指挥而造成污染环境事件、酿成安全事故责任自负，中标人应承担所发生的一切费用，并保障招标人免于承担与此有关的一切责任和相关的开支费用。</w:t>
      </w:r>
    </w:p>
    <w:p w14:paraId="2780B219">
      <w:pPr>
        <w:spacing w:line="360" w:lineRule="auto"/>
        <w:ind w:firstLine="420" w:firstLineChars="200"/>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五）中标单价：产品单价为固定综合单价，已包括货物价款、税金、损耗费、包装费、保险费、运输费、装车卸车费、过江过路过桥费、各类风险费用以及其他运抵至招标人指定交货地点的一切费用。包括货物被允许用于工程前所需进行的试验、检验费用；包括售后服务以及市场价格涨幅等的各类风险费用；以及其他所有相关服务费用。单价不因市场变化因素、政策调整（除税率调整外）或其他任何因素变化而调整。</w:t>
      </w:r>
    </w:p>
    <w:p w14:paraId="60D40597">
      <w:pPr>
        <w:spacing w:line="360" w:lineRule="auto"/>
        <w:ind w:firstLine="420" w:firstLineChars="200"/>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（六）招标数量：招标清单中数量为暂定采购量，招标人可以根据实际需求调整采购量，并以最终实际采购量为准，不因工程量的增减而调整单价。</w:t>
      </w:r>
    </w:p>
    <w:p w14:paraId="714A78CD">
      <w:pPr>
        <w:spacing w:line="360" w:lineRule="auto"/>
        <w:ind w:firstLine="420" w:firstLineChars="200"/>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 xml:space="preserve">（七）质保要求：材料质保期为1年，自招标人验收合格之日起开始计算。 </w:t>
      </w:r>
    </w:p>
    <w:p w14:paraId="31289EB0">
      <w:pPr>
        <w:spacing w:line="360" w:lineRule="auto"/>
        <w:ind w:firstLine="420" w:firstLineChars="200"/>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八）交货地点与时间：中标人需保证满足项目施工需求量，中标人在每次接到招标人书面订单后1日内将货物送达招标人指定地点（三乡镇范围内），并经招标人指定的人员验收，逾期交货的招标人有权收取中标人违约金，对招标人造成损失的，招标人有权单方解除合同且有权向中标人索赔。</w:t>
      </w:r>
    </w:p>
    <w:p w14:paraId="38B48D80">
      <w:pPr>
        <w:spacing w:line="360" w:lineRule="auto"/>
        <w:ind w:firstLine="420" w:firstLineChars="200"/>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（九）投标要求：投标人必须响应清单中的全部内容；本工程不接受不平衡报价。</w:t>
      </w:r>
    </w:p>
    <w:p w14:paraId="2E1AA2F1">
      <w:pPr>
        <w:pageBreakBefore w:val="0"/>
        <w:kinsoku/>
        <w:wordWrap/>
        <w:overflowPunct/>
        <w:topLinePunct w:val="0"/>
        <w:autoSpaceDE/>
        <w:autoSpaceDN/>
        <w:bidi w:val="0"/>
        <w:adjustRightInd/>
        <w:snapToGrid/>
        <w:spacing w:before="157" w:beforeLines="50" w:line="360" w:lineRule="auto"/>
        <w:textAlignment w:val="auto"/>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三</w:t>
      </w:r>
      <w:r>
        <w:rPr>
          <w:rFonts w:hint="eastAsia" w:asciiTheme="majorEastAsia" w:hAnsiTheme="majorEastAsia" w:eastAsiaTheme="majorEastAsia" w:cstheme="majorEastAsia"/>
          <w:b/>
          <w:bCs w:val="0"/>
          <w:color w:val="auto"/>
          <w:sz w:val="24"/>
          <w:szCs w:val="24"/>
          <w:highlight w:val="none"/>
        </w:rPr>
        <w:t>、投标报价</w:t>
      </w:r>
      <w:r>
        <w:rPr>
          <w:rFonts w:hint="eastAsia" w:asciiTheme="majorEastAsia" w:hAnsiTheme="majorEastAsia" w:eastAsiaTheme="majorEastAsia" w:cstheme="majorEastAsia"/>
          <w:b/>
          <w:bCs w:val="0"/>
          <w:color w:val="auto"/>
          <w:sz w:val="24"/>
          <w:szCs w:val="24"/>
          <w:highlight w:val="none"/>
          <w:lang w:val="en-US" w:eastAsia="zh-CN"/>
        </w:rPr>
        <w:t>要求</w:t>
      </w:r>
    </w:p>
    <w:p w14:paraId="47979B92">
      <w:pPr>
        <w:pStyle w:val="20"/>
        <w:keepNext w:val="0"/>
        <w:keepLines w:val="0"/>
        <w:widowControl/>
        <w:suppressLineNumbers w:val="0"/>
        <w:spacing w:before="0" w:beforeAutospacing="0" w:after="0" w:afterAutospacing="0" w:line="360" w:lineRule="auto"/>
        <w:ind w:left="0" w:right="0" w:firstLine="420" w:firstLineChars="200"/>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lang w:val="en-US" w:eastAsia="zh-CN"/>
        </w:rPr>
        <w:t>★</w:t>
      </w:r>
      <w:r>
        <w:rPr>
          <w:rFonts w:hint="eastAsia" w:asciiTheme="majorEastAsia" w:hAnsiTheme="majorEastAsia" w:eastAsiaTheme="majorEastAsia" w:cstheme="majorEastAsia"/>
          <w:bCs/>
          <w:color w:val="auto"/>
          <w:sz w:val="21"/>
          <w:szCs w:val="21"/>
          <w:highlight w:val="none"/>
          <w:lang w:eastAsia="zh-CN"/>
        </w:rPr>
        <w:t>（</w:t>
      </w:r>
      <w:r>
        <w:rPr>
          <w:rFonts w:hint="eastAsia" w:asciiTheme="majorEastAsia" w:hAnsiTheme="majorEastAsia" w:eastAsiaTheme="majorEastAsia" w:cstheme="majorEastAsia"/>
          <w:bCs/>
          <w:color w:val="auto"/>
          <w:sz w:val="21"/>
          <w:szCs w:val="21"/>
          <w:highlight w:val="none"/>
          <w:lang w:val="en-US" w:eastAsia="zh-CN"/>
        </w:rPr>
        <w:t>一）采购限价</w:t>
      </w:r>
      <w:r>
        <w:rPr>
          <w:rFonts w:hint="eastAsia" w:asciiTheme="majorEastAsia" w:hAnsiTheme="majorEastAsia" w:eastAsiaTheme="majorEastAsia" w:cstheme="majorEastAsia"/>
          <w:bCs/>
          <w:color w:val="auto"/>
          <w:sz w:val="21"/>
          <w:szCs w:val="21"/>
          <w:highlight w:val="none"/>
        </w:rPr>
        <w:t>：￥1,624,523.04元（不含税）</w:t>
      </w:r>
      <w:r>
        <w:rPr>
          <w:rFonts w:hint="eastAsia" w:asciiTheme="majorEastAsia" w:hAnsiTheme="majorEastAsia" w:eastAsiaTheme="majorEastAsia" w:cstheme="majorEastAsia"/>
          <w:bCs/>
          <w:color w:val="auto"/>
          <w:sz w:val="21"/>
          <w:szCs w:val="21"/>
          <w:highlight w:val="none"/>
          <w:lang w:eastAsia="zh-CN"/>
        </w:rPr>
        <w:t>【</w:t>
      </w:r>
      <w:r>
        <w:rPr>
          <w:rFonts w:hint="eastAsia" w:asciiTheme="majorEastAsia" w:hAnsiTheme="majorEastAsia" w:eastAsiaTheme="majorEastAsia" w:cstheme="majorEastAsia"/>
          <w:bCs/>
          <w:color w:val="auto"/>
          <w:sz w:val="21"/>
          <w:szCs w:val="21"/>
          <w:highlight w:val="none"/>
          <w:lang w:val="en-US" w:eastAsia="zh-CN"/>
        </w:rPr>
        <w:t>投标总报价超出采购限价的，作无效标处理</w:t>
      </w:r>
      <w:r>
        <w:rPr>
          <w:rFonts w:hint="eastAsia" w:asciiTheme="majorEastAsia" w:hAnsiTheme="majorEastAsia" w:eastAsiaTheme="majorEastAsia" w:cstheme="majorEastAsia"/>
          <w:bCs/>
          <w:color w:val="auto"/>
          <w:sz w:val="21"/>
          <w:szCs w:val="21"/>
          <w:highlight w:val="none"/>
          <w:lang w:eastAsia="zh-CN"/>
        </w:rPr>
        <w:t>】</w:t>
      </w:r>
      <w:r>
        <w:rPr>
          <w:rFonts w:hint="eastAsia" w:asciiTheme="majorEastAsia" w:hAnsiTheme="majorEastAsia" w:eastAsiaTheme="majorEastAsia" w:cstheme="majorEastAsia"/>
          <w:bCs/>
          <w:color w:val="auto"/>
          <w:sz w:val="21"/>
          <w:szCs w:val="21"/>
          <w:highlight w:val="none"/>
          <w:lang w:val="en-US" w:eastAsia="zh-CN"/>
        </w:rPr>
        <w:t>。</w:t>
      </w:r>
    </w:p>
    <w:p w14:paraId="50FB6C5C">
      <w:pPr>
        <w:pageBreakBefore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lang w:val="en-US" w:eastAsia="zh-CN"/>
        </w:rPr>
        <w:t>★</w:t>
      </w:r>
      <w:r>
        <w:rPr>
          <w:rFonts w:hint="eastAsia" w:asciiTheme="majorEastAsia" w:hAnsiTheme="majorEastAsia" w:eastAsiaTheme="majorEastAsia" w:cstheme="majorEastAsia"/>
          <w:bCs/>
          <w:color w:val="auto"/>
          <w:sz w:val="21"/>
          <w:szCs w:val="21"/>
          <w:highlight w:val="none"/>
          <w:lang w:eastAsia="zh-CN"/>
        </w:rPr>
        <w:t>（</w:t>
      </w:r>
      <w:r>
        <w:rPr>
          <w:rFonts w:hint="eastAsia" w:asciiTheme="majorEastAsia" w:hAnsiTheme="majorEastAsia" w:eastAsiaTheme="majorEastAsia" w:cstheme="majorEastAsia"/>
          <w:bCs/>
          <w:color w:val="auto"/>
          <w:sz w:val="21"/>
          <w:szCs w:val="21"/>
          <w:highlight w:val="none"/>
          <w:lang w:val="en-US" w:eastAsia="zh-CN"/>
        </w:rPr>
        <w:t>二）投标单位须提供详细投标清单，并将相关的报价填写完整。</w:t>
      </w:r>
    </w:p>
    <w:p w14:paraId="0A71FADC">
      <w:pPr>
        <w:pageBreakBefore w:val="0"/>
        <w:numPr>
          <w:ilvl w:val="0"/>
          <w:numId w:val="0"/>
        </w:numPr>
        <w:kinsoku/>
        <w:wordWrap/>
        <w:overflowPunct/>
        <w:topLinePunct w:val="0"/>
        <w:autoSpaceDE/>
        <w:autoSpaceDN/>
        <w:bidi w:val="0"/>
        <w:adjustRightInd/>
        <w:snapToGrid/>
        <w:spacing w:before="157" w:beforeLines="50" w:line="360" w:lineRule="auto"/>
        <w:textAlignment w:val="auto"/>
        <w:rPr>
          <w:rFonts w:hint="eastAsia" w:asciiTheme="majorEastAsia" w:hAnsiTheme="majorEastAsia" w:eastAsiaTheme="majorEastAsia" w:cstheme="majorEastAsia"/>
          <w:b/>
          <w:bCs w:val="0"/>
          <w:color w:val="auto"/>
          <w:sz w:val="24"/>
          <w:szCs w:val="24"/>
          <w:highlight w:val="none"/>
        </w:rPr>
      </w:pPr>
      <w:r>
        <w:rPr>
          <w:rFonts w:hint="eastAsia" w:asciiTheme="majorEastAsia" w:hAnsiTheme="majorEastAsia" w:eastAsiaTheme="majorEastAsia" w:cstheme="majorEastAsia"/>
          <w:b/>
          <w:bCs w:val="0"/>
          <w:color w:val="auto"/>
          <w:kern w:val="2"/>
          <w:sz w:val="24"/>
          <w:szCs w:val="24"/>
          <w:highlight w:val="none"/>
          <w:lang w:val="en-US" w:eastAsia="zh-CN" w:bidi="ar-SA"/>
        </w:rPr>
        <w:t>四、</w:t>
      </w:r>
      <w:r>
        <w:rPr>
          <w:rFonts w:hint="eastAsia" w:asciiTheme="majorEastAsia" w:hAnsiTheme="majorEastAsia" w:eastAsiaTheme="majorEastAsia" w:cstheme="majorEastAsia"/>
          <w:b/>
          <w:bCs w:val="0"/>
          <w:color w:val="auto"/>
          <w:sz w:val="24"/>
          <w:szCs w:val="24"/>
          <w:highlight w:val="none"/>
        </w:rPr>
        <w:t>结算方式</w:t>
      </w:r>
    </w:p>
    <w:p w14:paraId="656C21C5">
      <w:pPr>
        <w:spacing w:line="360" w:lineRule="auto"/>
        <w:ind w:firstLine="420" w:firstLineChars="200"/>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（一）中标单位需先提供增值税专用发票进行结算，本采购项目按批次结算收货量。</w:t>
      </w:r>
    </w:p>
    <w:p w14:paraId="400ECE33">
      <w:pPr>
        <w:spacing w:line="360" w:lineRule="auto"/>
        <w:ind w:firstLine="420" w:firstLineChars="200"/>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（二）本合同无预付款；</w:t>
      </w:r>
    </w:p>
    <w:p w14:paraId="42A87632">
      <w:pPr>
        <w:spacing w:line="360" w:lineRule="auto"/>
        <w:ind w:firstLine="420" w:firstLineChars="200"/>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1、需方根据分批发出的书面供货通知单，按以下方式分期付款：在每批次材料货到交货地点，交货验收合格，经供方申请，需方支付至相应批次验收合格材料款的90%。</w:t>
      </w:r>
    </w:p>
    <w:p w14:paraId="23A272EF">
      <w:pPr>
        <w:spacing w:line="360" w:lineRule="auto"/>
        <w:ind w:firstLine="420" w:firstLineChars="200"/>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2、供货结束后，双方办理结算，招标人支付至结算价的100%。若分期或分批开工，不同批次间供货完成时间超过3个月，则结算款的支付可分期或分批进行。</w:t>
      </w:r>
    </w:p>
    <w:p w14:paraId="5CD0E951">
      <w:pPr>
        <w:spacing w:line="360" w:lineRule="auto"/>
        <w:ind w:firstLine="420" w:firstLineChars="200"/>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3、合同期满或服务金额累计达到合同金额时，即合同履行完毕。</w:t>
      </w:r>
    </w:p>
    <w:p w14:paraId="3314CE2A">
      <w:pPr>
        <w:pageBreakBefore w:val="0"/>
        <w:kinsoku/>
        <w:wordWrap/>
        <w:overflowPunct/>
        <w:topLinePunct w:val="0"/>
        <w:autoSpaceDE/>
        <w:autoSpaceDN/>
        <w:bidi w:val="0"/>
        <w:adjustRightInd/>
        <w:snapToGrid/>
        <w:spacing w:before="157" w:beforeLines="50" w:line="360" w:lineRule="auto"/>
        <w:textAlignment w:val="auto"/>
        <w:rPr>
          <w:rFonts w:hint="eastAsia" w:asciiTheme="majorEastAsia" w:hAnsiTheme="majorEastAsia" w:eastAsiaTheme="majorEastAsia" w:cstheme="majorEastAsia"/>
          <w:bCs/>
          <w:color w:val="auto"/>
          <w:sz w:val="21"/>
          <w:szCs w:val="21"/>
          <w:highlight w:val="none"/>
        </w:rPr>
      </w:pPr>
    </w:p>
    <w:p w14:paraId="4DEF9718">
      <w:pP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p>
    <w:p w14:paraId="7C11CACB">
      <w:pPr>
        <w:rPr>
          <w:rStyle w:val="47"/>
          <w:rFonts w:ascii="宋体" w:hAnsi="宋体" w:eastAsia="宋体"/>
          <w:color w:val="auto"/>
          <w:highlight w:val="none"/>
        </w:rPr>
      </w:pPr>
      <w:r>
        <w:rPr>
          <w:rStyle w:val="47"/>
          <w:rFonts w:ascii="宋体" w:hAnsi="宋体" w:eastAsia="宋体"/>
          <w:color w:val="auto"/>
          <w:highlight w:val="none"/>
        </w:rPr>
        <w:br w:type="textWrapping"/>
      </w:r>
      <w:r>
        <w:rPr>
          <w:rStyle w:val="47"/>
          <w:rFonts w:ascii="宋体" w:hAnsi="宋体" w:eastAsia="宋体"/>
          <w:color w:val="auto"/>
          <w:highlight w:val="none"/>
        </w:rPr>
        <w:br w:type="textWrapping"/>
      </w:r>
    </w:p>
    <w:p w14:paraId="4DF1A0B6">
      <w:pPr>
        <w:rPr>
          <w:rStyle w:val="47"/>
          <w:rFonts w:ascii="宋体" w:hAnsi="宋体" w:eastAsia="宋体"/>
          <w:color w:val="auto"/>
          <w:highlight w:val="none"/>
        </w:rPr>
      </w:pPr>
    </w:p>
    <w:p w14:paraId="77514E16">
      <w:pPr>
        <w:rPr>
          <w:rStyle w:val="47"/>
          <w:rFonts w:ascii="宋体" w:hAnsi="宋体" w:eastAsia="宋体"/>
          <w:color w:val="auto"/>
          <w:highlight w:val="none"/>
        </w:rPr>
      </w:pPr>
    </w:p>
    <w:p w14:paraId="7C8E3D2D">
      <w:pPr>
        <w:rPr>
          <w:rStyle w:val="47"/>
          <w:rFonts w:ascii="宋体" w:hAnsi="宋体" w:eastAsia="宋体"/>
          <w:color w:val="auto"/>
          <w:highlight w:val="none"/>
        </w:rPr>
      </w:pPr>
    </w:p>
    <w:p w14:paraId="064CC315">
      <w:pPr>
        <w:rPr>
          <w:rStyle w:val="47"/>
          <w:rFonts w:ascii="宋体" w:hAnsi="宋体" w:eastAsia="宋体"/>
          <w:color w:val="auto"/>
          <w:highlight w:val="none"/>
        </w:rPr>
      </w:pPr>
    </w:p>
    <w:p w14:paraId="36DA9A29">
      <w:pPr>
        <w:rPr>
          <w:rStyle w:val="47"/>
          <w:rFonts w:ascii="宋体" w:hAnsi="宋体" w:eastAsia="宋体"/>
          <w:color w:val="auto"/>
          <w:highlight w:val="none"/>
        </w:rPr>
      </w:pPr>
    </w:p>
    <w:p w14:paraId="374EAC65">
      <w:pPr>
        <w:rPr>
          <w:rStyle w:val="47"/>
          <w:rFonts w:ascii="宋体" w:hAnsi="宋体" w:eastAsia="宋体"/>
          <w:color w:val="auto"/>
          <w:highlight w:val="none"/>
        </w:rPr>
      </w:pPr>
    </w:p>
    <w:p w14:paraId="77E87684">
      <w:pPr>
        <w:rPr>
          <w:rStyle w:val="47"/>
          <w:rFonts w:ascii="宋体" w:hAnsi="宋体" w:eastAsia="宋体"/>
          <w:color w:val="auto"/>
          <w:highlight w:val="none"/>
        </w:rPr>
      </w:pPr>
    </w:p>
    <w:p w14:paraId="321B7CBC">
      <w:pPr>
        <w:rPr>
          <w:rStyle w:val="47"/>
          <w:rFonts w:ascii="宋体" w:hAnsi="宋体" w:eastAsia="宋体"/>
          <w:color w:val="auto"/>
          <w:highlight w:val="none"/>
        </w:rPr>
      </w:pPr>
    </w:p>
    <w:p w14:paraId="4DE2C2A7">
      <w:pPr>
        <w:rPr>
          <w:rStyle w:val="47"/>
          <w:rFonts w:ascii="宋体" w:hAnsi="宋体" w:eastAsia="宋体"/>
          <w:color w:val="auto"/>
          <w:highlight w:val="none"/>
        </w:rPr>
      </w:pPr>
    </w:p>
    <w:p w14:paraId="2CF8E803">
      <w:pPr>
        <w:rPr>
          <w:rStyle w:val="47"/>
          <w:rFonts w:ascii="宋体" w:hAnsi="宋体" w:eastAsia="宋体"/>
          <w:color w:val="auto"/>
          <w:highlight w:val="none"/>
        </w:rPr>
      </w:pPr>
    </w:p>
    <w:p w14:paraId="7AF41B10">
      <w:pPr>
        <w:rPr>
          <w:rStyle w:val="47"/>
          <w:rFonts w:ascii="宋体" w:hAnsi="宋体" w:eastAsia="宋体"/>
          <w:color w:val="auto"/>
          <w:highlight w:val="none"/>
        </w:rPr>
      </w:pPr>
    </w:p>
    <w:p w14:paraId="1710E46F">
      <w:pPr>
        <w:rPr>
          <w:rStyle w:val="47"/>
          <w:rFonts w:ascii="宋体" w:hAnsi="宋体" w:eastAsia="宋体"/>
          <w:color w:val="auto"/>
          <w:highlight w:val="none"/>
        </w:rPr>
      </w:pPr>
    </w:p>
    <w:p w14:paraId="4C1DD37C">
      <w:pPr>
        <w:rPr>
          <w:rStyle w:val="47"/>
          <w:rFonts w:ascii="宋体" w:hAnsi="宋体" w:eastAsia="宋体"/>
          <w:color w:val="auto"/>
          <w:highlight w:val="none"/>
        </w:rPr>
      </w:pPr>
    </w:p>
    <w:p w14:paraId="6AB0032E">
      <w:pPr>
        <w:rPr>
          <w:rStyle w:val="47"/>
          <w:rFonts w:ascii="宋体" w:hAnsi="宋体" w:eastAsia="宋体"/>
          <w:color w:val="auto"/>
          <w:highlight w:val="none"/>
        </w:rPr>
      </w:pPr>
    </w:p>
    <w:p w14:paraId="5EB4ACF1">
      <w:pPr>
        <w:rPr>
          <w:rStyle w:val="47"/>
          <w:rFonts w:ascii="宋体" w:hAnsi="宋体" w:eastAsia="宋体"/>
          <w:color w:val="auto"/>
          <w:highlight w:val="none"/>
        </w:rPr>
      </w:pPr>
    </w:p>
    <w:p w14:paraId="10081714">
      <w:pPr>
        <w:rPr>
          <w:rStyle w:val="47"/>
          <w:rFonts w:ascii="宋体" w:hAnsi="宋体" w:eastAsia="宋体"/>
          <w:color w:val="auto"/>
          <w:highlight w:val="none"/>
        </w:rPr>
      </w:pPr>
    </w:p>
    <w:p w14:paraId="7C0BD98D">
      <w:pPr>
        <w:rPr>
          <w:rStyle w:val="47"/>
          <w:rFonts w:ascii="宋体" w:hAnsi="宋体" w:eastAsia="宋体"/>
          <w:color w:val="auto"/>
          <w:highlight w:val="none"/>
        </w:rPr>
      </w:pPr>
    </w:p>
    <w:p w14:paraId="5417BCBE">
      <w:pPr>
        <w:rPr>
          <w:rStyle w:val="47"/>
          <w:rFonts w:ascii="宋体" w:hAnsi="宋体" w:eastAsia="宋体"/>
          <w:color w:val="auto"/>
          <w:highlight w:val="none"/>
        </w:rPr>
      </w:pPr>
    </w:p>
    <w:p w14:paraId="0AFF5766">
      <w:pPr>
        <w:jc w:val="center"/>
        <w:outlineLvl w:val="0"/>
        <w:rPr>
          <w:rStyle w:val="47"/>
          <w:rFonts w:ascii="宋体" w:hAnsi="宋体" w:eastAsia="宋体"/>
          <w:b/>
          <w:bCs/>
          <w:color w:val="auto"/>
          <w:sz w:val="48"/>
          <w:szCs w:val="48"/>
          <w:highlight w:val="none"/>
        </w:rPr>
      </w:pPr>
      <w:bookmarkStart w:id="3" w:name="_Toc19033"/>
      <w:r>
        <w:rPr>
          <w:rStyle w:val="47"/>
          <w:rFonts w:ascii="宋体" w:hAnsi="宋体" w:eastAsia="宋体"/>
          <w:b/>
          <w:bCs/>
          <w:color w:val="auto"/>
          <w:sz w:val="48"/>
          <w:szCs w:val="48"/>
          <w:highlight w:val="none"/>
        </w:rPr>
        <w:t>第三部分   投 标 人 须 知</w:t>
      </w:r>
      <w:bookmarkEnd w:id="3"/>
    </w:p>
    <w:p w14:paraId="38E5226C">
      <w:pPr>
        <w:snapToGrid w:val="0"/>
        <w:spacing w:line="480" w:lineRule="exact"/>
        <w:jc w:val="center"/>
        <w:rPr>
          <w:rStyle w:val="47"/>
          <w:rFonts w:ascii="宋体" w:hAnsi="宋体"/>
          <w:color w:val="auto"/>
          <w:sz w:val="24"/>
          <w:highlight w:val="none"/>
        </w:rPr>
      </w:pPr>
      <w:r>
        <w:rPr>
          <w:color w:val="auto"/>
          <w:sz w:val="20"/>
          <w:highlight w:val="none"/>
        </w:rPr>
        <w:br w:type="page"/>
      </w:r>
    </w:p>
    <w:p w14:paraId="6E3F433E">
      <w:pPr>
        <w:snapToGrid w:val="0"/>
        <w:spacing w:line="480" w:lineRule="exact"/>
        <w:jc w:val="center"/>
        <w:outlineLvl w:val="9"/>
        <w:rPr>
          <w:rStyle w:val="47"/>
          <w:rFonts w:ascii="宋体" w:hAnsi="宋体"/>
          <w:b/>
          <w:color w:val="auto"/>
          <w:sz w:val="32"/>
          <w:szCs w:val="32"/>
          <w:highlight w:val="none"/>
        </w:rPr>
      </w:pPr>
      <w:r>
        <w:rPr>
          <w:rStyle w:val="47"/>
          <w:rFonts w:ascii="宋体" w:hAnsi="宋体"/>
          <w:b/>
          <w:color w:val="auto"/>
          <w:sz w:val="32"/>
          <w:szCs w:val="32"/>
          <w:highlight w:val="none"/>
        </w:rPr>
        <w:t>投标须知前附表</w:t>
      </w:r>
    </w:p>
    <w:tbl>
      <w:tblPr>
        <w:tblStyle w:val="25"/>
        <w:tblW w:w="4989"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7"/>
        <w:gridCol w:w="8917"/>
      </w:tblGrid>
      <w:tr w14:paraId="498F31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648" w:hRule="atLeast"/>
          <w:tblHeader/>
        </w:trPr>
        <w:tc>
          <w:tcPr>
            <w:tcW w:w="386" w:type="pct"/>
            <w:tcBorders>
              <w:top w:val="double" w:color="000000" w:sz="6" w:space="0"/>
              <w:left w:val="double" w:color="000000" w:sz="6" w:space="0"/>
              <w:bottom w:val="single" w:color="000000" w:sz="6" w:space="0"/>
              <w:right w:val="single" w:color="000000" w:sz="6" w:space="0"/>
            </w:tcBorders>
            <w:shd w:val="clear" w:color="auto" w:fill="F1F1F1" w:themeFill="background1" w:themeFillShade="F2"/>
            <w:vAlign w:val="center"/>
          </w:tcPr>
          <w:p w14:paraId="337D05B4">
            <w:pPr>
              <w:snapToGrid w:val="0"/>
              <w:spacing w:line="360" w:lineRule="auto"/>
              <w:jc w:val="center"/>
              <w:rPr>
                <w:rStyle w:val="47"/>
                <w:rFonts w:ascii="宋体" w:hAnsi="宋体"/>
                <w:b/>
                <w:color w:val="auto"/>
                <w:kern w:val="2"/>
                <w:sz w:val="24"/>
                <w:szCs w:val="24"/>
                <w:highlight w:val="none"/>
              </w:rPr>
            </w:pPr>
            <w:r>
              <w:rPr>
                <w:rStyle w:val="47"/>
                <w:rFonts w:ascii="宋体" w:hAnsi="宋体"/>
                <w:b/>
                <w:color w:val="auto"/>
                <w:kern w:val="2"/>
                <w:sz w:val="24"/>
                <w:szCs w:val="24"/>
                <w:highlight w:val="none"/>
              </w:rPr>
              <w:t>序号</w:t>
            </w:r>
          </w:p>
        </w:tc>
        <w:tc>
          <w:tcPr>
            <w:tcW w:w="4613" w:type="pct"/>
            <w:tcBorders>
              <w:top w:val="double" w:color="000000" w:sz="6" w:space="0"/>
              <w:left w:val="single" w:color="000000" w:sz="6" w:space="0"/>
              <w:bottom w:val="single" w:color="000000" w:sz="6" w:space="0"/>
              <w:right w:val="double" w:color="000000" w:sz="6" w:space="0"/>
            </w:tcBorders>
            <w:shd w:val="clear" w:color="auto" w:fill="F1F1F1" w:themeFill="background1" w:themeFillShade="F2"/>
            <w:vAlign w:val="center"/>
          </w:tcPr>
          <w:p w14:paraId="25BF7E5A">
            <w:pPr>
              <w:snapToGrid w:val="0"/>
              <w:spacing w:line="360" w:lineRule="auto"/>
              <w:jc w:val="center"/>
              <w:rPr>
                <w:rStyle w:val="47"/>
                <w:rFonts w:ascii="宋体" w:hAnsi="宋体"/>
                <w:b/>
                <w:color w:val="auto"/>
                <w:kern w:val="2"/>
                <w:sz w:val="24"/>
                <w:szCs w:val="24"/>
                <w:highlight w:val="none"/>
              </w:rPr>
            </w:pPr>
            <w:r>
              <w:rPr>
                <w:rStyle w:val="47"/>
                <w:rFonts w:ascii="宋体" w:hAnsi="宋体"/>
                <w:b/>
                <w:color w:val="auto"/>
                <w:kern w:val="2"/>
                <w:sz w:val="24"/>
                <w:szCs w:val="24"/>
                <w:highlight w:val="none"/>
              </w:rPr>
              <w:t>内  容</w:t>
            </w:r>
          </w:p>
        </w:tc>
      </w:tr>
      <w:tr w14:paraId="6E9DDE7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386" w:type="pct"/>
            <w:tcBorders>
              <w:top w:val="single" w:color="000000" w:sz="6" w:space="0"/>
              <w:left w:val="double" w:color="000000" w:sz="6" w:space="0"/>
              <w:bottom w:val="single" w:color="000000" w:sz="6" w:space="0"/>
              <w:right w:val="single" w:color="000000" w:sz="6" w:space="0"/>
            </w:tcBorders>
            <w:vAlign w:val="center"/>
          </w:tcPr>
          <w:p w14:paraId="732CC594">
            <w:pPr>
              <w:snapToGrid w:val="0"/>
              <w:spacing w:line="360" w:lineRule="auto"/>
              <w:jc w:val="center"/>
              <w:rPr>
                <w:rStyle w:val="47"/>
                <w:rFonts w:ascii="宋体" w:hAnsi="宋体"/>
                <w:b/>
                <w:color w:val="auto"/>
                <w:kern w:val="2"/>
                <w:szCs w:val="22"/>
                <w:highlight w:val="none"/>
              </w:rPr>
            </w:pPr>
          </w:p>
        </w:tc>
        <w:tc>
          <w:tcPr>
            <w:tcW w:w="4613" w:type="pct"/>
            <w:tcBorders>
              <w:top w:val="single" w:color="000000" w:sz="6" w:space="0"/>
              <w:left w:val="single" w:color="000000" w:sz="6" w:space="0"/>
              <w:bottom w:val="single" w:color="000000" w:sz="6" w:space="0"/>
              <w:right w:val="double" w:color="000000" w:sz="6" w:space="0"/>
            </w:tcBorders>
            <w:vAlign w:val="center"/>
          </w:tcPr>
          <w:p w14:paraId="005AA080">
            <w:pPr>
              <w:snapToGrid w:val="0"/>
              <w:spacing w:line="360" w:lineRule="auto"/>
              <w:jc w:val="center"/>
              <w:rPr>
                <w:rStyle w:val="47"/>
                <w:rFonts w:ascii="宋体" w:hAnsi="宋体"/>
                <w:b/>
                <w:color w:val="auto"/>
                <w:kern w:val="2"/>
                <w:szCs w:val="22"/>
                <w:highlight w:val="none"/>
              </w:rPr>
            </w:pPr>
            <w:r>
              <w:rPr>
                <w:rStyle w:val="47"/>
                <w:rFonts w:ascii="宋体" w:hAnsi="宋体"/>
                <w:b/>
                <w:color w:val="auto"/>
                <w:kern w:val="2"/>
                <w:szCs w:val="22"/>
                <w:highlight w:val="none"/>
              </w:rPr>
              <w:t>一、 说明</w:t>
            </w:r>
          </w:p>
        </w:tc>
      </w:tr>
      <w:tr w14:paraId="0B7CC7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386" w:type="pct"/>
            <w:tcBorders>
              <w:top w:val="single" w:color="000000" w:sz="6" w:space="0"/>
              <w:left w:val="double" w:color="000000" w:sz="6" w:space="0"/>
              <w:bottom w:val="single" w:color="000000" w:sz="6" w:space="0"/>
              <w:right w:val="single" w:color="000000" w:sz="6" w:space="0"/>
            </w:tcBorders>
            <w:vAlign w:val="center"/>
          </w:tcPr>
          <w:p w14:paraId="4FCADEED">
            <w:pPr>
              <w:snapToGrid w:val="0"/>
              <w:spacing w:line="360" w:lineRule="auto"/>
              <w:jc w:val="center"/>
              <w:rPr>
                <w:rStyle w:val="47"/>
                <w:rFonts w:ascii="宋体" w:hAnsi="宋体"/>
                <w:b/>
                <w:color w:val="auto"/>
                <w:kern w:val="2"/>
                <w:szCs w:val="22"/>
                <w:highlight w:val="none"/>
              </w:rPr>
            </w:pPr>
            <w:r>
              <w:rPr>
                <w:rStyle w:val="47"/>
                <w:rFonts w:ascii="宋体" w:hAnsi="宋体"/>
                <w:b/>
                <w:color w:val="auto"/>
                <w:kern w:val="2"/>
                <w:szCs w:val="22"/>
                <w:highlight w:val="none"/>
              </w:rPr>
              <w:t>1</w:t>
            </w:r>
          </w:p>
        </w:tc>
        <w:tc>
          <w:tcPr>
            <w:tcW w:w="4613" w:type="pct"/>
            <w:tcBorders>
              <w:top w:val="single" w:color="000000" w:sz="6" w:space="0"/>
              <w:left w:val="single" w:color="000000" w:sz="6" w:space="0"/>
              <w:bottom w:val="single" w:color="000000" w:sz="6" w:space="0"/>
              <w:right w:val="double" w:color="000000" w:sz="6" w:space="0"/>
            </w:tcBorders>
            <w:vAlign w:val="center"/>
          </w:tcPr>
          <w:p w14:paraId="13FB7DF7">
            <w:pPr>
              <w:snapToGrid w:val="0"/>
              <w:spacing w:line="360" w:lineRule="auto"/>
              <w:jc w:val="both"/>
              <w:rPr>
                <w:rStyle w:val="47"/>
                <w:rFonts w:ascii="宋体" w:hAnsi="宋体"/>
                <w:color w:val="auto"/>
                <w:kern w:val="2"/>
                <w:szCs w:val="21"/>
                <w:highlight w:val="none"/>
              </w:rPr>
            </w:pPr>
            <w:r>
              <w:rPr>
                <w:rStyle w:val="47"/>
                <w:rFonts w:ascii="宋体" w:hAnsi="宋体"/>
                <w:color w:val="auto"/>
                <w:kern w:val="2"/>
                <w:szCs w:val="21"/>
                <w:highlight w:val="none"/>
              </w:rPr>
              <w:t>项目综合说明：</w:t>
            </w:r>
            <w:r>
              <w:rPr>
                <w:rStyle w:val="47"/>
                <w:rFonts w:hint="eastAsia" w:ascii="宋体" w:hAnsi="宋体"/>
                <w:color w:val="auto"/>
                <w:kern w:val="2"/>
                <w:szCs w:val="21"/>
                <w:highlight w:val="none"/>
              </w:rPr>
              <w:t>自筹资金</w:t>
            </w:r>
          </w:p>
        </w:tc>
      </w:tr>
      <w:tr w14:paraId="4AAAB8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386" w:type="pct"/>
            <w:tcBorders>
              <w:top w:val="single" w:color="000000" w:sz="6" w:space="0"/>
              <w:left w:val="double" w:color="000000" w:sz="6" w:space="0"/>
              <w:bottom w:val="single" w:color="000000" w:sz="6" w:space="0"/>
              <w:right w:val="single" w:color="000000" w:sz="6" w:space="0"/>
            </w:tcBorders>
            <w:vAlign w:val="center"/>
          </w:tcPr>
          <w:p w14:paraId="2E5E8782">
            <w:pPr>
              <w:snapToGrid w:val="0"/>
              <w:spacing w:line="360" w:lineRule="auto"/>
              <w:jc w:val="center"/>
              <w:rPr>
                <w:rStyle w:val="47"/>
                <w:rFonts w:ascii="宋体" w:hAnsi="宋体"/>
                <w:b/>
                <w:color w:val="auto"/>
                <w:kern w:val="2"/>
                <w:szCs w:val="22"/>
                <w:highlight w:val="none"/>
              </w:rPr>
            </w:pPr>
            <w:r>
              <w:rPr>
                <w:rStyle w:val="47"/>
                <w:rFonts w:ascii="宋体" w:hAnsi="宋体"/>
                <w:b/>
                <w:color w:val="auto"/>
                <w:kern w:val="2"/>
                <w:szCs w:val="22"/>
                <w:highlight w:val="none"/>
              </w:rPr>
              <w:t>2</w:t>
            </w:r>
          </w:p>
        </w:tc>
        <w:tc>
          <w:tcPr>
            <w:tcW w:w="4613" w:type="pct"/>
            <w:tcBorders>
              <w:top w:val="single" w:color="000000" w:sz="6" w:space="0"/>
              <w:left w:val="single" w:color="000000" w:sz="6" w:space="0"/>
              <w:bottom w:val="single" w:color="000000" w:sz="6" w:space="0"/>
              <w:right w:val="double" w:color="000000" w:sz="6" w:space="0"/>
            </w:tcBorders>
            <w:vAlign w:val="center"/>
          </w:tcPr>
          <w:p w14:paraId="694BDDDF">
            <w:pPr>
              <w:snapToGrid w:val="0"/>
              <w:spacing w:line="360" w:lineRule="auto"/>
              <w:jc w:val="both"/>
              <w:rPr>
                <w:rStyle w:val="47"/>
                <w:rFonts w:hint="eastAsia" w:ascii="宋体" w:hAnsi="宋体" w:eastAsia="宋体"/>
                <w:color w:val="auto"/>
                <w:kern w:val="2"/>
                <w:szCs w:val="21"/>
                <w:highlight w:val="none"/>
                <w:lang w:eastAsia="zh-CN"/>
              </w:rPr>
            </w:pPr>
            <w:r>
              <w:rPr>
                <w:rStyle w:val="47"/>
                <w:rFonts w:hint="eastAsia" w:ascii="宋体" w:hAnsi="宋体"/>
                <w:color w:val="auto"/>
                <w:kern w:val="2"/>
                <w:szCs w:val="21"/>
                <w:highlight w:val="none"/>
                <w:lang w:eastAsia="zh-CN"/>
              </w:rPr>
              <w:t>招标人</w:t>
            </w:r>
            <w:r>
              <w:rPr>
                <w:rStyle w:val="47"/>
                <w:rFonts w:ascii="宋体" w:hAnsi="宋体"/>
                <w:color w:val="auto"/>
                <w:kern w:val="2"/>
                <w:szCs w:val="21"/>
                <w:highlight w:val="none"/>
              </w:rPr>
              <w:t>名称：</w:t>
            </w:r>
            <w:r>
              <w:rPr>
                <w:rStyle w:val="47"/>
                <w:rFonts w:hint="eastAsia" w:ascii="宋体" w:hAnsi="宋体"/>
                <w:color w:val="auto"/>
                <w:kern w:val="2"/>
                <w:szCs w:val="21"/>
                <w:highlight w:val="none"/>
                <w:lang w:eastAsia="zh-CN"/>
              </w:rPr>
              <w:t>广东谷都建筑工程有限公司</w:t>
            </w:r>
          </w:p>
        </w:tc>
      </w:tr>
      <w:tr w14:paraId="103AC88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386" w:type="pct"/>
            <w:tcBorders>
              <w:top w:val="single" w:color="000000" w:sz="6" w:space="0"/>
              <w:left w:val="double" w:color="000000" w:sz="6" w:space="0"/>
              <w:bottom w:val="single" w:color="000000" w:sz="6" w:space="0"/>
              <w:right w:val="single" w:color="000000" w:sz="6" w:space="0"/>
            </w:tcBorders>
            <w:vAlign w:val="center"/>
          </w:tcPr>
          <w:p w14:paraId="06B7B876">
            <w:pPr>
              <w:snapToGrid w:val="0"/>
              <w:spacing w:line="360" w:lineRule="auto"/>
              <w:jc w:val="center"/>
              <w:rPr>
                <w:rStyle w:val="47"/>
                <w:rFonts w:ascii="宋体" w:hAnsi="宋体"/>
                <w:b/>
                <w:color w:val="auto"/>
                <w:kern w:val="2"/>
                <w:szCs w:val="22"/>
                <w:highlight w:val="none"/>
              </w:rPr>
            </w:pPr>
            <w:r>
              <w:rPr>
                <w:rStyle w:val="47"/>
                <w:rFonts w:ascii="宋体" w:hAnsi="宋体"/>
                <w:b/>
                <w:color w:val="auto"/>
                <w:kern w:val="2"/>
                <w:szCs w:val="22"/>
                <w:highlight w:val="none"/>
              </w:rPr>
              <w:t>3</w:t>
            </w:r>
          </w:p>
        </w:tc>
        <w:tc>
          <w:tcPr>
            <w:tcW w:w="4613" w:type="pct"/>
            <w:tcBorders>
              <w:top w:val="single" w:color="000000" w:sz="6" w:space="0"/>
              <w:left w:val="single" w:color="000000" w:sz="6" w:space="0"/>
              <w:bottom w:val="single" w:color="000000" w:sz="6" w:space="0"/>
              <w:right w:val="double" w:color="000000" w:sz="6" w:space="0"/>
            </w:tcBorders>
            <w:vAlign w:val="center"/>
          </w:tcPr>
          <w:p w14:paraId="4BCF9B26">
            <w:pPr>
              <w:snapToGrid w:val="0"/>
              <w:spacing w:line="360" w:lineRule="auto"/>
              <w:jc w:val="both"/>
              <w:rPr>
                <w:rStyle w:val="47"/>
                <w:rFonts w:ascii="宋体" w:hAnsi="宋体"/>
                <w:color w:val="auto"/>
                <w:kern w:val="2"/>
                <w:szCs w:val="21"/>
                <w:highlight w:val="none"/>
              </w:rPr>
            </w:pPr>
            <w:r>
              <w:rPr>
                <w:rStyle w:val="47"/>
                <w:rFonts w:ascii="宋体" w:hAnsi="宋体"/>
                <w:color w:val="auto"/>
                <w:kern w:val="2"/>
                <w:szCs w:val="21"/>
                <w:highlight w:val="none"/>
              </w:rPr>
              <w:t>资格审查方式：资格后审</w:t>
            </w:r>
          </w:p>
        </w:tc>
      </w:tr>
      <w:tr w14:paraId="2AF89D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1479" w:hRule="atLeast"/>
        </w:trPr>
        <w:tc>
          <w:tcPr>
            <w:tcW w:w="386" w:type="pct"/>
            <w:tcBorders>
              <w:top w:val="single" w:color="000000" w:sz="6" w:space="0"/>
              <w:left w:val="double" w:color="000000" w:sz="6" w:space="0"/>
              <w:bottom w:val="single" w:color="000000" w:sz="6" w:space="0"/>
              <w:right w:val="single" w:color="000000" w:sz="6" w:space="0"/>
            </w:tcBorders>
            <w:vAlign w:val="center"/>
          </w:tcPr>
          <w:p w14:paraId="759F6608">
            <w:pPr>
              <w:snapToGrid w:val="0"/>
              <w:spacing w:line="360" w:lineRule="auto"/>
              <w:jc w:val="center"/>
              <w:rPr>
                <w:rStyle w:val="47"/>
                <w:rFonts w:ascii="宋体" w:hAnsi="宋体"/>
                <w:b/>
                <w:color w:val="auto"/>
                <w:kern w:val="2"/>
                <w:szCs w:val="22"/>
                <w:highlight w:val="none"/>
              </w:rPr>
            </w:pPr>
            <w:r>
              <w:rPr>
                <w:rStyle w:val="47"/>
                <w:rFonts w:ascii="宋体" w:hAnsi="宋体"/>
                <w:b/>
                <w:color w:val="auto"/>
                <w:kern w:val="2"/>
                <w:szCs w:val="22"/>
                <w:highlight w:val="none"/>
              </w:rPr>
              <w:t>4</w:t>
            </w:r>
          </w:p>
        </w:tc>
        <w:tc>
          <w:tcPr>
            <w:tcW w:w="4613" w:type="pct"/>
            <w:tcBorders>
              <w:top w:val="single" w:color="000000" w:sz="6" w:space="0"/>
              <w:left w:val="single" w:color="000000" w:sz="6" w:space="0"/>
              <w:bottom w:val="single" w:color="000000" w:sz="6" w:space="0"/>
              <w:right w:val="double" w:color="000000" w:sz="6" w:space="0"/>
            </w:tcBorders>
            <w:vAlign w:val="center"/>
          </w:tcPr>
          <w:p w14:paraId="6DD7CC0F">
            <w:pPr>
              <w:snapToGrid w:val="0"/>
              <w:spacing w:line="360" w:lineRule="auto"/>
              <w:jc w:val="both"/>
              <w:rPr>
                <w:rStyle w:val="47"/>
                <w:rFonts w:hint="default" w:ascii="宋体" w:hAnsi="宋体" w:eastAsiaTheme="minorEastAsia"/>
                <w:color w:val="auto"/>
                <w:kern w:val="2"/>
                <w:szCs w:val="21"/>
                <w:highlight w:val="none"/>
                <w:lang w:val="en-US" w:eastAsia="zh-CN"/>
              </w:rPr>
            </w:pPr>
            <w:r>
              <w:rPr>
                <w:rStyle w:val="47"/>
                <w:rFonts w:ascii="宋体" w:hAnsi="宋体"/>
                <w:color w:val="auto"/>
                <w:kern w:val="2"/>
                <w:szCs w:val="21"/>
                <w:highlight w:val="none"/>
                <w:lang w:val="zh-CN"/>
              </w:rPr>
              <w:t>中标人须向</w:t>
            </w:r>
            <w:r>
              <w:rPr>
                <w:rStyle w:val="47"/>
                <w:rFonts w:hint="eastAsia" w:ascii="宋体" w:hAnsi="宋体"/>
                <w:color w:val="auto"/>
                <w:kern w:val="2"/>
                <w:szCs w:val="21"/>
                <w:highlight w:val="none"/>
                <w:lang w:val="zh-CN"/>
              </w:rPr>
              <w:t>招标代理机构</w:t>
            </w:r>
            <w:r>
              <w:rPr>
                <w:rStyle w:val="47"/>
                <w:rFonts w:ascii="宋体" w:hAnsi="宋体"/>
                <w:color w:val="auto"/>
                <w:kern w:val="2"/>
                <w:szCs w:val="21"/>
                <w:highlight w:val="none"/>
                <w:lang w:val="zh-CN"/>
              </w:rPr>
              <w:t>缴纳中标服务费，本项目中标人应在领取《中标通知书》原件前向</w:t>
            </w:r>
            <w:r>
              <w:rPr>
                <w:rStyle w:val="47"/>
                <w:rFonts w:hint="eastAsia" w:ascii="宋体" w:hAnsi="宋体"/>
                <w:color w:val="auto"/>
                <w:kern w:val="2"/>
                <w:szCs w:val="21"/>
                <w:highlight w:val="none"/>
                <w:lang w:val="zh-CN"/>
              </w:rPr>
              <w:t>招标代理机构</w:t>
            </w:r>
            <w:r>
              <w:rPr>
                <w:rStyle w:val="47"/>
                <w:rFonts w:ascii="宋体" w:hAnsi="宋体"/>
                <w:color w:val="auto"/>
                <w:kern w:val="2"/>
                <w:szCs w:val="21"/>
                <w:highlight w:val="none"/>
                <w:lang w:val="zh-CN"/>
              </w:rPr>
              <w:t>一次性付清中标服务费</w:t>
            </w:r>
            <w:r>
              <w:rPr>
                <w:rStyle w:val="47"/>
                <w:rFonts w:hint="eastAsia" w:ascii="宋体" w:hAnsi="宋体"/>
                <w:color w:val="auto"/>
                <w:kern w:val="2"/>
                <w:szCs w:val="21"/>
                <w:highlight w:val="none"/>
                <w:lang w:val="zh-CN"/>
              </w:rPr>
              <w:t>。</w:t>
            </w:r>
            <w:r>
              <w:rPr>
                <w:rStyle w:val="47"/>
                <w:rFonts w:hint="eastAsia" w:ascii="宋体" w:hAnsi="宋体" w:cs="Times New Roman"/>
                <w:color w:val="auto"/>
                <w:kern w:val="2"/>
                <w:szCs w:val="21"/>
                <w:highlight w:val="none"/>
              </w:rPr>
              <w:t>本项目</w:t>
            </w:r>
            <w:r>
              <w:rPr>
                <w:rStyle w:val="47"/>
                <w:rFonts w:hint="eastAsia" w:ascii="宋体" w:hAnsi="宋体" w:cs="Times New Roman"/>
                <w:color w:val="auto"/>
                <w:kern w:val="2"/>
                <w:szCs w:val="21"/>
                <w:highlight w:val="none"/>
                <w:lang w:eastAsia="zh-CN"/>
              </w:rPr>
              <w:t>中标服务费</w:t>
            </w:r>
            <w:r>
              <w:rPr>
                <w:rStyle w:val="47"/>
                <w:rFonts w:hint="eastAsia" w:ascii="宋体" w:hAnsi="宋体" w:cs="Times New Roman"/>
                <w:color w:val="auto"/>
                <w:kern w:val="2"/>
                <w:szCs w:val="21"/>
                <w:highlight w:val="none"/>
              </w:rPr>
              <w:t>参照国家相关法律及委托代理协议约定，</w:t>
            </w:r>
            <w:r>
              <w:rPr>
                <w:rStyle w:val="47"/>
                <w:rFonts w:ascii="宋体" w:hAnsi="宋体" w:cs="Times New Roman"/>
                <w:color w:val="auto"/>
                <w:kern w:val="2"/>
                <w:szCs w:val="21"/>
                <w:highlight w:val="none"/>
                <w:lang w:val="zh-CN"/>
              </w:rPr>
              <w:t>费用由中标人支付</w:t>
            </w:r>
            <w:r>
              <w:rPr>
                <w:rFonts w:hint="eastAsia"/>
                <w:color w:val="auto"/>
                <w:highlight w:val="none"/>
              </w:rPr>
              <w:t>（</w:t>
            </w:r>
            <w:r>
              <w:rPr>
                <w:rStyle w:val="47"/>
                <w:rFonts w:hint="eastAsia" w:ascii="宋体" w:hAnsi="宋体"/>
                <w:color w:val="auto"/>
                <w:szCs w:val="21"/>
                <w:highlight w:val="none"/>
              </w:rPr>
              <w:t>包组1</w:t>
            </w:r>
            <w:r>
              <w:rPr>
                <w:rStyle w:val="47"/>
                <w:rFonts w:hint="eastAsia" w:ascii="宋体" w:hAnsi="宋体"/>
                <w:color w:val="auto"/>
                <w:szCs w:val="21"/>
                <w:highlight w:val="none"/>
                <w:lang w:val="en-US" w:eastAsia="zh-CN"/>
              </w:rPr>
              <w:t>支付3000.00元，</w:t>
            </w:r>
            <w:r>
              <w:rPr>
                <w:rStyle w:val="47"/>
                <w:rFonts w:hint="eastAsia" w:ascii="宋体" w:hAnsi="宋体"/>
                <w:color w:val="auto"/>
                <w:szCs w:val="21"/>
                <w:highlight w:val="none"/>
              </w:rPr>
              <w:t>包组2支付</w:t>
            </w:r>
            <w:r>
              <w:rPr>
                <w:rStyle w:val="47"/>
                <w:rFonts w:hint="eastAsia" w:ascii="宋体" w:hAnsi="宋体"/>
                <w:color w:val="auto"/>
                <w:szCs w:val="21"/>
                <w:highlight w:val="none"/>
                <w:lang w:val="en-US" w:eastAsia="zh-CN"/>
              </w:rPr>
              <w:t>7</w:t>
            </w:r>
            <w:r>
              <w:rPr>
                <w:rStyle w:val="47"/>
                <w:rFonts w:hint="eastAsia" w:ascii="宋体" w:hAnsi="宋体"/>
                <w:color w:val="auto"/>
                <w:szCs w:val="21"/>
                <w:highlight w:val="none"/>
              </w:rPr>
              <w:t>000.00元。</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w:t>
            </w:r>
          </w:p>
        </w:tc>
      </w:tr>
      <w:tr w14:paraId="7D68B3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386" w:type="pct"/>
            <w:tcBorders>
              <w:top w:val="single" w:color="000000" w:sz="6" w:space="0"/>
              <w:left w:val="double" w:color="000000" w:sz="6" w:space="0"/>
              <w:bottom w:val="single" w:color="000000" w:sz="6" w:space="0"/>
              <w:right w:val="single" w:color="000000" w:sz="6" w:space="0"/>
            </w:tcBorders>
            <w:vAlign w:val="center"/>
          </w:tcPr>
          <w:p w14:paraId="0F663978">
            <w:pPr>
              <w:snapToGrid w:val="0"/>
              <w:spacing w:line="360" w:lineRule="auto"/>
              <w:jc w:val="center"/>
              <w:rPr>
                <w:rStyle w:val="47"/>
                <w:rFonts w:ascii="宋体" w:hAnsi="宋体"/>
                <w:b/>
                <w:color w:val="auto"/>
                <w:kern w:val="2"/>
                <w:szCs w:val="22"/>
                <w:highlight w:val="none"/>
              </w:rPr>
            </w:pPr>
          </w:p>
        </w:tc>
        <w:tc>
          <w:tcPr>
            <w:tcW w:w="4613" w:type="pct"/>
            <w:tcBorders>
              <w:top w:val="single" w:color="000000" w:sz="6" w:space="0"/>
              <w:left w:val="single" w:color="000000" w:sz="6" w:space="0"/>
              <w:bottom w:val="single" w:color="000000" w:sz="6" w:space="0"/>
              <w:right w:val="double" w:color="000000" w:sz="6" w:space="0"/>
            </w:tcBorders>
            <w:vAlign w:val="center"/>
          </w:tcPr>
          <w:p w14:paraId="2A424715">
            <w:pPr>
              <w:tabs>
                <w:tab w:val="left" w:pos="315"/>
                <w:tab w:val="left" w:pos="1785"/>
                <w:tab w:val="left" w:pos="2310"/>
                <w:tab w:val="left" w:pos="8640"/>
              </w:tabs>
              <w:snapToGrid w:val="0"/>
              <w:spacing w:line="360" w:lineRule="auto"/>
              <w:jc w:val="center"/>
              <w:rPr>
                <w:rStyle w:val="47"/>
                <w:rFonts w:ascii="宋体" w:hAnsi="宋体"/>
                <w:b/>
                <w:color w:val="auto"/>
                <w:kern w:val="2"/>
                <w:szCs w:val="21"/>
                <w:highlight w:val="none"/>
              </w:rPr>
            </w:pPr>
            <w:r>
              <w:rPr>
                <w:rStyle w:val="47"/>
                <w:rFonts w:ascii="宋体" w:hAnsi="宋体"/>
                <w:b/>
                <w:color w:val="auto"/>
                <w:kern w:val="2"/>
                <w:szCs w:val="21"/>
                <w:highlight w:val="none"/>
              </w:rPr>
              <w:t>二、 招标文件</w:t>
            </w:r>
          </w:p>
        </w:tc>
      </w:tr>
      <w:tr w14:paraId="0D38F6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2128" w:hRule="atLeast"/>
        </w:trPr>
        <w:tc>
          <w:tcPr>
            <w:tcW w:w="386" w:type="pct"/>
            <w:tcBorders>
              <w:top w:val="single" w:color="000000" w:sz="6" w:space="0"/>
              <w:left w:val="double" w:color="000000" w:sz="6" w:space="0"/>
              <w:bottom w:val="single" w:color="000000" w:sz="6" w:space="0"/>
              <w:right w:val="single" w:color="000000" w:sz="6" w:space="0"/>
            </w:tcBorders>
            <w:vAlign w:val="center"/>
          </w:tcPr>
          <w:p w14:paraId="4DCA81F1">
            <w:pPr>
              <w:tabs>
                <w:tab w:val="left" w:pos="315"/>
                <w:tab w:val="left" w:pos="1785"/>
                <w:tab w:val="left" w:pos="2310"/>
                <w:tab w:val="left" w:pos="8640"/>
              </w:tabs>
              <w:snapToGrid w:val="0"/>
              <w:spacing w:line="360" w:lineRule="auto"/>
              <w:jc w:val="center"/>
              <w:rPr>
                <w:rStyle w:val="47"/>
                <w:rFonts w:hint="eastAsia" w:ascii="宋体" w:hAnsi="宋体" w:eastAsia="宋体"/>
                <w:b/>
                <w:color w:val="auto"/>
                <w:kern w:val="2"/>
                <w:szCs w:val="22"/>
                <w:highlight w:val="none"/>
                <w:lang w:eastAsia="zh-CN"/>
              </w:rPr>
            </w:pPr>
            <w:r>
              <w:rPr>
                <w:rStyle w:val="47"/>
                <w:rFonts w:hint="eastAsia" w:ascii="宋体" w:hAnsi="宋体"/>
                <w:b/>
                <w:color w:val="auto"/>
                <w:kern w:val="2"/>
                <w:szCs w:val="22"/>
                <w:highlight w:val="none"/>
                <w:lang w:val="en-US" w:eastAsia="zh-CN"/>
              </w:rPr>
              <w:t>5</w:t>
            </w:r>
          </w:p>
        </w:tc>
        <w:tc>
          <w:tcPr>
            <w:tcW w:w="4613" w:type="pct"/>
            <w:tcBorders>
              <w:top w:val="single" w:color="000000" w:sz="6" w:space="0"/>
              <w:left w:val="single" w:color="000000" w:sz="6" w:space="0"/>
              <w:bottom w:val="single" w:color="000000" w:sz="6" w:space="0"/>
              <w:right w:val="double" w:color="000000" w:sz="6" w:space="0"/>
            </w:tcBorders>
            <w:vAlign w:val="center"/>
          </w:tcPr>
          <w:p w14:paraId="109748BA">
            <w:pPr>
              <w:snapToGrid w:val="0"/>
              <w:spacing w:line="360" w:lineRule="auto"/>
              <w:jc w:val="both"/>
              <w:rPr>
                <w:rStyle w:val="47"/>
                <w:rFonts w:hint="eastAsia" w:ascii="宋体" w:hAnsi="宋体" w:eastAsia="宋体"/>
                <w:color w:val="auto"/>
                <w:kern w:val="2"/>
                <w:szCs w:val="21"/>
                <w:highlight w:val="none"/>
                <w:lang w:eastAsia="zh-CN"/>
              </w:rPr>
            </w:pPr>
            <w:r>
              <w:rPr>
                <w:rStyle w:val="47"/>
                <w:rFonts w:hint="eastAsia" w:ascii="宋体" w:hAnsi="宋体"/>
                <w:color w:val="auto"/>
                <w:kern w:val="2"/>
                <w:szCs w:val="21"/>
                <w:highlight w:val="none"/>
                <w:lang w:eastAsia="zh-CN"/>
              </w:rPr>
              <w:t>招标代理机构</w:t>
            </w:r>
            <w:r>
              <w:rPr>
                <w:rStyle w:val="47"/>
                <w:rFonts w:ascii="宋体" w:hAnsi="宋体"/>
                <w:color w:val="auto"/>
                <w:kern w:val="2"/>
                <w:szCs w:val="21"/>
                <w:highlight w:val="none"/>
              </w:rPr>
              <w:t>：</w:t>
            </w:r>
            <w:r>
              <w:rPr>
                <w:rStyle w:val="47"/>
                <w:rFonts w:hint="eastAsia" w:ascii="宋体" w:hAnsi="宋体"/>
                <w:color w:val="auto"/>
                <w:kern w:val="2"/>
                <w:szCs w:val="21"/>
                <w:highlight w:val="none"/>
                <w:lang w:eastAsia="zh-CN"/>
              </w:rPr>
              <w:t>广东宏源项目管理有限公司</w:t>
            </w:r>
          </w:p>
          <w:p w14:paraId="77892CB7">
            <w:pPr>
              <w:snapToGrid w:val="0"/>
              <w:spacing w:line="360" w:lineRule="auto"/>
              <w:jc w:val="both"/>
              <w:rPr>
                <w:rStyle w:val="47"/>
                <w:rFonts w:ascii="宋体" w:hAnsi="宋体"/>
                <w:color w:val="auto"/>
                <w:kern w:val="2"/>
                <w:szCs w:val="21"/>
                <w:highlight w:val="none"/>
              </w:rPr>
            </w:pPr>
            <w:r>
              <w:rPr>
                <w:rStyle w:val="47"/>
                <w:rFonts w:ascii="宋体" w:hAnsi="宋体"/>
                <w:color w:val="auto"/>
                <w:kern w:val="2"/>
                <w:szCs w:val="21"/>
                <w:highlight w:val="none"/>
              </w:rPr>
              <w:t>地址：</w:t>
            </w:r>
            <w:r>
              <w:rPr>
                <w:rStyle w:val="47"/>
                <w:rFonts w:hint="eastAsia" w:ascii="宋体" w:hAnsi="宋体"/>
                <w:color w:val="auto"/>
                <w:kern w:val="2"/>
                <w:szCs w:val="21"/>
                <w:highlight w:val="none"/>
                <w:lang w:eastAsia="zh-CN"/>
              </w:rPr>
              <w:t>中山市东区沙岗天王路2号东信商厦五楼503-505</w:t>
            </w:r>
            <w:r>
              <w:rPr>
                <w:rFonts w:ascii="宋体" w:hAnsi="宋体"/>
                <w:color w:val="auto"/>
                <w:kern w:val="2"/>
                <w:szCs w:val="22"/>
                <w:highlight w:val="none"/>
              </w:rPr>
              <w:tab/>
            </w:r>
          </w:p>
          <w:p w14:paraId="5D1C0786">
            <w:pPr>
              <w:snapToGrid w:val="0"/>
              <w:spacing w:line="360" w:lineRule="auto"/>
              <w:jc w:val="both"/>
              <w:rPr>
                <w:rStyle w:val="47"/>
                <w:rFonts w:ascii="宋体" w:hAnsi="宋体"/>
                <w:color w:val="auto"/>
                <w:kern w:val="2"/>
                <w:szCs w:val="21"/>
                <w:highlight w:val="none"/>
              </w:rPr>
            </w:pPr>
            <w:r>
              <w:rPr>
                <w:rStyle w:val="47"/>
                <w:rFonts w:ascii="宋体" w:hAnsi="宋体"/>
                <w:color w:val="auto"/>
                <w:kern w:val="2"/>
                <w:szCs w:val="21"/>
                <w:highlight w:val="none"/>
              </w:rPr>
              <w:t>邮编：528400</w:t>
            </w:r>
          </w:p>
          <w:p w14:paraId="7C325E96">
            <w:pPr>
              <w:snapToGrid w:val="0"/>
              <w:spacing w:line="360" w:lineRule="auto"/>
              <w:jc w:val="both"/>
              <w:rPr>
                <w:rStyle w:val="47"/>
                <w:rFonts w:hint="eastAsia" w:ascii="宋体" w:hAnsi="宋体" w:eastAsia="宋体"/>
                <w:color w:val="auto"/>
                <w:kern w:val="2"/>
                <w:szCs w:val="21"/>
                <w:highlight w:val="none"/>
                <w:lang w:eastAsia="zh-CN"/>
              </w:rPr>
            </w:pPr>
            <w:r>
              <w:rPr>
                <w:rStyle w:val="47"/>
                <w:rFonts w:ascii="宋体" w:hAnsi="宋体"/>
                <w:color w:val="auto"/>
                <w:kern w:val="2"/>
                <w:szCs w:val="21"/>
                <w:highlight w:val="none"/>
              </w:rPr>
              <w:t>电话：</w:t>
            </w:r>
            <w:r>
              <w:rPr>
                <w:rStyle w:val="47"/>
                <w:rFonts w:hint="eastAsia" w:ascii="宋体" w:hAnsi="宋体"/>
                <w:color w:val="auto"/>
                <w:kern w:val="2"/>
                <w:szCs w:val="21"/>
                <w:highlight w:val="none"/>
                <w:lang w:eastAsia="zh-CN"/>
              </w:rPr>
              <w:t>0760-88666207</w:t>
            </w:r>
          </w:p>
          <w:p w14:paraId="4CDA26E2">
            <w:pPr>
              <w:snapToGrid w:val="0"/>
              <w:spacing w:line="360" w:lineRule="auto"/>
              <w:jc w:val="both"/>
              <w:rPr>
                <w:rStyle w:val="47"/>
                <w:rFonts w:hint="eastAsia" w:ascii="宋体" w:hAnsi="宋体" w:eastAsia="宋体"/>
                <w:color w:val="auto"/>
                <w:kern w:val="2"/>
                <w:szCs w:val="21"/>
                <w:highlight w:val="none"/>
                <w:lang w:eastAsia="zh-CN"/>
              </w:rPr>
            </w:pPr>
            <w:r>
              <w:rPr>
                <w:rStyle w:val="47"/>
                <w:rFonts w:ascii="宋体" w:hAnsi="宋体"/>
                <w:color w:val="auto"/>
                <w:kern w:val="2"/>
                <w:szCs w:val="21"/>
                <w:highlight w:val="none"/>
              </w:rPr>
              <w:t>联系人：</w:t>
            </w:r>
            <w:r>
              <w:rPr>
                <w:rStyle w:val="47"/>
                <w:rFonts w:hint="eastAsia" w:ascii="宋体" w:hAnsi="宋体"/>
                <w:color w:val="auto"/>
                <w:kern w:val="2"/>
                <w:szCs w:val="21"/>
                <w:highlight w:val="none"/>
                <w:lang w:eastAsia="zh-CN"/>
              </w:rPr>
              <w:t>杨先生</w:t>
            </w:r>
          </w:p>
        </w:tc>
      </w:tr>
      <w:tr w14:paraId="7E9518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386" w:type="pct"/>
            <w:tcBorders>
              <w:top w:val="single" w:color="000000" w:sz="6" w:space="0"/>
              <w:left w:val="double" w:color="000000" w:sz="6" w:space="0"/>
              <w:bottom w:val="single" w:color="000000" w:sz="6" w:space="0"/>
              <w:right w:val="single" w:color="000000" w:sz="6" w:space="0"/>
            </w:tcBorders>
            <w:vAlign w:val="center"/>
          </w:tcPr>
          <w:p w14:paraId="25D8DF93">
            <w:pPr>
              <w:snapToGrid w:val="0"/>
              <w:spacing w:line="360" w:lineRule="auto"/>
              <w:jc w:val="center"/>
              <w:rPr>
                <w:rStyle w:val="47"/>
                <w:rFonts w:ascii="宋体" w:hAnsi="宋体"/>
                <w:b/>
                <w:color w:val="auto"/>
                <w:kern w:val="2"/>
                <w:szCs w:val="22"/>
                <w:highlight w:val="none"/>
              </w:rPr>
            </w:pPr>
          </w:p>
        </w:tc>
        <w:tc>
          <w:tcPr>
            <w:tcW w:w="4613" w:type="pct"/>
            <w:tcBorders>
              <w:top w:val="single" w:color="000000" w:sz="6" w:space="0"/>
              <w:left w:val="single" w:color="000000" w:sz="6" w:space="0"/>
              <w:bottom w:val="single" w:color="000000" w:sz="6" w:space="0"/>
              <w:right w:val="double" w:color="000000" w:sz="6" w:space="0"/>
            </w:tcBorders>
            <w:vAlign w:val="center"/>
          </w:tcPr>
          <w:p w14:paraId="41FC4EE5">
            <w:pPr>
              <w:tabs>
                <w:tab w:val="left" w:pos="315"/>
                <w:tab w:val="left" w:pos="1785"/>
                <w:tab w:val="left" w:pos="2310"/>
                <w:tab w:val="left" w:pos="8640"/>
              </w:tabs>
              <w:snapToGrid w:val="0"/>
              <w:spacing w:line="360" w:lineRule="auto"/>
              <w:jc w:val="center"/>
              <w:rPr>
                <w:rStyle w:val="47"/>
                <w:rFonts w:ascii="宋体" w:hAnsi="宋体"/>
                <w:b/>
                <w:color w:val="auto"/>
                <w:kern w:val="2"/>
                <w:szCs w:val="21"/>
                <w:highlight w:val="none"/>
              </w:rPr>
            </w:pPr>
            <w:r>
              <w:rPr>
                <w:rStyle w:val="47"/>
                <w:rFonts w:ascii="宋体" w:hAnsi="宋体"/>
                <w:b/>
                <w:color w:val="auto"/>
                <w:kern w:val="2"/>
                <w:szCs w:val="21"/>
                <w:highlight w:val="none"/>
              </w:rPr>
              <w:t>三、 投标文件的编制</w:t>
            </w:r>
          </w:p>
        </w:tc>
      </w:tr>
      <w:tr w14:paraId="684C342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788" w:hRule="atLeast"/>
        </w:trPr>
        <w:tc>
          <w:tcPr>
            <w:tcW w:w="386" w:type="pct"/>
            <w:tcBorders>
              <w:top w:val="single" w:color="000000" w:sz="6" w:space="0"/>
              <w:left w:val="double" w:color="000000" w:sz="6" w:space="0"/>
              <w:bottom w:val="single" w:color="000000" w:sz="6" w:space="0"/>
              <w:right w:val="single" w:color="000000" w:sz="6" w:space="0"/>
            </w:tcBorders>
            <w:vAlign w:val="center"/>
          </w:tcPr>
          <w:p w14:paraId="1771A0F8">
            <w:pPr>
              <w:tabs>
                <w:tab w:val="left" w:pos="315"/>
                <w:tab w:val="left" w:pos="1785"/>
                <w:tab w:val="left" w:pos="2310"/>
                <w:tab w:val="left" w:pos="8640"/>
              </w:tabs>
              <w:snapToGrid w:val="0"/>
              <w:spacing w:line="360" w:lineRule="auto"/>
              <w:jc w:val="center"/>
              <w:rPr>
                <w:rStyle w:val="47"/>
                <w:rFonts w:hint="eastAsia" w:ascii="宋体" w:hAnsi="宋体" w:eastAsia="宋体"/>
                <w:b/>
                <w:color w:val="auto"/>
                <w:kern w:val="2"/>
                <w:szCs w:val="22"/>
                <w:highlight w:val="none"/>
                <w:lang w:eastAsia="zh-CN"/>
              </w:rPr>
            </w:pPr>
            <w:r>
              <w:rPr>
                <w:rStyle w:val="47"/>
                <w:rFonts w:hint="eastAsia" w:ascii="宋体" w:hAnsi="宋体"/>
                <w:b/>
                <w:color w:val="auto"/>
                <w:kern w:val="2"/>
                <w:szCs w:val="22"/>
                <w:highlight w:val="none"/>
                <w:lang w:val="en-US" w:eastAsia="zh-CN"/>
              </w:rPr>
              <w:t>6</w:t>
            </w:r>
          </w:p>
        </w:tc>
        <w:tc>
          <w:tcPr>
            <w:tcW w:w="4613" w:type="pct"/>
            <w:tcBorders>
              <w:top w:val="single" w:color="000000" w:sz="6" w:space="0"/>
              <w:left w:val="single" w:color="000000" w:sz="6" w:space="0"/>
              <w:bottom w:val="single" w:color="000000" w:sz="6" w:space="0"/>
              <w:right w:val="double" w:color="000000" w:sz="6" w:space="0"/>
            </w:tcBorders>
            <w:vAlign w:val="center"/>
          </w:tcPr>
          <w:p w14:paraId="60AAD010">
            <w:pPr>
              <w:tabs>
                <w:tab w:val="left" w:pos="315"/>
                <w:tab w:val="left" w:pos="1785"/>
                <w:tab w:val="left" w:pos="2310"/>
                <w:tab w:val="left" w:pos="8640"/>
              </w:tabs>
              <w:snapToGrid w:val="0"/>
              <w:spacing w:line="360" w:lineRule="auto"/>
              <w:jc w:val="both"/>
              <w:rPr>
                <w:rStyle w:val="47"/>
                <w:rFonts w:ascii="宋体" w:hAnsi="宋体"/>
                <w:color w:val="auto"/>
                <w:kern w:val="2"/>
                <w:szCs w:val="21"/>
                <w:highlight w:val="none"/>
              </w:rPr>
            </w:pPr>
            <w:r>
              <w:rPr>
                <w:rStyle w:val="47"/>
                <w:rFonts w:ascii="宋体" w:hAnsi="宋体"/>
                <w:color w:val="auto"/>
                <w:kern w:val="2"/>
                <w:szCs w:val="21"/>
                <w:highlight w:val="none"/>
              </w:rPr>
              <w:t>本次招标</w:t>
            </w:r>
            <w:r>
              <w:rPr>
                <w:rStyle w:val="47"/>
                <w:rFonts w:ascii="宋体" w:hAnsi="宋体"/>
                <w:b/>
                <w:bCs/>
                <w:color w:val="auto"/>
                <w:kern w:val="2"/>
                <w:szCs w:val="21"/>
                <w:highlight w:val="none"/>
                <w:u w:val="double"/>
              </w:rPr>
              <w:t>不允许</w:t>
            </w:r>
            <w:r>
              <w:rPr>
                <w:rStyle w:val="47"/>
                <w:rFonts w:hint="eastAsia" w:ascii="宋体" w:hAnsi="宋体"/>
                <w:color w:val="auto"/>
                <w:kern w:val="2"/>
                <w:szCs w:val="21"/>
                <w:highlight w:val="none"/>
              </w:rPr>
              <w:t>投标人</w:t>
            </w:r>
            <w:r>
              <w:rPr>
                <w:rStyle w:val="47"/>
                <w:rFonts w:ascii="宋体" w:hAnsi="宋体"/>
                <w:color w:val="auto"/>
                <w:kern w:val="2"/>
                <w:szCs w:val="21"/>
                <w:highlight w:val="none"/>
              </w:rPr>
              <w:t>提交备选方案。</w:t>
            </w:r>
          </w:p>
        </w:tc>
      </w:tr>
      <w:tr w14:paraId="1069E9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386" w:type="pct"/>
            <w:tcBorders>
              <w:top w:val="single" w:color="000000" w:sz="6" w:space="0"/>
              <w:left w:val="double" w:color="000000" w:sz="6" w:space="0"/>
              <w:bottom w:val="single" w:color="000000" w:sz="6" w:space="0"/>
              <w:right w:val="single" w:color="000000" w:sz="6" w:space="0"/>
            </w:tcBorders>
            <w:vAlign w:val="center"/>
          </w:tcPr>
          <w:p w14:paraId="252D37CC">
            <w:pPr>
              <w:tabs>
                <w:tab w:val="left" w:pos="315"/>
                <w:tab w:val="left" w:pos="1785"/>
                <w:tab w:val="left" w:pos="2310"/>
                <w:tab w:val="left" w:pos="8640"/>
              </w:tabs>
              <w:snapToGrid w:val="0"/>
              <w:spacing w:line="360" w:lineRule="auto"/>
              <w:jc w:val="center"/>
              <w:rPr>
                <w:rStyle w:val="47"/>
                <w:rFonts w:hint="eastAsia" w:ascii="宋体" w:hAnsi="宋体" w:eastAsia="宋体"/>
                <w:b/>
                <w:color w:val="auto"/>
                <w:kern w:val="2"/>
                <w:szCs w:val="22"/>
                <w:highlight w:val="none"/>
                <w:lang w:eastAsia="zh-CN"/>
              </w:rPr>
            </w:pPr>
            <w:r>
              <w:rPr>
                <w:rStyle w:val="47"/>
                <w:rFonts w:hint="eastAsia" w:ascii="宋体" w:hAnsi="宋体"/>
                <w:b/>
                <w:color w:val="auto"/>
                <w:kern w:val="2"/>
                <w:szCs w:val="22"/>
                <w:highlight w:val="none"/>
                <w:lang w:val="en-US" w:eastAsia="zh-CN"/>
              </w:rPr>
              <w:t>7</w:t>
            </w:r>
          </w:p>
        </w:tc>
        <w:tc>
          <w:tcPr>
            <w:tcW w:w="4613" w:type="pct"/>
            <w:tcBorders>
              <w:top w:val="single" w:color="000000" w:sz="6" w:space="0"/>
              <w:left w:val="single" w:color="000000" w:sz="6" w:space="0"/>
              <w:bottom w:val="single" w:color="000000" w:sz="6" w:space="0"/>
              <w:right w:val="double" w:color="000000" w:sz="6" w:space="0"/>
            </w:tcBorders>
            <w:vAlign w:val="center"/>
          </w:tcPr>
          <w:p w14:paraId="6E699A43">
            <w:pPr>
              <w:snapToGrid w:val="0"/>
              <w:spacing w:line="360" w:lineRule="auto"/>
              <w:jc w:val="both"/>
              <w:rPr>
                <w:rStyle w:val="47"/>
                <w:rFonts w:ascii="宋体" w:hAnsi="宋体"/>
                <w:color w:val="auto"/>
                <w:kern w:val="2"/>
                <w:szCs w:val="21"/>
                <w:highlight w:val="none"/>
              </w:rPr>
            </w:pPr>
            <w:r>
              <w:rPr>
                <w:rStyle w:val="47"/>
                <w:rFonts w:ascii="宋体" w:hAnsi="宋体"/>
                <w:color w:val="auto"/>
                <w:kern w:val="2"/>
                <w:szCs w:val="21"/>
                <w:highlight w:val="none"/>
              </w:rPr>
              <w:t>本次招标是否允许联合体参加投标：否。</w:t>
            </w:r>
          </w:p>
        </w:tc>
      </w:tr>
      <w:tr w14:paraId="74E13D5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386" w:type="pct"/>
            <w:tcBorders>
              <w:top w:val="single" w:color="000000" w:sz="6" w:space="0"/>
              <w:left w:val="double" w:color="000000" w:sz="6" w:space="0"/>
              <w:bottom w:val="single" w:color="000000" w:sz="6" w:space="0"/>
              <w:right w:val="single" w:color="000000" w:sz="6" w:space="0"/>
            </w:tcBorders>
            <w:vAlign w:val="center"/>
          </w:tcPr>
          <w:p w14:paraId="7537A35D">
            <w:pPr>
              <w:tabs>
                <w:tab w:val="left" w:pos="315"/>
                <w:tab w:val="left" w:pos="1785"/>
                <w:tab w:val="left" w:pos="2310"/>
                <w:tab w:val="left" w:pos="8640"/>
              </w:tabs>
              <w:snapToGrid w:val="0"/>
              <w:spacing w:line="360" w:lineRule="auto"/>
              <w:jc w:val="center"/>
              <w:rPr>
                <w:rStyle w:val="47"/>
                <w:rFonts w:hint="eastAsia" w:ascii="宋体" w:hAnsi="宋体" w:eastAsia="宋体"/>
                <w:b/>
                <w:color w:val="auto"/>
                <w:kern w:val="2"/>
                <w:szCs w:val="22"/>
                <w:highlight w:val="none"/>
                <w:lang w:eastAsia="zh-CN"/>
              </w:rPr>
            </w:pPr>
            <w:r>
              <w:rPr>
                <w:rStyle w:val="47"/>
                <w:rFonts w:hint="eastAsia" w:ascii="宋体" w:hAnsi="宋体"/>
                <w:b/>
                <w:color w:val="auto"/>
                <w:kern w:val="2"/>
                <w:szCs w:val="22"/>
                <w:highlight w:val="none"/>
                <w:lang w:val="en-US" w:eastAsia="zh-CN"/>
              </w:rPr>
              <w:t>8</w:t>
            </w:r>
          </w:p>
        </w:tc>
        <w:tc>
          <w:tcPr>
            <w:tcW w:w="4613" w:type="pct"/>
            <w:tcBorders>
              <w:top w:val="single" w:color="000000" w:sz="6" w:space="0"/>
              <w:left w:val="single" w:color="000000" w:sz="6" w:space="0"/>
              <w:bottom w:val="single" w:color="000000" w:sz="6" w:space="0"/>
              <w:right w:val="double" w:color="000000" w:sz="6" w:space="0"/>
            </w:tcBorders>
            <w:vAlign w:val="center"/>
          </w:tcPr>
          <w:p w14:paraId="333A4DD5">
            <w:pPr>
              <w:tabs>
                <w:tab w:val="left" w:pos="315"/>
                <w:tab w:val="left" w:pos="1785"/>
                <w:tab w:val="left" w:pos="2310"/>
                <w:tab w:val="left" w:pos="8640"/>
              </w:tabs>
              <w:snapToGrid w:val="0"/>
              <w:spacing w:line="360" w:lineRule="auto"/>
              <w:jc w:val="both"/>
              <w:rPr>
                <w:rStyle w:val="47"/>
                <w:rFonts w:ascii="宋体" w:hAnsi="宋体"/>
                <w:color w:val="auto"/>
                <w:kern w:val="2"/>
                <w:szCs w:val="21"/>
                <w:highlight w:val="none"/>
              </w:rPr>
            </w:pPr>
            <w:r>
              <w:rPr>
                <w:rStyle w:val="47"/>
                <w:rFonts w:ascii="宋体" w:hAnsi="宋体"/>
                <w:color w:val="auto"/>
                <w:kern w:val="2"/>
                <w:szCs w:val="21"/>
                <w:highlight w:val="none"/>
              </w:rPr>
              <w:t>投标文件应在投标截止日后</w:t>
            </w:r>
            <w:r>
              <w:rPr>
                <w:rStyle w:val="47"/>
                <w:rFonts w:ascii="宋体" w:hAnsi="宋体"/>
                <w:color w:val="auto"/>
                <w:kern w:val="2"/>
                <w:szCs w:val="21"/>
                <w:highlight w:val="none"/>
                <w:u w:val="single"/>
              </w:rPr>
              <w:t xml:space="preserve">  </w:t>
            </w:r>
            <w:r>
              <w:rPr>
                <w:rStyle w:val="47"/>
                <w:rFonts w:ascii="宋体" w:hAnsi="宋体"/>
                <w:i/>
                <w:color w:val="auto"/>
                <w:kern w:val="2"/>
                <w:szCs w:val="21"/>
                <w:highlight w:val="none"/>
                <w:u w:val="single"/>
              </w:rPr>
              <w:t>90</w:t>
            </w:r>
            <w:r>
              <w:rPr>
                <w:rStyle w:val="47"/>
                <w:rFonts w:ascii="宋体" w:hAnsi="宋体"/>
                <w:color w:val="auto"/>
                <w:kern w:val="2"/>
                <w:szCs w:val="21"/>
                <w:highlight w:val="none"/>
                <w:u w:val="single"/>
              </w:rPr>
              <w:t xml:space="preserve">  </w:t>
            </w:r>
            <w:r>
              <w:rPr>
                <w:rStyle w:val="47"/>
                <w:rFonts w:ascii="宋体" w:hAnsi="宋体"/>
                <w:color w:val="auto"/>
                <w:kern w:val="2"/>
                <w:szCs w:val="21"/>
                <w:highlight w:val="none"/>
              </w:rPr>
              <w:t>天内有效。</w:t>
            </w:r>
          </w:p>
        </w:tc>
      </w:tr>
      <w:tr w14:paraId="538BF6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2120" w:hRule="atLeast"/>
        </w:trPr>
        <w:tc>
          <w:tcPr>
            <w:tcW w:w="386" w:type="pct"/>
            <w:tcBorders>
              <w:top w:val="single" w:color="000000" w:sz="6" w:space="0"/>
              <w:left w:val="double" w:color="000000" w:sz="6" w:space="0"/>
              <w:bottom w:val="single" w:color="000000" w:sz="6" w:space="0"/>
              <w:right w:val="single" w:color="000000" w:sz="6" w:space="0"/>
            </w:tcBorders>
            <w:vAlign w:val="center"/>
          </w:tcPr>
          <w:p w14:paraId="2D84534D">
            <w:pPr>
              <w:tabs>
                <w:tab w:val="left" w:pos="315"/>
                <w:tab w:val="left" w:pos="1785"/>
                <w:tab w:val="left" w:pos="2310"/>
                <w:tab w:val="left" w:pos="8640"/>
              </w:tabs>
              <w:snapToGrid w:val="0"/>
              <w:spacing w:line="360" w:lineRule="auto"/>
              <w:jc w:val="center"/>
              <w:rPr>
                <w:rStyle w:val="47"/>
                <w:rFonts w:hint="default" w:ascii="宋体" w:hAnsi="宋体" w:eastAsia="宋体"/>
                <w:b/>
                <w:color w:val="auto"/>
                <w:kern w:val="2"/>
                <w:szCs w:val="22"/>
                <w:highlight w:val="none"/>
                <w:lang w:val="en-US" w:eastAsia="zh-CN"/>
              </w:rPr>
            </w:pPr>
            <w:r>
              <w:rPr>
                <w:rStyle w:val="47"/>
                <w:rFonts w:hint="eastAsia" w:ascii="宋体" w:hAnsi="宋体"/>
                <w:b/>
                <w:color w:val="auto"/>
                <w:kern w:val="2"/>
                <w:szCs w:val="22"/>
                <w:highlight w:val="none"/>
                <w:lang w:val="en-US" w:eastAsia="zh-CN"/>
              </w:rPr>
              <w:t>9</w:t>
            </w:r>
          </w:p>
        </w:tc>
        <w:tc>
          <w:tcPr>
            <w:tcW w:w="4613" w:type="pct"/>
            <w:tcBorders>
              <w:top w:val="single" w:color="000000" w:sz="6" w:space="0"/>
              <w:left w:val="single" w:color="000000" w:sz="6" w:space="0"/>
              <w:bottom w:val="single" w:color="000000" w:sz="6" w:space="0"/>
              <w:right w:val="double" w:color="000000" w:sz="6" w:space="0"/>
            </w:tcBorders>
            <w:vAlign w:val="center"/>
          </w:tcPr>
          <w:p w14:paraId="420D105B">
            <w:pPr>
              <w:tabs>
                <w:tab w:val="left" w:pos="315"/>
                <w:tab w:val="left" w:pos="1785"/>
                <w:tab w:val="left" w:pos="2310"/>
                <w:tab w:val="left" w:pos="8640"/>
              </w:tabs>
              <w:snapToGrid w:val="0"/>
              <w:spacing w:line="360" w:lineRule="auto"/>
              <w:jc w:val="both"/>
              <w:rPr>
                <w:rStyle w:val="47"/>
                <w:rFonts w:ascii="宋体" w:hAnsi="宋体"/>
                <w:color w:val="auto"/>
                <w:kern w:val="2"/>
                <w:szCs w:val="21"/>
                <w:highlight w:val="none"/>
              </w:rPr>
            </w:pPr>
            <w:r>
              <w:rPr>
                <w:rStyle w:val="47"/>
                <w:rFonts w:ascii="宋体" w:hAnsi="宋体"/>
                <w:color w:val="auto"/>
                <w:kern w:val="2"/>
                <w:szCs w:val="21"/>
                <w:highlight w:val="none"/>
              </w:rPr>
              <w:t>1、投标文件一式</w:t>
            </w:r>
            <w:r>
              <w:rPr>
                <w:rStyle w:val="47"/>
                <w:rFonts w:ascii="宋体" w:hAnsi="宋体"/>
                <w:color w:val="auto"/>
                <w:kern w:val="2"/>
                <w:szCs w:val="21"/>
                <w:highlight w:val="none"/>
                <w:u w:val="single"/>
              </w:rPr>
              <w:t xml:space="preserve">  六  </w:t>
            </w:r>
            <w:r>
              <w:rPr>
                <w:rStyle w:val="47"/>
                <w:rFonts w:ascii="宋体" w:hAnsi="宋体"/>
                <w:color w:val="auto"/>
                <w:kern w:val="2"/>
                <w:szCs w:val="21"/>
                <w:highlight w:val="none"/>
              </w:rPr>
              <w:t>份，正本</w:t>
            </w:r>
            <w:r>
              <w:rPr>
                <w:rStyle w:val="47"/>
                <w:rFonts w:ascii="宋体" w:hAnsi="宋体"/>
                <w:color w:val="auto"/>
                <w:kern w:val="2"/>
                <w:szCs w:val="21"/>
                <w:highlight w:val="none"/>
                <w:u w:val="single"/>
              </w:rPr>
              <w:t xml:space="preserve">  一  </w:t>
            </w:r>
            <w:r>
              <w:rPr>
                <w:rStyle w:val="47"/>
                <w:rFonts w:ascii="宋体" w:hAnsi="宋体"/>
                <w:color w:val="auto"/>
                <w:kern w:val="2"/>
                <w:szCs w:val="21"/>
                <w:highlight w:val="none"/>
              </w:rPr>
              <w:t>份，副本</w:t>
            </w:r>
            <w:r>
              <w:rPr>
                <w:rStyle w:val="47"/>
                <w:rFonts w:ascii="宋体" w:hAnsi="宋体"/>
                <w:color w:val="auto"/>
                <w:kern w:val="2"/>
                <w:szCs w:val="21"/>
                <w:highlight w:val="none"/>
                <w:u w:val="single"/>
              </w:rPr>
              <w:t xml:space="preserve">  五  </w:t>
            </w:r>
            <w:r>
              <w:rPr>
                <w:rStyle w:val="47"/>
                <w:rFonts w:ascii="宋体" w:hAnsi="宋体"/>
                <w:color w:val="auto"/>
                <w:kern w:val="2"/>
                <w:szCs w:val="21"/>
                <w:highlight w:val="none"/>
              </w:rPr>
              <w:t>份</w:t>
            </w:r>
          </w:p>
          <w:p w14:paraId="75C1EE92">
            <w:pPr>
              <w:snapToGrid w:val="0"/>
              <w:spacing w:line="360" w:lineRule="auto"/>
              <w:jc w:val="both"/>
              <w:rPr>
                <w:rStyle w:val="47"/>
                <w:rFonts w:ascii="宋体" w:hAnsi="宋体"/>
                <w:color w:val="auto"/>
                <w:kern w:val="2"/>
                <w:szCs w:val="21"/>
                <w:highlight w:val="none"/>
              </w:rPr>
            </w:pPr>
            <w:r>
              <w:rPr>
                <w:rStyle w:val="47"/>
                <w:rFonts w:ascii="宋体" w:hAnsi="宋体"/>
                <w:color w:val="auto"/>
                <w:kern w:val="2"/>
                <w:szCs w:val="21"/>
                <w:highlight w:val="none"/>
              </w:rPr>
              <w:t>2、唱标信封一份；</w:t>
            </w:r>
          </w:p>
          <w:p w14:paraId="3D51F834">
            <w:pPr>
              <w:tabs>
                <w:tab w:val="left" w:pos="315"/>
                <w:tab w:val="left" w:pos="1785"/>
                <w:tab w:val="left" w:pos="2310"/>
                <w:tab w:val="left" w:pos="8640"/>
              </w:tabs>
              <w:snapToGrid w:val="0"/>
              <w:spacing w:line="360" w:lineRule="auto"/>
              <w:jc w:val="both"/>
              <w:rPr>
                <w:rStyle w:val="47"/>
                <w:rFonts w:hint="eastAsia" w:ascii="宋体" w:hAnsi="宋体" w:eastAsia="宋体"/>
                <w:color w:val="auto"/>
                <w:kern w:val="2"/>
                <w:szCs w:val="21"/>
                <w:highlight w:val="none"/>
                <w:lang w:val="en-US" w:eastAsia="zh-CN"/>
              </w:rPr>
            </w:pPr>
            <w:r>
              <w:rPr>
                <w:rStyle w:val="47"/>
                <w:rFonts w:ascii="宋体" w:hAnsi="宋体"/>
                <w:color w:val="auto"/>
                <w:kern w:val="2"/>
                <w:szCs w:val="21"/>
                <w:highlight w:val="none"/>
              </w:rPr>
              <w:t>3、电子文件一份。</w:t>
            </w:r>
            <w:r>
              <w:rPr>
                <w:rStyle w:val="47"/>
                <w:rFonts w:ascii="宋体" w:hAnsi="宋体"/>
                <w:color w:val="auto"/>
                <w:kern w:val="2"/>
                <w:szCs w:val="21"/>
                <w:highlight w:val="none"/>
              </w:rPr>
              <w:br w:type="textWrapping"/>
            </w:r>
            <w:r>
              <w:rPr>
                <w:rStyle w:val="47"/>
                <w:rFonts w:hint="eastAsia" w:ascii="宋体" w:hAnsi="宋体"/>
                <w:color w:val="auto"/>
                <w:kern w:val="2"/>
                <w:szCs w:val="21"/>
                <w:highlight w:val="none"/>
                <w:lang w:val="en-US" w:eastAsia="zh-CN"/>
              </w:rPr>
              <w:t>注：</w:t>
            </w:r>
            <w:r>
              <w:rPr>
                <w:rStyle w:val="47"/>
                <w:rFonts w:hint="eastAsia" w:ascii="宋体" w:hAnsi="宋体" w:eastAsia="宋体" w:cs="宋体"/>
                <w:b/>
                <w:color w:val="auto"/>
                <w:sz w:val="21"/>
                <w:szCs w:val="21"/>
                <w:highlight w:val="none"/>
                <w:u w:val="single"/>
              </w:rPr>
              <w:t>各包组的投标文件必须单独编制</w:t>
            </w:r>
            <w:r>
              <w:rPr>
                <w:rStyle w:val="47"/>
                <w:rFonts w:hint="eastAsia" w:ascii="宋体" w:hAnsi="宋体" w:cs="宋体"/>
                <w:b/>
                <w:color w:val="auto"/>
                <w:sz w:val="21"/>
                <w:szCs w:val="21"/>
                <w:highlight w:val="none"/>
                <w:u w:val="single"/>
                <w:lang w:eastAsia="zh-CN"/>
              </w:rPr>
              <w:t>。</w:t>
            </w:r>
          </w:p>
        </w:tc>
      </w:tr>
      <w:tr w14:paraId="6C8024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386" w:type="pct"/>
            <w:tcBorders>
              <w:top w:val="single" w:color="000000" w:sz="4" w:space="0"/>
              <w:left w:val="double" w:color="000000" w:sz="6" w:space="0"/>
              <w:bottom w:val="single" w:color="000000" w:sz="6" w:space="0"/>
              <w:right w:val="single" w:color="000000" w:sz="6" w:space="0"/>
            </w:tcBorders>
            <w:vAlign w:val="center"/>
          </w:tcPr>
          <w:p w14:paraId="1A041675">
            <w:pPr>
              <w:tabs>
                <w:tab w:val="left" w:pos="315"/>
                <w:tab w:val="left" w:pos="1785"/>
                <w:tab w:val="left" w:pos="2310"/>
                <w:tab w:val="left" w:pos="8640"/>
              </w:tabs>
              <w:snapToGrid w:val="0"/>
              <w:spacing w:line="360" w:lineRule="auto"/>
              <w:jc w:val="center"/>
              <w:rPr>
                <w:rStyle w:val="47"/>
                <w:rFonts w:ascii="宋体" w:hAnsi="宋体"/>
                <w:b/>
                <w:color w:val="auto"/>
                <w:kern w:val="2"/>
                <w:szCs w:val="22"/>
                <w:highlight w:val="none"/>
              </w:rPr>
            </w:pPr>
          </w:p>
        </w:tc>
        <w:tc>
          <w:tcPr>
            <w:tcW w:w="4613" w:type="pct"/>
            <w:tcBorders>
              <w:top w:val="single" w:color="000000" w:sz="6" w:space="0"/>
              <w:left w:val="single" w:color="000000" w:sz="6" w:space="0"/>
              <w:bottom w:val="single" w:color="000000" w:sz="6" w:space="0"/>
              <w:right w:val="double" w:color="000000" w:sz="6" w:space="0"/>
            </w:tcBorders>
            <w:vAlign w:val="center"/>
          </w:tcPr>
          <w:p w14:paraId="2C92A85F">
            <w:pPr>
              <w:tabs>
                <w:tab w:val="left" w:pos="315"/>
                <w:tab w:val="left" w:pos="1785"/>
                <w:tab w:val="left" w:pos="2310"/>
                <w:tab w:val="left" w:pos="8640"/>
              </w:tabs>
              <w:snapToGrid w:val="0"/>
              <w:spacing w:line="360" w:lineRule="auto"/>
              <w:jc w:val="center"/>
              <w:rPr>
                <w:rStyle w:val="47"/>
                <w:rFonts w:ascii="宋体" w:hAnsi="宋体"/>
                <w:b/>
                <w:color w:val="auto"/>
                <w:kern w:val="2"/>
                <w:szCs w:val="21"/>
                <w:highlight w:val="none"/>
              </w:rPr>
            </w:pPr>
            <w:r>
              <w:rPr>
                <w:rStyle w:val="47"/>
                <w:rFonts w:ascii="宋体" w:hAnsi="宋体"/>
                <w:b/>
                <w:color w:val="auto"/>
                <w:kern w:val="2"/>
                <w:szCs w:val="21"/>
                <w:highlight w:val="none"/>
              </w:rPr>
              <w:t>四、 投标文件的递交</w:t>
            </w:r>
          </w:p>
        </w:tc>
      </w:tr>
      <w:tr w14:paraId="4CD075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1619" w:hRule="atLeast"/>
        </w:trPr>
        <w:tc>
          <w:tcPr>
            <w:tcW w:w="386" w:type="pct"/>
            <w:tcBorders>
              <w:top w:val="single" w:color="000000" w:sz="6" w:space="0"/>
              <w:left w:val="double" w:color="000000" w:sz="6" w:space="0"/>
              <w:bottom w:val="single" w:color="000000" w:sz="6" w:space="0"/>
              <w:right w:val="single" w:color="000000" w:sz="6" w:space="0"/>
            </w:tcBorders>
            <w:vAlign w:val="center"/>
          </w:tcPr>
          <w:p w14:paraId="7E2ED3B2">
            <w:pPr>
              <w:tabs>
                <w:tab w:val="left" w:pos="315"/>
                <w:tab w:val="left" w:pos="1785"/>
                <w:tab w:val="left" w:pos="2310"/>
                <w:tab w:val="left" w:pos="8640"/>
              </w:tabs>
              <w:snapToGrid w:val="0"/>
              <w:spacing w:line="360" w:lineRule="auto"/>
              <w:jc w:val="center"/>
              <w:rPr>
                <w:rStyle w:val="47"/>
                <w:rFonts w:hint="default" w:ascii="宋体" w:hAnsi="宋体" w:eastAsia="宋体"/>
                <w:b/>
                <w:color w:val="auto"/>
                <w:kern w:val="2"/>
                <w:szCs w:val="22"/>
                <w:highlight w:val="none"/>
                <w:lang w:val="en-US" w:eastAsia="zh-CN"/>
              </w:rPr>
            </w:pPr>
            <w:r>
              <w:rPr>
                <w:rStyle w:val="47"/>
                <w:rFonts w:hint="default" w:ascii="宋体" w:hAnsi="宋体"/>
                <w:b/>
                <w:color w:val="auto"/>
                <w:kern w:val="2"/>
                <w:szCs w:val="22"/>
                <w:highlight w:val="none"/>
                <w:lang w:val="en-US" w:eastAsia="zh-CN"/>
              </w:rPr>
              <w:t>1</w:t>
            </w:r>
            <w:r>
              <w:rPr>
                <w:rStyle w:val="47"/>
                <w:rFonts w:hint="eastAsia" w:ascii="宋体" w:hAnsi="宋体"/>
                <w:b/>
                <w:color w:val="auto"/>
                <w:kern w:val="2"/>
                <w:szCs w:val="22"/>
                <w:highlight w:val="none"/>
                <w:lang w:val="en-US" w:eastAsia="zh-CN"/>
              </w:rPr>
              <w:t>0</w:t>
            </w:r>
          </w:p>
        </w:tc>
        <w:tc>
          <w:tcPr>
            <w:tcW w:w="4613" w:type="pct"/>
            <w:tcBorders>
              <w:top w:val="single" w:color="000000" w:sz="6" w:space="0"/>
              <w:left w:val="single" w:color="000000" w:sz="6" w:space="0"/>
              <w:bottom w:val="single" w:color="000000" w:sz="6" w:space="0"/>
              <w:right w:val="double" w:color="000000" w:sz="6" w:space="0"/>
            </w:tcBorders>
            <w:vAlign w:val="center"/>
          </w:tcPr>
          <w:p w14:paraId="4BAE79C4">
            <w:pPr>
              <w:pStyle w:val="91"/>
              <w:snapToGrid w:val="0"/>
              <w:spacing w:before="0" w:beforeAutospacing="0" w:after="0" w:afterAutospacing="0" w:line="360" w:lineRule="auto"/>
              <w:jc w:val="both"/>
              <w:rPr>
                <w:rStyle w:val="47"/>
                <w:color w:val="auto"/>
                <w:kern w:val="2"/>
                <w:sz w:val="21"/>
                <w:szCs w:val="21"/>
                <w:highlight w:val="none"/>
              </w:rPr>
            </w:pPr>
            <w:r>
              <w:rPr>
                <w:rStyle w:val="47"/>
                <w:color w:val="auto"/>
                <w:kern w:val="2"/>
                <w:sz w:val="21"/>
                <w:szCs w:val="21"/>
                <w:highlight w:val="none"/>
              </w:rPr>
              <w:t>投标文件递交时间：投标截止时间前30分钟；</w:t>
            </w:r>
          </w:p>
          <w:p w14:paraId="0FFA5125">
            <w:pPr>
              <w:pStyle w:val="91"/>
              <w:snapToGrid w:val="0"/>
              <w:spacing w:before="0" w:beforeAutospacing="0" w:after="0" w:afterAutospacing="0" w:line="360" w:lineRule="auto"/>
              <w:jc w:val="both"/>
              <w:rPr>
                <w:rStyle w:val="47"/>
                <w:color w:val="auto"/>
                <w:kern w:val="2"/>
                <w:sz w:val="21"/>
                <w:szCs w:val="21"/>
                <w:highlight w:val="none"/>
              </w:rPr>
            </w:pPr>
            <w:r>
              <w:rPr>
                <w:rStyle w:val="47"/>
                <w:color w:val="auto"/>
                <w:kern w:val="2"/>
                <w:sz w:val="21"/>
                <w:szCs w:val="21"/>
                <w:highlight w:val="none"/>
              </w:rPr>
              <w:t>投标截止时间：详见《</w:t>
            </w:r>
            <w:r>
              <w:rPr>
                <w:rStyle w:val="47"/>
                <w:rFonts w:hint="eastAsia"/>
                <w:color w:val="auto"/>
                <w:kern w:val="2"/>
                <w:sz w:val="21"/>
                <w:szCs w:val="21"/>
                <w:highlight w:val="none"/>
                <w:lang w:eastAsia="zh-CN"/>
              </w:rPr>
              <w:t>投标邀请函</w:t>
            </w:r>
            <w:r>
              <w:rPr>
                <w:rStyle w:val="47"/>
                <w:color w:val="auto"/>
                <w:kern w:val="2"/>
                <w:sz w:val="21"/>
                <w:szCs w:val="21"/>
                <w:highlight w:val="none"/>
              </w:rPr>
              <w:t>》；</w:t>
            </w:r>
          </w:p>
          <w:p w14:paraId="497234BE">
            <w:pPr>
              <w:tabs>
                <w:tab w:val="left" w:pos="315"/>
                <w:tab w:val="left" w:pos="1785"/>
                <w:tab w:val="left" w:pos="2310"/>
                <w:tab w:val="left" w:pos="8640"/>
              </w:tabs>
              <w:snapToGrid w:val="0"/>
              <w:spacing w:line="360" w:lineRule="auto"/>
              <w:jc w:val="both"/>
              <w:rPr>
                <w:rStyle w:val="47"/>
                <w:rFonts w:ascii="宋体" w:hAnsi="宋体"/>
                <w:color w:val="auto"/>
                <w:kern w:val="2"/>
                <w:szCs w:val="21"/>
                <w:highlight w:val="none"/>
                <w:u w:val="single"/>
              </w:rPr>
            </w:pPr>
            <w:r>
              <w:rPr>
                <w:rStyle w:val="47"/>
                <w:rFonts w:ascii="宋体" w:hAnsi="宋体"/>
                <w:color w:val="auto"/>
                <w:kern w:val="2"/>
                <w:szCs w:val="21"/>
                <w:highlight w:val="none"/>
              </w:rPr>
              <w:t>投标文件送达地点为：详见《</w:t>
            </w:r>
            <w:r>
              <w:rPr>
                <w:rStyle w:val="47"/>
                <w:rFonts w:hint="eastAsia" w:ascii="宋体" w:hAnsi="宋体"/>
                <w:color w:val="auto"/>
                <w:kern w:val="2"/>
                <w:szCs w:val="21"/>
                <w:highlight w:val="none"/>
                <w:lang w:eastAsia="zh-CN"/>
              </w:rPr>
              <w:t>投标邀请函</w:t>
            </w:r>
            <w:r>
              <w:rPr>
                <w:rStyle w:val="47"/>
                <w:rFonts w:ascii="宋体" w:hAnsi="宋体"/>
                <w:color w:val="auto"/>
                <w:kern w:val="2"/>
                <w:szCs w:val="21"/>
                <w:highlight w:val="none"/>
              </w:rPr>
              <w:t>》。</w:t>
            </w:r>
          </w:p>
        </w:tc>
      </w:tr>
      <w:tr w14:paraId="606BE6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386" w:type="pct"/>
            <w:tcBorders>
              <w:top w:val="single" w:color="000000" w:sz="6" w:space="0"/>
              <w:left w:val="double" w:color="000000" w:sz="6" w:space="0"/>
              <w:bottom w:val="single" w:color="000000" w:sz="6" w:space="0"/>
              <w:right w:val="single" w:color="000000" w:sz="6" w:space="0"/>
            </w:tcBorders>
            <w:vAlign w:val="center"/>
          </w:tcPr>
          <w:p w14:paraId="0D3FB05A">
            <w:pPr>
              <w:tabs>
                <w:tab w:val="left" w:pos="315"/>
                <w:tab w:val="left" w:pos="1785"/>
                <w:tab w:val="left" w:pos="2310"/>
                <w:tab w:val="left" w:pos="8640"/>
              </w:tabs>
              <w:snapToGrid w:val="0"/>
              <w:spacing w:line="360" w:lineRule="auto"/>
              <w:jc w:val="center"/>
              <w:rPr>
                <w:rStyle w:val="47"/>
                <w:rFonts w:ascii="宋体" w:hAnsi="宋体"/>
                <w:b/>
                <w:color w:val="auto"/>
                <w:kern w:val="2"/>
                <w:szCs w:val="22"/>
                <w:highlight w:val="none"/>
              </w:rPr>
            </w:pPr>
          </w:p>
        </w:tc>
        <w:tc>
          <w:tcPr>
            <w:tcW w:w="4613" w:type="pct"/>
            <w:tcBorders>
              <w:top w:val="single" w:color="000000" w:sz="6" w:space="0"/>
              <w:left w:val="single" w:color="000000" w:sz="6" w:space="0"/>
              <w:bottom w:val="single" w:color="000000" w:sz="6" w:space="0"/>
              <w:right w:val="double" w:color="000000" w:sz="6" w:space="0"/>
            </w:tcBorders>
            <w:vAlign w:val="center"/>
          </w:tcPr>
          <w:p w14:paraId="372135E7">
            <w:pPr>
              <w:tabs>
                <w:tab w:val="left" w:pos="315"/>
                <w:tab w:val="left" w:pos="1785"/>
                <w:tab w:val="left" w:pos="2310"/>
                <w:tab w:val="left" w:pos="8640"/>
              </w:tabs>
              <w:snapToGrid w:val="0"/>
              <w:spacing w:line="360" w:lineRule="auto"/>
              <w:jc w:val="center"/>
              <w:rPr>
                <w:rStyle w:val="47"/>
                <w:rFonts w:ascii="宋体" w:hAnsi="宋体"/>
                <w:b/>
                <w:color w:val="auto"/>
                <w:kern w:val="2"/>
                <w:szCs w:val="21"/>
                <w:highlight w:val="none"/>
              </w:rPr>
            </w:pPr>
            <w:r>
              <w:rPr>
                <w:rStyle w:val="47"/>
                <w:rFonts w:ascii="宋体" w:hAnsi="宋体"/>
                <w:b/>
                <w:color w:val="auto"/>
                <w:kern w:val="2"/>
                <w:szCs w:val="21"/>
                <w:highlight w:val="none"/>
              </w:rPr>
              <w:t>五、开标、评标和定标</w:t>
            </w:r>
          </w:p>
        </w:tc>
      </w:tr>
      <w:tr w14:paraId="236CD3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386" w:type="pct"/>
            <w:tcBorders>
              <w:top w:val="single" w:color="000000" w:sz="6" w:space="0"/>
              <w:left w:val="double" w:color="000000" w:sz="6" w:space="0"/>
              <w:bottom w:val="single" w:color="000000" w:sz="6" w:space="0"/>
              <w:right w:val="single" w:color="000000" w:sz="6" w:space="0"/>
            </w:tcBorders>
            <w:vAlign w:val="center"/>
          </w:tcPr>
          <w:p w14:paraId="3451BC41">
            <w:pPr>
              <w:tabs>
                <w:tab w:val="left" w:pos="315"/>
                <w:tab w:val="left" w:pos="1785"/>
                <w:tab w:val="left" w:pos="2310"/>
                <w:tab w:val="left" w:pos="8640"/>
              </w:tabs>
              <w:snapToGrid w:val="0"/>
              <w:spacing w:line="360" w:lineRule="auto"/>
              <w:jc w:val="center"/>
              <w:rPr>
                <w:rStyle w:val="47"/>
                <w:rFonts w:hint="default" w:ascii="宋体" w:hAnsi="宋体" w:eastAsia="宋体"/>
                <w:b/>
                <w:color w:val="auto"/>
                <w:kern w:val="2"/>
                <w:szCs w:val="22"/>
                <w:highlight w:val="none"/>
                <w:lang w:val="en-US" w:eastAsia="zh-CN"/>
              </w:rPr>
            </w:pPr>
            <w:r>
              <w:rPr>
                <w:rStyle w:val="47"/>
                <w:rFonts w:hint="default" w:ascii="宋体" w:hAnsi="宋体"/>
                <w:b/>
                <w:color w:val="auto"/>
                <w:kern w:val="2"/>
                <w:szCs w:val="22"/>
                <w:highlight w:val="none"/>
                <w:lang w:val="en-US"/>
              </w:rPr>
              <w:t>1</w:t>
            </w:r>
            <w:r>
              <w:rPr>
                <w:rStyle w:val="47"/>
                <w:rFonts w:hint="eastAsia" w:ascii="宋体" w:hAnsi="宋体"/>
                <w:b/>
                <w:color w:val="auto"/>
                <w:kern w:val="2"/>
                <w:szCs w:val="22"/>
                <w:highlight w:val="none"/>
                <w:lang w:val="en-US" w:eastAsia="zh-CN"/>
              </w:rPr>
              <w:t>1</w:t>
            </w:r>
          </w:p>
        </w:tc>
        <w:tc>
          <w:tcPr>
            <w:tcW w:w="4613" w:type="pct"/>
            <w:tcBorders>
              <w:top w:val="single" w:color="000000" w:sz="6" w:space="0"/>
              <w:left w:val="single" w:color="000000" w:sz="6" w:space="0"/>
              <w:bottom w:val="single" w:color="000000" w:sz="6" w:space="0"/>
              <w:right w:val="double" w:color="000000" w:sz="6" w:space="0"/>
            </w:tcBorders>
            <w:vAlign w:val="center"/>
          </w:tcPr>
          <w:p w14:paraId="113F7E25">
            <w:pPr>
              <w:tabs>
                <w:tab w:val="left" w:pos="315"/>
                <w:tab w:val="left" w:pos="1785"/>
                <w:tab w:val="left" w:pos="2310"/>
                <w:tab w:val="left" w:pos="8640"/>
              </w:tabs>
              <w:snapToGrid w:val="0"/>
              <w:spacing w:line="360" w:lineRule="auto"/>
              <w:jc w:val="both"/>
              <w:rPr>
                <w:rStyle w:val="47"/>
                <w:rFonts w:ascii="宋体" w:hAnsi="宋体"/>
                <w:color w:val="auto"/>
                <w:kern w:val="2"/>
                <w:szCs w:val="21"/>
                <w:highlight w:val="none"/>
              </w:rPr>
            </w:pPr>
            <w:r>
              <w:rPr>
                <w:rStyle w:val="47"/>
                <w:rFonts w:ascii="宋体" w:hAnsi="宋体"/>
                <w:color w:val="auto"/>
                <w:kern w:val="2"/>
                <w:szCs w:val="21"/>
                <w:highlight w:val="none"/>
              </w:rPr>
              <w:t>开标时间：详见《</w:t>
            </w:r>
            <w:r>
              <w:rPr>
                <w:rStyle w:val="47"/>
                <w:rFonts w:hint="eastAsia" w:ascii="宋体" w:hAnsi="宋体"/>
                <w:color w:val="auto"/>
                <w:kern w:val="2"/>
                <w:szCs w:val="21"/>
                <w:highlight w:val="none"/>
                <w:lang w:eastAsia="zh-CN"/>
              </w:rPr>
              <w:t>投标邀请函</w:t>
            </w:r>
            <w:r>
              <w:rPr>
                <w:rStyle w:val="47"/>
                <w:rFonts w:ascii="宋体" w:hAnsi="宋体"/>
                <w:color w:val="auto"/>
                <w:kern w:val="2"/>
                <w:szCs w:val="21"/>
                <w:highlight w:val="none"/>
              </w:rPr>
              <w:t>》；</w:t>
            </w:r>
          </w:p>
          <w:p w14:paraId="4707F213">
            <w:pPr>
              <w:tabs>
                <w:tab w:val="left" w:pos="315"/>
                <w:tab w:val="left" w:pos="1785"/>
                <w:tab w:val="left" w:pos="2310"/>
                <w:tab w:val="left" w:pos="8640"/>
              </w:tabs>
              <w:snapToGrid w:val="0"/>
              <w:spacing w:line="360" w:lineRule="auto"/>
              <w:jc w:val="both"/>
              <w:rPr>
                <w:rStyle w:val="47"/>
                <w:rFonts w:ascii="宋体" w:hAnsi="宋体"/>
                <w:color w:val="auto"/>
                <w:kern w:val="2"/>
                <w:szCs w:val="21"/>
                <w:highlight w:val="none"/>
              </w:rPr>
            </w:pPr>
            <w:r>
              <w:rPr>
                <w:rStyle w:val="47"/>
                <w:rFonts w:ascii="宋体" w:hAnsi="宋体"/>
                <w:color w:val="auto"/>
                <w:kern w:val="2"/>
                <w:szCs w:val="21"/>
                <w:highlight w:val="none"/>
              </w:rPr>
              <w:t>开标地点：详见《</w:t>
            </w:r>
            <w:r>
              <w:rPr>
                <w:rStyle w:val="47"/>
                <w:rFonts w:hint="eastAsia" w:ascii="宋体" w:hAnsi="宋体"/>
                <w:color w:val="auto"/>
                <w:kern w:val="2"/>
                <w:szCs w:val="21"/>
                <w:highlight w:val="none"/>
                <w:lang w:eastAsia="zh-CN"/>
              </w:rPr>
              <w:t>投标邀请函</w:t>
            </w:r>
            <w:r>
              <w:rPr>
                <w:rStyle w:val="47"/>
                <w:rFonts w:ascii="宋体" w:hAnsi="宋体"/>
                <w:color w:val="auto"/>
                <w:kern w:val="2"/>
                <w:szCs w:val="21"/>
                <w:highlight w:val="none"/>
              </w:rPr>
              <w:t>》。</w:t>
            </w:r>
          </w:p>
        </w:tc>
      </w:tr>
      <w:tr w14:paraId="0B856A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386" w:type="pct"/>
            <w:tcBorders>
              <w:top w:val="single" w:color="000000" w:sz="6" w:space="0"/>
              <w:left w:val="double" w:color="000000" w:sz="6" w:space="0"/>
              <w:bottom w:val="single" w:color="000000" w:sz="6" w:space="0"/>
              <w:right w:val="single" w:color="000000" w:sz="6" w:space="0"/>
            </w:tcBorders>
            <w:vAlign w:val="center"/>
          </w:tcPr>
          <w:p w14:paraId="3604CE74">
            <w:pPr>
              <w:tabs>
                <w:tab w:val="left" w:pos="315"/>
                <w:tab w:val="left" w:pos="1785"/>
                <w:tab w:val="left" w:pos="2310"/>
                <w:tab w:val="left" w:pos="8640"/>
              </w:tabs>
              <w:snapToGrid w:val="0"/>
              <w:spacing w:line="360" w:lineRule="auto"/>
              <w:jc w:val="center"/>
              <w:rPr>
                <w:rStyle w:val="47"/>
                <w:rFonts w:hint="eastAsia" w:ascii="宋体" w:hAnsi="宋体" w:eastAsia="宋体"/>
                <w:b/>
                <w:color w:val="auto"/>
                <w:kern w:val="2"/>
                <w:szCs w:val="22"/>
                <w:highlight w:val="none"/>
                <w:lang w:val="en-US" w:eastAsia="zh-CN"/>
              </w:rPr>
            </w:pPr>
            <w:r>
              <w:rPr>
                <w:rStyle w:val="47"/>
                <w:rFonts w:hint="eastAsia" w:ascii="宋体" w:hAnsi="宋体"/>
                <w:b/>
                <w:color w:val="auto"/>
                <w:kern w:val="2"/>
                <w:szCs w:val="22"/>
                <w:highlight w:val="none"/>
                <w:lang w:val="en-US" w:eastAsia="zh-CN"/>
              </w:rPr>
              <w:t>12</w:t>
            </w:r>
          </w:p>
        </w:tc>
        <w:tc>
          <w:tcPr>
            <w:tcW w:w="4613" w:type="pct"/>
            <w:tcBorders>
              <w:top w:val="single" w:color="000000" w:sz="6" w:space="0"/>
              <w:left w:val="single" w:color="000000" w:sz="6" w:space="0"/>
              <w:bottom w:val="single" w:color="000000" w:sz="6" w:space="0"/>
              <w:right w:val="double" w:color="000000" w:sz="6" w:space="0"/>
            </w:tcBorders>
            <w:vAlign w:val="center"/>
          </w:tcPr>
          <w:p w14:paraId="24AE6E4E">
            <w:pPr>
              <w:tabs>
                <w:tab w:val="left" w:pos="315"/>
                <w:tab w:val="left" w:pos="1785"/>
                <w:tab w:val="left" w:pos="2310"/>
                <w:tab w:val="left" w:pos="8640"/>
              </w:tabs>
              <w:snapToGrid w:val="0"/>
              <w:spacing w:line="360" w:lineRule="auto"/>
              <w:jc w:val="both"/>
              <w:rPr>
                <w:rStyle w:val="47"/>
                <w:rFonts w:ascii="宋体" w:hAnsi="宋体"/>
                <w:color w:val="auto"/>
                <w:kern w:val="2"/>
                <w:szCs w:val="21"/>
                <w:highlight w:val="none"/>
              </w:rPr>
            </w:pPr>
            <w:r>
              <w:rPr>
                <w:rStyle w:val="47"/>
                <w:rFonts w:ascii="宋体" w:hAnsi="宋体"/>
                <w:color w:val="auto"/>
                <w:kern w:val="2"/>
                <w:szCs w:val="21"/>
                <w:highlight w:val="none"/>
              </w:rPr>
              <w:t>采用</w:t>
            </w:r>
            <w:r>
              <w:rPr>
                <w:rStyle w:val="47"/>
                <w:rFonts w:ascii="宋体" w:hAnsi="宋体"/>
                <w:b/>
                <w:color w:val="auto"/>
                <w:kern w:val="2"/>
                <w:szCs w:val="21"/>
                <w:highlight w:val="none"/>
                <w:u w:val="single"/>
              </w:rPr>
              <w:t>综合评分</w:t>
            </w:r>
            <w:r>
              <w:rPr>
                <w:rStyle w:val="47"/>
                <w:rFonts w:ascii="宋体" w:hAnsi="宋体"/>
                <w:color w:val="auto"/>
                <w:kern w:val="2"/>
                <w:szCs w:val="21"/>
                <w:highlight w:val="none"/>
              </w:rPr>
              <w:t>法，详见本章第五部分《（五）开标与评标》</w:t>
            </w:r>
          </w:p>
        </w:tc>
      </w:tr>
      <w:tr w14:paraId="493485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386" w:type="pct"/>
            <w:tcBorders>
              <w:top w:val="single" w:color="000000" w:sz="6" w:space="0"/>
              <w:left w:val="double" w:color="000000" w:sz="6" w:space="0"/>
              <w:bottom w:val="single" w:color="000000" w:sz="6" w:space="0"/>
              <w:right w:val="single" w:color="000000" w:sz="6" w:space="0"/>
            </w:tcBorders>
            <w:vAlign w:val="center"/>
          </w:tcPr>
          <w:p w14:paraId="15DA115A">
            <w:pPr>
              <w:tabs>
                <w:tab w:val="left" w:pos="315"/>
                <w:tab w:val="left" w:pos="1785"/>
                <w:tab w:val="left" w:pos="2310"/>
                <w:tab w:val="left" w:pos="8640"/>
              </w:tabs>
              <w:snapToGrid w:val="0"/>
              <w:spacing w:line="360" w:lineRule="auto"/>
              <w:jc w:val="center"/>
              <w:rPr>
                <w:rStyle w:val="47"/>
                <w:rFonts w:hint="default" w:ascii="宋体" w:hAnsi="宋体" w:eastAsia="宋体"/>
                <w:b/>
                <w:color w:val="auto"/>
                <w:kern w:val="2"/>
                <w:szCs w:val="22"/>
                <w:highlight w:val="none"/>
                <w:lang w:val="en-US" w:eastAsia="zh-CN"/>
              </w:rPr>
            </w:pPr>
            <w:r>
              <w:rPr>
                <w:rStyle w:val="47"/>
                <w:rFonts w:hint="default" w:ascii="宋体" w:hAnsi="宋体"/>
                <w:b/>
                <w:color w:val="auto"/>
                <w:kern w:val="2"/>
                <w:szCs w:val="22"/>
                <w:highlight w:val="none"/>
                <w:lang w:val="en-US"/>
              </w:rPr>
              <w:t>1</w:t>
            </w:r>
            <w:r>
              <w:rPr>
                <w:rStyle w:val="47"/>
                <w:rFonts w:hint="eastAsia" w:ascii="宋体" w:hAnsi="宋体"/>
                <w:b/>
                <w:color w:val="auto"/>
                <w:kern w:val="2"/>
                <w:szCs w:val="22"/>
                <w:highlight w:val="none"/>
                <w:lang w:val="en-US" w:eastAsia="zh-CN"/>
              </w:rPr>
              <w:t>3</w:t>
            </w:r>
          </w:p>
        </w:tc>
        <w:tc>
          <w:tcPr>
            <w:tcW w:w="4613" w:type="pct"/>
            <w:tcBorders>
              <w:top w:val="single" w:color="000000" w:sz="6" w:space="0"/>
              <w:left w:val="single" w:color="000000" w:sz="6" w:space="0"/>
              <w:bottom w:val="single" w:color="000000" w:sz="6" w:space="0"/>
              <w:right w:val="double" w:color="000000" w:sz="6" w:space="0"/>
            </w:tcBorders>
            <w:vAlign w:val="center"/>
          </w:tcPr>
          <w:p w14:paraId="24085FFE">
            <w:pPr>
              <w:tabs>
                <w:tab w:val="left" w:pos="315"/>
                <w:tab w:val="left" w:pos="1785"/>
                <w:tab w:val="left" w:pos="2310"/>
                <w:tab w:val="left" w:pos="8640"/>
              </w:tabs>
              <w:snapToGrid w:val="0"/>
              <w:spacing w:line="360" w:lineRule="auto"/>
              <w:jc w:val="both"/>
              <w:rPr>
                <w:rStyle w:val="47"/>
                <w:rFonts w:ascii="宋体" w:hAnsi="宋体"/>
                <w:color w:val="auto"/>
                <w:kern w:val="2"/>
                <w:szCs w:val="21"/>
                <w:highlight w:val="none"/>
              </w:rPr>
            </w:pPr>
            <w:r>
              <w:rPr>
                <w:rStyle w:val="47"/>
                <w:rFonts w:ascii="宋体" w:hAnsi="宋体"/>
                <w:color w:val="auto"/>
                <w:kern w:val="2"/>
                <w:szCs w:val="21"/>
                <w:highlight w:val="none"/>
              </w:rPr>
              <w:t>招标结果公告媒体：中国采购与招标网（https://www.chinabidding.cn</w:t>
            </w:r>
            <w:r>
              <w:rPr>
                <w:rStyle w:val="47"/>
                <w:rFonts w:hint="eastAsia" w:ascii="宋体" w:hAnsi="宋体"/>
                <w:color w:val="auto"/>
                <w:kern w:val="2"/>
                <w:szCs w:val="21"/>
                <w:highlight w:val="none"/>
                <w:lang w:eastAsia="zh-CN"/>
              </w:rPr>
              <w:t>）、广东宏源项目管理有限公司网（http://www.zshyxm.com/）</w:t>
            </w:r>
            <w:r>
              <w:rPr>
                <w:rFonts w:hint="eastAsia"/>
                <w:bCs/>
                <w:color w:val="auto"/>
                <w:szCs w:val="21"/>
                <w:highlight w:val="none"/>
              </w:rPr>
              <w:t>等相关媒体发布</w:t>
            </w:r>
            <w:r>
              <w:rPr>
                <w:rStyle w:val="47"/>
                <w:rFonts w:ascii="宋体" w:hAnsi="宋体"/>
                <w:color w:val="auto"/>
                <w:kern w:val="2"/>
                <w:szCs w:val="21"/>
                <w:highlight w:val="none"/>
              </w:rPr>
              <w:t>。</w:t>
            </w:r>
          </w:p>
        </w:tc>
      </w:tr>
      <w:tr w14:paraId="54D262C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386" w:type="pct"/>
            <w:tcBorders>
              <w:top w:val="single" w:color="000000" w:sz="6" w:space="0"/>
              <w:left w:val="double" w:color="000000" w:sz="6" w:space="0"/>
              <w:bottom w:val="double" w:color="000000" w:sz="6" w:space="0"/>
              <w:right w:val="single" w:color="000000" w:sz="6" w:space="0"/>
            </w:tcBorders>
            <w:vAlign w:val="center"/>
          </w:tcPr>
          <w:p w14:paraId="7930FB2A">
            <w:pPr>
              <w:tabs>
                <w:tab w:val="left" w:pos="315"/>
                <w:tab w:val="left" w:pos="1785"/>
                <w:tab w:val="left" w:pos="2310"/>
                <w:tab w:val="left" w:pos="8640"/>
              </w:tabs>
              <w:snapToGrid w:val="0"/>
              <w:spacing w:line="360" w:lineRule="auto"/>
              <w:jc w:val="center"/>
              <w:rPr>
                <w:rStyle w:val="47"/>
                <w:rFonts w:ascii="宋体" w:hAnsi="宋体"/>
                <w:b/>
                <w:color w:val="auto"/>
                <w:kern w:val="2"/>
                <w:szCs w:val="22"/>
                <w:highlight w:val="none"/>
              </w:rPr>
            </w:pPr>
          </w:p>
        </w:tc>
        <w:tc>
          <w:tcPr>
            <w:tcW w:w="4613" w:type="pct"/>
            <w:tcBorders>
              <w:top w:val="single" w:color="000000" w:sz="6" w:space="0"/>
              <w:left w:val="single" w:color="000000" w:sz="6" w:space="0"/>
              <w:bottom w:val="double" w:color="000000" w:sz="6" w:space="0"/>
              <w:right w:val="double" w:color="000000" w:sz="6" w:space="0"/>
            </w:tcBorders>
            <w:vAlign w:val="center"/>
          </w:tcPr>
          <w:p w14:paraId="4ACBED54">
            <w:pPr>
              <w:tabs>
                <w:tab w:val="left" w:pos="315"/>
                <w:tab w:val="left" w:pos="1785"/>
                <w:tab w:val="left" w:pos="2310"/>
                <w:tab w:val="left" w:pos="8640"/>
              </w:tabs>
              <w:snapToGrid w:val="0"/>
              <w:spacing w:line="360" w:lineRule="auto"/>
              <w:jc w:val="center"/>
              <w:rPr>
                <w:rStyle w:val="47"/>
                <w:rFonts w:ascii="宋体" w:hAnsi="宋体"/>
                <w:color w:val="auto"/>
                <w:kern w:val="2"/>
                <w:szCs w:val="21"/>
                <w:highlight w:val="none"/>
              </w:rPr>
            </w:pPr>
            <w:r>
              <w:rPr>
                <w:rStyle w:val="47"/>
                <w:rFonts w:ascii="宋体" w:hAnsi="宋体"/>
                <w:b/>
                <w:color w:val="auto"/>
                <w:kern w:val="2"/>
                <w:szCs w:val="21"/>
                <w:highlight w:val="none"/>
              </w:rPr>
              <w:t>六、质疑和投诉</w:t>
            </w:r>
          </w:p>
        </w:tc>
      </w:tr>
      <w:tr w14:paraId="47E856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1689" w:hRule="atLeast"/>
        </w:trPr>
        <w:tc>
          <w:tcPr>
            <w:tcW w:w="386" w:type="pct"/>
            <w:tcBorders>
              <w:top w:val="double" w:color="000000" w:sz="6" w:space="0"/>
              <w:left w:val="double" w:color="000000" w:sz="6" w:space="0"/>
              <w:bottom w:val="single" w:color="000000" w:sz="6" w:space="0"/>
              <w:right w:val="single" w:color="000000" w:sz="6" w:space="0"/>
            </w:tcBorders>
            <w:vAlign w:val="center"/>
          </w:tcPr>
          <w:p w14:paraId="643DB40C">
            <w:pPr>
              <w:tabs>
                <w:tab w:val="left" w:pos="315"/>
                <w:tab w:val="left" w:pos="1785"/>
                <w:tab w:val="left" w:pos="2310"/>
                <w:tab w:val="left" w:pos="8640"/>
              </w:tabs>
              <w:snapToGrid w:val="0"/>
              <w:spacing w:line="360" w:lineRule="auto"/>
              <w:jc w:val="center"/>
              <w:rPr>
                <w:rStyle w:val="47"/>
                <w:rFonts w:hint="eastAsia" w:ascii="宋体" w:hAnsi="宋体" w:eastAsia="宋体"/>
                <w:b/>
                <w:color w:val="auto"/>
                <w:kern w:val="2"/>
                <w:szCs w:val="22"/>
                <w:highlight w:val="none"/>
                <w:lang w:eastAsia="zh-CN"/>
              </w:rPr>
            </w:pPr>
            <w:r>
              <w:rPr>
                <w:rStyle w:val="47"/>
                <w:rFonts w:ascii="宋体" w:hAnsi="宋体"/>
                <w:b/>
                <w:color w:val="auto"/>
                <w:kern w:val="2"/>
                <w:szCs w:val="22"/>
                <w:highlight w:val="none"/>
              </w:rPr>
              <w:t>1</w:t>
            </w:r>
            <w:r>
              <w:rPr>
                <w:rStyle w:val="47"/>
                <w:rFonts w:hint="eastAsia" w:ascii="宋体" w:hAnsi="宋体"/>
                <w:b/>
                <w:color w:val="auto"/>
                <w:kern w:val="2"/>
                <w:szCs w:val="22"/>
                <w:highlight w:val="none"/>
                <w:lang w:val="en-US" w:eastAsia="zh-CN"/>
              </w:rPr>
              <w:t>4</w:t>
            </w:r>
          </w:p>
        </w:tc>
        <w:tc>
          <w:tcPr>
            <w:tcW w:w="4613" w:type="pct"/>
            <w:tcBorders>
              <w:top w:val="double" w:color="000000" w:sz="6" w:space="0"/>
              <w:left w:val="single" w:color="000000" w:sz="6" w:space="0"/>
              <w:bottom w:val="single" w:color="000000" w:sz="6" w:space="0"/>
              <w:right w:val="double" w:color="000000" w:sz="6" w:space="0"/>
            </w:tcBorders>
            <w:vAlign w:val="center"/>
          </w:tcPr>
          <w:p w14:paraId="65058261">
            <w:pPr>
              <w:tabs>
                <w:tab w:val="left" w:pos="315"/>
                <w:tab w:val="left" w:pos="1785"/>
                <w:tab w:val="left" w:pos="2310"/>
                <w:tab w:val="left" w:pos="8640"/>
              </w:tabs>
              <w:snapToGrid w:val="0"/>
              <w:spacing w:line="360" w:lineRule="auto"/>
              <w:jc w:val="both"/>
              <w:rPr>
                <w:rStyle w:val="47"/>
                <w:rFonts w:hint="eastAsia" w:ascii="宋体" w:hAnsi="宋体" w:eastAsia="宋体"/>
                <w:color w:val="auto"/>
                <w:kern w:val="2"/>
                <w:szCs w:val="21"/>
                <w:highlight w:val="none"/>
                <w:lang w:eastAsia="zh-CN"/>
              </w:rPr>
            </w:pPr>
            <w:r>
              <w:rPr>
                <w:rStyle w:val="47"/>
                <w:rFonts w:ascii="宋体" w:hAnsi="宋体"/>
                <w:color w:val="auto"/>
                <w:kern w:val="2"/>
                <w:szCs w:val="21"/>
                <w:highlight w:val="none"/>
              </w:rPr>
              <w:t>质疑受理人：</w:t>
            </w:r>
            <w:r>
              <w:rPr>
                <w:rStyle w:val="47"/>
                <w:rFonts w:hint="eastAsia" w:ascii="宋体" w:hAnsi="宋体"/>
                <w:color w:val="auto"/>
                <w:kern w:val="2"/>
                <w:szCs w:val="21"/>
                <w:highlight w:val="none"/>
                <w:lang w:eastAsia="zh-CN"/>
              </w:rPr>
              <w:t>广东宏源项目管理有限公司</w:t>
            </w:r>
          </w:p>
          <w:p w14:paraId="66897D8B">
            <w:pPr>
              <w:tabs>
                <w:tab w:val="left" w:pos="315"/>
                <w:tab w:val="left" w:pos="1785"/>
                <w:tab w:val="left" w:pos="2310"/>
                <w:tab w:val="left" w:pos="8640"/>
              </w:tabs>
              <w:snapToGrid w:val="0"/>
              <w:spacing w:line="360" w:lineRule="auto"/>
              <w:jc w:val="both"/>
              <w:rPr>
                <w:rStyle w:val="47"/>
                <w:rFonts w:hint="eastAsia" w:ascii="宋体" w:hAnsi="宋体" w:eastAsia="宋体"/>
                <w:color w:val="auto"/>
                <w:kern w:val="2"/>
                <w:szCs w:val="21"/>
                <w:highlight w:val="none"/>
                <w:lang w:eastAsia="zh-CN"/>
              </w:rPr>
            </w:pPr>
            <w:r>
              <w:rPr>
                <w:rStyle w:val="47"/>
                <w:rFonts w:ascii="宋体" w:hAnsi="宋体"/>
                <w:color w:val="auto"/>
                <w:kern w:val="2"/>
                <w:szCs w:val="21"/>
                <w:highlight w:val="none"/>
              </w:rPr>
              <w:t>地      址：</w:t>
            </w:r>
            <w:r>
              <w:rPr>
                <w:rStyle w:val="47"/>
                <w:rFonts w:hint="eastAsia" w:ascii="宋体" w:hAnsi="宋体"/>
                <w:color w:val="auto"/>
                <w:kern w:val="2"/>
                <w:szCs w:val="21"/>
                <w:highlight w:val="none"/>
                <w:lang w:eastAsia="zh-CN"/>
              </w:rPr>
              <w:t>中山市东区沙岗天王路2号东信商厦五楼503-505</w:t>
            </w:r>
          </w:p>
          <w:p w14:paraId="301D62DE">
            <w:pPr>
              <w:tabs>
                <w:tab w:val="left" w:pos="315"/>
                <w:tab w:val="left" w:pos="1785"/>
                <w:tab w:val="left" w:pos="2310"/>
                <w:tab w:val="left" w:pos="8640"/>
              </w:tabs>
              <w:snapToGrid w:val="0"/>
              <w:spacing w:line="360" w:lineRule="auto"/>
              <w:jc w:val="both"/>
              <w:rPr>
                <w:rStyle w:val="47"/>
                <w:rFonts w:hint="eastAsia" w:ascii="宋体" w:hAnsi="宋体" w:eastAsia="宋体"/>
                <w:color w:val="auto"/>
                <w:kern w:val="2"/>
                <w:szCs w:val="21"/>
                <w:highlight w:val="none"/>
                <w:lang w:eastAsia="zh-CN"/>
              </w:rPr>
            </w:pPr>
            <w:r>
              <w:rPr>
                <w:rStyle w:val="47"/>
                <w:rFonts w:ascii="宋体" w:hAnsi="宋体"/>
                <w:color w:val="auto"/>
                <w:kern w:val="2"/>
                <w:szCs w:val="21"/>
                <w:highlight w:val="none"/>
              </w:rPr>
              <w:t>联  系  人：</w:t>
            </w:r>
            <w:r>
              <w:rPr>
                <w:rStyle w:val="47"/>
                <w:rFonts w:hint="eastAsia" w:ascii="宋体" w:hAnsi="宋体"/>
                <w:color w:val="auto"/>
                <w:kern w:val="2"/>
                <w:szCs w:val="21"/>
                <w:highlight w:val="none"/>
                <w:lang w:eastAsia="zh-CN"/>
              </w:rPr>
              <w:t>杨先生</w:t>
            </w:r>
          </w:p>
          <w:p w14:paraId="2D919986">
            <w:pPr>
              <w:tabs>
                <w:tab w:val="left" w:pos="315"/>
                <w:tab w:val="left" w:pos="1785"/>
                <w:tab w:val="left" w:pos="2310"/>
                <w:tab w:val="left" w:pos="8640"/>
              </w:tabs>
              <w:snapToGrid w:val="0"/>
              <w:spacing w:line="360" w:lineRule="auto"/>
              <w:jc w:val="both"/>
              <w:rPr>
                <w:rStyle w:val="47"/>
                <w:rFonts w:hint="default" w:ascii="宋体" w:hAnsi="宋体" w:eastAsia="宋体"/>
                <w:color w:val="auto"/>
                <w:kern w:val="2"/>
                <w:szCs w:val="21"/>
                <w:highlight w:val="none"/>
                <w:lang w:val="en-US" w:eastAsia="zh-CN"/>
              </w:rPr>
            </w:pPr>
            <w:r>
              <w:rPr>
                <w:rStyle w:val="47"/>
                <w:rFonts w:ascii="宋体" w:hAnsi="宋体"/>
                <w:color w:val="auto"/>
                <w:kern w:val="2"/>
                <w:szCs w:val="21"/>
                <w:highlight w:val="none"/>
              </w:rPr>
              <w:t>电      话：</w:t>
            </w:r>
            <w:r>
              <w:rPr>
                <w:rStyle w:val="47"/>
                <w:rFonts w:hint="eastAsia" w:ascii="宋体" w:hAnsi="宋体"/>
                <w:color w:val="auto"/>
                <w:kern w:val="2"/>
                <w:szCs w:val="21"/>
                <w:highlight w:val="none"/>
                <w:lang w:eastAsia="zh-CN"/>
              </w:rPr>
              <w:t>0760-88666207</w:t>
            </w:r>
            <w:r>
              <w:rPr>
                <w:rStyle w:val="47"/>
                <w:rFonts w:hint="eastAsia" w:ascii="宋体" w:hAnsi="宋体"/>
                <w:color w:val="auto"/>
                <w:kern w:val="2"/>
                <w:szCs w:val="21"/>
                <w:highlight w:val="none"/>
                <w:lang w:val="en-US" w:eastAsia="zh-CN"/>
              </w:rPr>
              <w:t>/15016101874</w:t>
            </w:r>
          </w:p>
        </w:tc>
      </w:tr>
      <w:tr w14:paraId="6F35A2D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386" w:type="pct"/>
            <w:tcBorders>
              <w:top w:val="single" w:color="000000" w:sz="6" w:space="0"/>
              <w:left w:val="double" w:color="000000" w:sz="6" w:space="0"/>
              <w:bottom w:val="single" w:color="000000" w:sz="6" w:space="0"/>
              <w:right w:val="single" w:color="000000" w:sz="6" w:space="0"/>
            </w:tcBorders>
            <w:vAlign w:val="center"/>
          </w:tcPr>
          <w:p w14:paraId="55D807EB">
            <w:pPr>
              <w:tabs>
                <w:tab w:val="left" w:pos="315"/>
                <w:tab w:val="left" w:pos="1785"/>
                <w:tab w:val="left" w:pos="2310"/>
                <w:tab w:val="left" w:pos="8640"/>
              </w:tabs>
              <w:snapToGrid w:val="0"/>
              <w:spacing w:line="360" w:lineRule="auto"/>
              <w:jc w:val="center"/>
              <w:rPr>
                <w:rStyle w:val="47"/>
                <w:rFonts w:ascii="宋体" w:hAnsi="宋体"/>
                <w:b/>
                <w:color w:val="auto"/>
                <w:kern w:val="2"/>
                <w:szCs w:val="22"/>
                <w:highlight w:val="none"/>
              </w:rPr>
            </w:pPr>
          </w:p>
        </w:tc>
        <w:tc>
          <w:tcPr>
            <w:tcW w:w="4613" w:type="pct"/>
            <w:tcBorders>
              <w:top w:val="single" w:color="000000" w:sz="6" w:space="0"/>
              <w:left w:val="single" w:color="000000" w:sz="6" w:space="0"/>
              <w:bottom w:val="single" w:color="000000" w:sz="6" w:space="0"/>
              <w:right w:val="double" w:color="000000" w:sz="6" w:space="0"/>
            </w:tcBorders>
            <w:vAlign w:val="center"/>
          </w:tcPr>
          <w:p w14:paraId="03FE8FB6">
            <w:pPr>
              <w:tabs>
                <w:tab w:val="left" w:pos="0"/>
              </w:tabs>
              <w:snapToGrid w:val="0"/>
              <w:spacing w:line="360" w:lineRule="auto"/>
              <w:ind w:left="-2" w:leftChars="-1"/>
              <w:jc w:val="center"/>
              <w:rPr>
                <w:rStyle w:val="47"/>
                <w:rFonts w:ascii="宋体" w:hAnsi="宋体"/>
                <w:color w:val="auto"/>
                <w:kern w:val="2"/>
                <w:szCs w:val="21"/>
                <w:highlight w:val="none"/>
              </w:rPr>
            </w:pPr>
            <w:r>
              <w:rPr>
                <w:rStyle w:val="47"/>
                <w:rFonts w:ascii="宋体" w:hAnsi="宋体"/>
                <w:b/>
                <w:color w:val="auto"/>
                <w:kern w:val="2"/>
                <w:szCs w:val="21"/>
                <w:highlight w:val="none"/>
              </w:rPr>
              <w:t>七、合同的订立和履行</w:t>
            </w:r>
          </w:p>
        </w:tc>
      </w:tr>
      <w:tr w14:paraId="35FBB74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386" w:type="pct"/>
            <w:tcBorders>
              <w:top w:val="single" w:color="000000" w:sz="6" w:space="0"/>
              <w:left w:val="double" w:color="000000" w:sz="6" w:space="0"/>
              <w:bottom w:val="single" w:color="000000" w:sz="4" w:space="0"/>
              <w:right w:val="single" w:color="000000" w:sz="6" w:space="0"/>
            </w:tcBorders>
            <w:vAlign w:val="center"/>
          </w:tcPr>
          <w:p w14:paraId="07862354">
            <w:pPr>
              <w:tabs>
                <w:tab w:val="left" w:pos="315"/>
                <w:tab w:val="left" w:pos="1785"/>
                <w:tab w:val="left" w:pos="2310"/>
                <w:tab w:val="left" w:pos="8640"/>
              </w:tabs>
              <w:snapToGrid w:val="0"/>
              <w:spacing w:line="360" w:lineRule="auto"/>
              <w:jc w:val="center"/>
              <w:rPr>
                <w:rStyle w:val="47"/>
                <w:rFonts w:hint="eastAsia" w:ascii="宋体" w:hAnsi="宋体" w:eastAsia="宋体"/>
                <w:b/>
                <w:color w:val="auto"/>
                <w:kern w:val="2"/>
                <w:szCs w:val="22"/>
                <w:highlight w:val="none"/>
                <w:lang w:eastAsia="zh-CN"/>
              </w:rPr>
            </w:pPr>
            <w:r>
              <w:rPr>
                <w:rStyle w:val="47"/>
                <w:rFonts w:ascii="宋体" w:hAnsi="宋体"/>
                <w:b/>
                <w:color w:val="auto"/>
                <w:kern w:val="2"/>
                <w:szCs w:val="22"/>
                <w:highlight w:val="none"/>
              </w:rPr>
              <w:t>1</w:t>
            </w:r>
            <w:r>
              <w:rPr>
                <w:rStyle w:val="47"/>
                <w:rFonts w:hint="eastAsia" w:ascii="宋体" w:hAnsi="宋体"/>
                <w:b/>
                <w:color w:val="auto"/>
                <w:kern w:val="2"/>
                <w:szCs w:val="22"/>
                <w:highlight w:val="none"/>
                <w:lang w:val="en-US" w:eastAsia="zh-CN"/>
              </w:rPr>
              <w:t>5</w:t>
            </w:r>
          </w:p>
        </w:tc>
        <w:tc>
          <w:tcPr>
            <w:tcW w:w="4613" w:type="pct"/>
            <w:tcBorders>
              <w:top w:val="single" w:color="000000" w:sz="6" w:space="0"/>
              <w:left w:val="single" w:color="000000" w:sz="6" w:space="0"/>
              <w:bottom w:val="single" w:color="000000" w:sz="4" w:space="0"/>
              <w:right w:val="double" w:color="000000" w:sz="6" w:space="0"/>
            </w:tcBorders>
            <w:vAlign w:val="center"/>
          </w:tcPr>
          <w:p w14:paraId="1E0FBE57">
            <w:pPr>
              <w:pStyle w:val="91"/>
              <w:tabs>
                <w:tab w:val="left" w:pos="315"/>
                <w:tab w:val="left" w:pos="1785"/>
                <w:tab w:val="left" w:pos="2310"/>
                <w:tab w:val="left" w:pos="8640"/>
              </w:tabs>
              <w:snapToGrid w:val="0"/>
              <w:spacing w:before="0" w:after="312" w:line="360" w:lineRule="auto"/>
              <w:jc w:val="both"/>
              <w:rPr>
                <w:rStyle w:val="47"/>
                <w:b/>
                <w:color w:val="auto"/>
                <w:kern w:val="2"/>
                <w:sz w:val="21"/>
                <w:szCs w:val="21"/>
                <w:highlight w:val="none"/>
              </w:rPr>
            </w:pPr>
            <w:r>
              <w:rPr>
                <w:rStyle w:val="47"/>
                <w:b/>
                <w:color w:val="auto"/>
                <w:kern w:val="2"/>
                <w:sz w:val="21"/>
                <w:szCs w:val="21"/>
                <w:highlight w:val="none"/>
              </w:rPr>
              <w:t>已获取招标文件</w:t>
            </w:r>
            <w:r>
              <w:rPr>
                <w:rStyle w:val="47"/>
                <w:rFonts w:hint="eastAsia"/>
                <w:b/>
                <w:color w:val="auto"/>
                <w:kern w:val="2"/>
                <w:sz w:val="21"/>
                <w:szCs w:val="21"/>
                <w:highlight w:val="none"/>
                <w:lang w:val="en-US" w:eastAsia="zh-CN"/>
              </w:rPr>
              <w:t>，却</w:t>
            </w:r>
            <w:r>
              <w:rPr>
                <w:rStyle w:val="47"/>
                <w:b/>
                <w:color w:val="auto"/>
                <w:kern w:val="2"/>
                <w:sz w:val="21"/>
                <w:szCs w:val="21"/>
                <w:highlight w:val="none"/>
              </w:rPr>
              <w:t>不参与投标的</w:t>
            </w:r>
            <w:r>
              <w:rPr>
                <w:rStyle w:val="47"/>
                <w:color w:val="auto"/>
                <w:kern w:val="2"/>
                <w:sz w:val="21"/>
                <w:szCs w:val="21"/>
                <w:highlight w:val="none"/>
              </w:rPr>
              <w:t>投标单位，请在开标前3日以书面形式通知招标代理机构。</w:t>
            </w:r>
          </w:p>
        </w:tc>
      </w:tr>
    </w:tbl>
    <w:p w14:paraId="6D850B26">
      <w:pPr>
        <w:pStyle w:val="38"/>
        <w:rPr>
          <w:rStyle w:val="47"/>
          <w:rFonts w:hAnsi="宋体"/>
          <w:color w:val="auto"/>
          <w:highlight w:val="none"/>
        </w:rPr>
      </w:pPr>
    </w:p>
    <w:p w14:paraId="76C4A2C4">
      <w:pPr>
        <w:pStyle w:val="38"/>
        <w:rPr>
          <w:rStyle w:val="47"/>
          <w:rFonts w:hAnsi="宋体"/>
          <w:color w:val="auto"/>
          <w:highlight w:val="none"/>
        </w:rPr>
      </w:pPr>
    </w:p>
    <w:p w14:paraId="577E9937">
      <w:pPr>
        <w:pStyle w:val="38"/>
        <w:rPr>
          <w:rStyle w:val="47"/>
          <w:rFonts w:hAnsi="宋体"/>
          <w:color w:val="auto"/>
          <w:highlight w:val="none"/>
        </w:rPr>
        <w:sectPr>
          <w:footerReference r:id="rId7" w:type="default"/>
          <w:pgSz w:w="11907" w:h="16840"/>
          <w:pgMar w:top="1134" w:right="1134" w:bottom="1134" w:left="1134" w:header="794" w:footer="794" w:gutter="0"/>
          <w:pgNumType w:fmt="decimal" w:start="1"/>
          <w:cols w:space="425" w:num="1"/>
          <w:docGrid w:linePitch="286" w:charSpace="274"/>
        </w:sectPr>
      </w:pPr>
    </w:p>
    <w:p w14:paraId="5D294E82">
      <w:pPr>
        <w:pStyle w:val="38"/>
        <w:outlineLvl w:val="1"/>
        <w:rPr>
          <w:rStyle w:val="47"/>
          <w:rFonts w:hAnsi="宋体"/>
          <w:color w:val="auto"/>
          <w:highlight w:val="none"/>
        </w:rPr>
      </w:pPr>
      <w:r>
        <w:rPr>
          <w:rStyle w:val="47"/>
          <w:rFonts w:hAnsi="宋体"/>
          <w:color w:val="auto"/>
          <w:highlight w:val="none"/>
        </w:rPr>
        <w:t>（一）总  则</w:t>
      </w:r>
    </w:p>
    <w:p w14:paraId="5C6BD568">
      <w:pPr>
        <w:pStyle w:val="39"/>
        <w:snapToGrid w:val="0"/>
        <w:ind w:left="0"/>
        <w:rPr>
          <w:rStyle w:val="47"/>
          <w:rFonts w:ascii="宋体" w:hAnsi="宋体"/>
          <w:color w:val="auto"/>
          <w:highlight w:val="none"/>
        </w:rPr>
      </w:pPr>
    </w:p>
    <w:p w14:paraId="71CB562C">
      <w:pPr>
        <w:pageBreakBefore w:val="0"/>
        <w:widowControl/>
        <w:numPr>
          <w:ilvl w:val="0"/>
          <w:numId w:val="1"/>
        </w:numPr>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r>
        <w:rPr>
          <w:rStyle w:val="47"/>
          <w:rFonts w:ascii="宋体" w:hAnsi="宋体"/>
          <w:b/>
          <w:color w:val="auto"/>
          <w:sz w:val="24"/>
          <w:highlight w:val="none"/>
        </w:rPr>
        <w:t>说明</w:t>
      </w:r>
    </w:p>
    <w:p w14:paraId="6A69FE19">
      <w:pPr>
        <w:pageBreakBefore w:val="0"/>
        <w:widowControl/>
        <w:tabs>
          <w:tab w:val="left" w:pos="851"/>
        </w:tabs>
        <w:kinsoku/>
        <w:wordWrap/>
        <w:overflowPunct/>
        <w:topLinePunct w:val="0"/>
        <w:autoSpaceDE/>
        <w:autoSpaceDN/>
        <w:bidi w:val="0"/>
        <w:adjustRightInd/>
        <w:snapToGrid w:val="0"/>
        <w:spacing w:line="360" w:lineRule="auto"/>
        <w:textAlignment w:val="baseline"/>
        <w:rPr>
          <w:rStyle w:val="47"/>
          <w:rFonts w:ascii="宋体" w:hAnsi="宋体"/>
          <w:b/>
          <w:color w:val="auto"/>
          <w:highlight w:val="none"/>
        </w:rPr>
      </w:pPr>
      <w:r>
        <w:rPr>
          <w:rStyle w:val="47"/>
          <w:rFonts w:hint="eastAsia" w:ascii="宋体" w:hAnsi="宋体"/>
          <w:color w:val="auto"/>
          <w:highlight w:val="none"/>
        </w:rPr>
        <w:t>（1）</w:t>
      </w:r>
      <w:r>
        <w:rPr>
          <w:rStyle w:val="47"/>
          <w:rFonts w:ascii="宋体" w:hAnsi="宋体"/>
          <w:color w:val="auto"/>
          <w:highlight w:val="none"/>
        </w:rPr>
        <w:t>招标范围：见本招标文件第</w:t>
      </w:r>
      <w:r>
        <w:rPr>
          <w:rStyle w:val="47"/>
          <w:rFonts w:hint="eastAsia" w:ascii="宋体" w:hAnsi="宋体"/>
          <w:color w:val="auto"/>
          <w:highlight w:val="none"/>
        </w:rPr>
        <w:t>二</w:t>
      </w:r>
      <w:r>
        <w:rPr>
          <w:rStyle w:val="47"/>
          <w:rFonts w:ascii="宋体" w:hAnsi="宋体"/>
          <w:color w:val="auto"/>
          <w:highlight w:val="none"/>
        </w:rPr>
        <w:t>部分《用户需求书》。</w:t>
      </w:r>
    </w:p>
    <w:p w14:paraId="128968CE">
      <w:pPr>
        <w:pageBreakBefore w:val="0"/>
        <w:widowControl/>
        <w:tabs>
          <w:tab w:val="left" w:pos="851"/>
        </w:tabs>
        <w:kinsoku/>
        <w:wordWrap/>
        <w:overflowPunct/>
        <w:topLinePunct w:val="0"/>
        <w:autoSpaceDE/>
        <w:autoSpaceDN/>
        <w:bidi w:val="0"/>
        <w:adjustRightInd/>
        <w:snapToGrid w:val="0"/>
        <w:spacing w:line="360" w:lineRule="auto"/>
        <w:textAlignment w:val="baseline"/>
        <w:rPr>
          <w:rStyle w:val="47"/>
          <w:rFonts w:ascii="宋体" w:hAnsi="宋体"/>
          <w:b/>
          <w:color w:val="auto"/>
          <w:highlight w:val="none"/>
        </w:rPr>
      </w:pPr>
      <w:r>
        <w:rPr>
          <w:rStyle w:val="47"/>
          <w:rFonts w:hint="eastAsia" w:ascii="宋体" w:hAnsi="宋体"/>
          <w:color w:val="auto"/>
          <w:highlight w:val="none"/>
        </w:rPr>
        <w:t>（2）</w:t>
      </w:r>
      <w:r>
        <w:rPr>
          <w:rStyle w:val="47"/>
          <w:rFonts w:ascii="宋体" w:hAnsi="宋体"/>
          <w:color w:val="auto"/>
          <w:highlight w:val="none"/>
        </w:rPr>
        <w:t>在招标文件中凡有“★”标识的内容</w:t>
      </w:r>
      <w:r>
        <w:rPr>
          <w:rStyle w:val="47"/>
          <w:rFonts w:ascii="宋体" w:hAnsi="宋体"/>
          <w:color w:val="auto"/>
          <w:szCs w:val="21"/>
          <w:highlight w:val="none"/>
        </w:rPr>
        <w:t>条款被视为重要的响应要求、技术指标要求和性能要求。投标人必须对此作出回答并完全满足这些要求不可以出现任何偏离，如果出现偏离则将被视为无效投标。</w:t>
      </w:r>
    </w:p>
    <w:p w14:paraId="0CCEAB84">
      <w:pPr>
        <w:pageBreakBefore w:val="0"/>
        <w:widowControl/>
        <w:numPr>
          <w:ilvl w:val="0"/>
          <w:numId w:val="1"/>
        </w:numPr>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r>
        <w:rPr>
          <w:rStyle w:val="47"/>
          <w:rFonts w:ascii="宋体" w:hAnsi="宋体"/>
          <w:b/>
          <w:color w:val="auto"/>
          <w:sz w:val="24"/>
          <w:highlight w:val="none"/>
        </w:rPr>
        <w:t>定义及解释</w:t>
      </w:r>
    </w:p>
    <w:p w14:paraId="4399E52C">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szCs w:val="21"/>
          <w:highlight w:val="none"/>
        </w:rPr>
      </w:pPr>
      <w:r>
        <w:rPr>
          <w:rStyle w:val="47"/>
          <w:rFonts w:hint="eastAsia" w:ascii="宋体" w:hAnsi="宋体"/>
          <w:color w:val="auto"/>
          <w:szCs w:val="21"/>
          <w:highlight w:val="none"/>
        </w:rPr>
        <w:t>（1）</w:t>
      </w:r>
      <w:r>
        <w:rPr>
          <w:rStyle w:val="47"/>
          <w:rFonts w:ascii="宋体" w:hAnsi="宋体"/>
          <w:color w:val="auto"/>
          <w:szCs w:val="21"/>
          <w:highlight w:val="none"/>
        </w:rPr>
        <w:t>工程：指投标人为</w:t>
      </w:r>
      <w:r>
        <w:rPr>
          <w:rStyle w:val="47"/>
          <w:rFonts w:ascii="宋体" w:hAnsi="宋体"/>
          <w:color w:val="auto"/>
          <w:highlight w:val="none"/>
        </w:rPr>
        <w:t>满足《用户需求书》要求而提供</w:t>
      </w:r>
      <w:r>
        <w:rPr>
          <w:rStyle w:val="47"/>
          <w:rFonts w:ascii="宋体" w:hAnsi="宋体"/>
          <w:color w:val="auto"/>
          <w:szCs w:val="21"/>
          <w:highlight w:val="none"/>
        </w:rPr>
        <w:t>的所有工程</w:t>
      </w:r>
      <w:r>
        <w:rPr>
          <w:rStyle w:val="47"/>
          <w:rFonts w:ascii="宋体" w:hAnsi="宋体"/>
          <w:color w:val="auto"/>
          <w:highlight w:val="none"/>
        </w:rPr>
        <w:t>施工</w:t>
      </w:r>
      <w:r>
        <w:rPr>
          <w:rStyle w:val="47"/>
          <w:rFonts w:ascii="宋体" w:hAnsi="宋体"/>
          <w:color w:val="auto"/>
          <w:szCs w:val="21"/>
          <w:highlight w:val="none"/>
        </w:rPr>
        <w:t>。</w:t>
      </w:r>
    </w:p>
    <w:p w14:paraId="2C42E7FC">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szCs w:val="21"/>
          <w:highlight w:val="none"/>
        </w:rPr>
      </w:pPr>
      <w:r>
        <w:rPr>
          <w:rStyle w:val="47"/>
          <w:rFonts w:hint="eastAsia" w:ascii="宋体" w:hAnsi="宋体"/>
          <w:color w:val="auto"/>
          <w:szCs w:val="21"/>
          <w:highlight w:val="none"/>
        </w:rPr>
        <w:t>（2）</w:t>
      </w:r>
      <w:r>
        <w:rPr>
          <w:rStyle w:val="47"/>
          <w:rFonts w:ascii="宋体" w:hAnsi="宋体"/>
          <w:color w:val="auto"/>
          <w:szCs w:val="21"/>
          <w:highlight w:val="none"/>
        </w:rPr>
        <w:t>货物：指所有的由投标人为满足招标文件要求而提供的设备、仪表、工具、备件、软件、图纸和</w:t>
      </w:r>
      <w:r>
        <w:rPr>
          <w:rStyle w:val="47"/>
          <w:rFonts w:hint="eastAsia" w:ascii="宋体" w:hAnsi="宋体"/>
          <w:color w:val="auto"/>
          <w:szCs w:val="21"/>
          <w:highlight w:val="none"/>
          <w:lang w:eastAsia="zh-CN"/>
        </w:rPr>
        <w:t>其他</w:t>
      </w:r>
      <w:r>
        <w:rPr>
          <w:rStyle w:val="47"/>
          <w:rFonts w:ascii="宋体" w:hAnsi="宋体"/>
          <w:color w:val="auto"/>
          <w:szCs w:val="21"/>
          <w:highlight w:val="none"/>
        </w:rPr>
        <w:t>材料。招标文件中没有提及采购货物来源地的，应均是本国货物，且优先采购、节能、环保产品。投标的货物必须是合法生产、合法来源的符合国家有关标准要求的货物，并满足本招标文件规定的规格、参数、质量、价格、有效期、售后服务等要求。</w:t>
      </w:r>
    </w:p>
    <w:p w14:paraId="3B5D627E">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szCs w:val="21"/>
          <w:highlight w:val="none"/>
        </w:rPr>
      </w:pPr>
      <w:r>
        <w:rPr>
          <w:rStyle w:val="47"/>
          <w:rFonts w:hint="eastAsia" w:ascii="宋体" w:hAnsi="宋体"/>
          <w:color w:val="auto"/>
          <w:szCs w:val="21"/>
          <w:highlight w:val="none"/>
        </w:rPr>
        <w:t>（3）</w:t>
      </w:r>
      <w:r>
        <w:rPr>
          <w:rStyle w:val="47"/>
          <w:rFonts w:ascii="宋体" w:hAnsi="宋体"/>
          <w:color w:val="auto"/>
          <w:szCs w:val="21"/>
          <w:highlight w:val="none"/>
        </w:rPr>
        <w:t>服务：指投标人提供的货物供应、安装、调试、验收、保障服务、技术支持及与货物有关的运输和保险以及其他伴随服务。</w:t>
      </w:r>
    </w:p>
    <w:p w14:paraId="7C9A34D9">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szCs w:val="21"/>
          <w:highlight w:val="none"/>
        </w:rPr>
      </w:pPr>
      <w:r>
        <w:rPr>
          <w:rStyle w:val="47"/>
          <w:rFonts w:hint="eastAsia" w:ascii="宋体" w:hAnsi="宋体"/>
          <w:color w:val="auto"/>
          <w:szCs w:val="21"/>
          <w:highlight w:val="none"/>
        </w:rPr>
        <w:t>（4）</w:t>
      </w:r>
      <w:r>
        <w:rPr>
          <w:rStyle w:val="47"/>
          <w:rFonts w:hint="eastAsia" w:ascii="宋体" w:hAnsi="宋体"/>
          <w:color w:val="auto"/>
          <w:szCs w:val="21"/>
          <w:highlight w:val="none"/>
          <w:lang w:eastAsia="zh-CN"/>
        </w:rPr>
        <w:t>招标人</w:t>
      </w:r>
      <w:r>
        <w:rPr>
          <w:rStyle w:val="47"/>
          <w:rFonts w:ascii="宋体" w:hAnsi="宋体"/>
          <w:color w:val="auto"/>
          <w:szCs w:val="21"/>
          <w:highlight w:val="none"/>
        </w:rPr>
        <w:t>：</w:t>
      </w:r>
      <w:r>
        <w:rPr>
          <w:rStyle w:val="47"/>
          <w:rFonts w:hint="eastAsia" w:ascii="宋体" w:hAnsi="宋体"/>
          <w:color w:val="auto"/>
          <w:szCs w:val="21"/>
          <w:highlight w:val="none"/>
          <w:lang w:eastAsia="zh-CN"/>
        </w:rPr>
        <w:t>广东谷都建筑工程有限公司</w:t>
      </w:r>
      <w:r>
        <w:rPr>
          <w:rStyle w:val="47"/>
          <w:rFonts w:ascii="宋体" w:hAnsi="宋体"/>
          <w:color w:val="auto"/>
          <w:szCs w:val="21"/>
          <w:highlight w:val="none"/>
        </w:rPr>
        <w:t>。</w:t>
      </w:r>
    </w:p>
    <w:p w14:paraId="2A9DA7E0">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szCs w:val="21"/>
          <w:highlight w:val="none"/>
        </w:rPr>
      </w:pPr>
      <w:r>
        <w:rPr>
          <w:rStyle w:val="47"/>
          <w:rFonts w:hint="eastAsia" w:ascii="宋体" w:hAnsi="宋体"/>
          <w:color w:val="auto"/>
          <w:szCs w:val="21"/>
          <w:highlight w:val="none"/>
        </w:rPr>
        <w:t>（5）</w:t>
      </w:r>
      <w:r>
        <w:rPr>
          <w:rStyle w:val="47"/>
          <w:rFonts w:ascii="宋体" w:hAnsi="宋体"/>
          <w:color w:val="auto"/>
          <w:szCs w:val="21"/>
          <w:highlight w:val="none"/>
        </w:rPr>
        <w:t>投标人：投标人是响应招标、参加投标的依法成立的公司。</w:t>
      </w:r>
    </w:p>
    <w:p w14:paraId="2E0B85B7">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hint="eastAsia" w:ascii="宋体" w:hAnsi="宋体" w:eastAsia="宋体"/>
          <w:color w:val="auto"/>
          <w:szCs w:val="21"/>
          <w:highlight w:val="none"/>
          <w:lang w:eastAsia="zh-CN"/>
        </w:rPr>
      </w:pPr>
      <w:r>
        <w:rPr>
          <w:rStyle w:val="47"/>
          <w:rFonts w:hint="eastAsia" w:ascii="宋体" w:hAnsi="宋体"/>
          <w:color w:val="auto"/>
          <w:szCs w:val="21"/>
          <w:highlight w:val="none"/>
        </w:rPr>
        <w:t>（6）</w:t>
      </w:r>
      <w:r>
        <w:rPr>
          <w:rStyle w:val="47"/>
          <w:rFonts w:ascii="宋体" w:hAnsi="宋体"/>
          <w:color w:val="auto"/>
          <w:szCs w:val="21"/>
          <w:highlight w:val="none"/>
        </w:rPr>
        <w:t>监管部门：</w:t>
      </w:r>
      <w:r>
        <w:rPr>
          <w:rStyle w:val="47"/>
          <w:rFonts w:hint="eastAsia" w:ascii="宋体" w:hAnsi="宋体"/>
          <w:color w:val="auto"/>
          <w:szCs w:val="21"/>
          <w:highlight w:val="none"/>
          <w:lang w:eastAsia="zh-CN"/>
        </w:rPr>
        <w:t>广东谷都建筑工程有限公司</w:t>
      </w:r>
    </w:p>
    <w:p w14:paraId="40F79503">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szCs w:val="21"/>
          <w:highlight w:val="none"/>
        </w:rPr>
      </w:pPr>
      <w:r>
        <w:rPr>
          <w:rStyle w:val="47"/>
          <w:rFonts w:hint="eastAsia" w:ascii="宋体" w:hAnsi="宋体"/>
          <w:color w:val="auto"/>
          <w:szCs w:val="21"/>
          <w:highlight w:val="none"/>
        </w:rPr>
        <w:t>（7）</w:t>
      </w:r>
      <w:r>
        <w:rPr>
          <w:rStyle w:val="47"/>
          <w:rFonts w:hint="eastAsia" w:ascii="宋体" w:hAnsi="宋体"/>
          <w:color w:val="auto"/>
          <w:szCs w:val="21"/>
          <w:highlight w:val="none"/>
          <w:lang w:eastAsia="zh-CN"/>
        </w:rPr>
        <w:t>招标代理机构</w:t>
      </w:r>
      <w:r>
        <w:rPr>
          <w:rStyle w:val="47"/>
          <w:rFonts w:ascii="宋体" w:hAnsi="宋体"/>
          <w:color w:val="auto"/>
          <w:szCs w:val="21"/>
          <w:highlight w:val="none"/>
        </w:rPr>
        <w:t>：</w:t>
      </w:r>
      <w:r>
        <w:rPr>
          <w:rStyle w:val="47"/>
          <w:rFonts w:hint="eastAsia" w:ascii="宋体" w:hAnsi="宋体"/>
          <w:color w:val="auto"/>
          <w:szCs w:val="21"/>
          <w:highlight w:val="none"/>
          <w:lang w:eastAsia="zh-CN"/>
        </w:rPr>
        <w:t>广东宏源项目管理有限公司</w:t>
      </w:r>
      <w:r>
        <w:rPr>
          <w:rStyle w:val="47"/>
          <w:rFonts w:ascii="宋体" w:hAnsi="宋体"/>
          <w:color w:val="auto"/>
          <w:szCs w:val="21"/>
          <w:highlight w:val="none"/>
        </w:rPr>
        <w:t>。</w:t>
      </w:r>
    </w:p>
    <w:p w14:paraId="49D10FF2">
      <w:pPr>
        <w:pageBreakBefore w:val="0"/>
        <w:widowControl/>
        <w:tabs>
          <w:tab w:val="left" w:pos="824"/>
        </w:tabs>
        <w:kinsoku/>
        <w:wordWrap/>
        <w:overflowPunct/>
        <w:topLinePunct w:val="0"/>
        <w:autoSpaceDE/>
        <w:autoSpaceDN/>
        <w:bidi w:val="0"/>
        <w:adjustRightInd/>
        <w:snapToGrid w:val="0"/>
        <w:spacing w:line="360" w:lineRule="auto"/>
        <w:jc w:val="both"/>
        <w:textAlignment w:val="baseline"/>
        <w:rPr>
          <w:rStyle w:val="47"/>
          <w:rFonts w:ascii="宋体" w:hAnsi="宋体"/>
          <w:color w:val="auto"/>
          <w:szCs w:val="21"/>
          <w:highlight w:val="none"/>
        </w:rPr>
      </w:pPr>
      <w:r>
        <w:rPr>
          <w:rStyle w:val="47"/>
          <w:rFonts w:hint="eastAsia" w:ascii="宋体" w:hAnsi="宋体"/>
          <w:color w:val="auto"/>
          <w:szCs w:val="21"/>
          <w:highlight w:val="none"/>
        </w:rPr>
        <w:t>（8）</w:t>
      </w:r>
      <w:r>
        <w:rPr>
          <w:rStyle w:val="47"/>
          <w:rFonts w:ascii="宋体" w:hAnsi="宋体"/>
          <w:color w:val="auto"/>
          <w:szCs w:val="21"/>
          <w:highlight w:val="none"/>
        </w:rPr>
        <w:t>评标委员会：</w:t>
      </w:r>
      <w:r>
        <w:rPr>
          <w:rStyle w:val="47"/>
          <w:rFonts w:hint="eastAsia" w:ascii="宋体" w:hAnsi="宋体"/>
          <w:color w:val="auto"/>
          <w:szCs w:val="21"/>
          <w:highlight w:val="none"/>
        </w:rPr>
        <w:t>评审小组由</w:t>
      </w:r>
      <w:r>
        <w:rPr>
          <w:rStyle w:val="47"/>
          <w:rFonts w:hint="eastAsia" w:ascii="宋体" w:hAnsi="宋体"/>
          <w:color w:val="auto"/>
          <w:szCs w:val="21"/>
          <w:highlight w:val="none"/>
          <w:lang w:val="en-US" w:eastAsia="zh-CN"/>
        </w:rPr>
        <w:t>5</w:t>
      </w:r>
      <w:r>
        <w:rPr>
          <w:rStyle w:val="47"/>
          <w:rFonts w:hint="eastAsia" w:ascii="宋体" w:hAnsi="宋体"/>
          <w:color w:val="auto"/>
          <w:szCs w:val="21"/>
          <w:highlight w:val="none"/>
        </w:rPr>
        <w:t>位或以上成员组成。包括：</w:t>
      </w:r>
      <w:r>
        <w:rPr>
          <w:rStyle w:val="47"/>
          <w:rFonts w:hint="eastAsia" w:ascii="宋体" w:hAnsi="宋体"/>
          <w:color w:val="auto"/>
          <w:szCs w:val="21"/>
          <w:highlight w:val="none"/>
          <w:lang w:val="en-US" w:eastAsia="zh-CN"/>
        </w:rPr>
        <w:t>招标</w:t>
      </w:r>
      <w:r>
        <w:rPr>
          <w:rStyle w:val="47"/>
          <w:rFonts w:hint="eastAsia" w:ascii="宋体" w:hAnsi="宋体"/>
          <w:color w:val="auto"/>
          <w:szCs w:val="21"/>
          <w:highlight w:val="none"/>
        </w:rPr>
        <w:t>单位代表1人和专家</w:t>
      </w:r>
      <w:r>
        <w:rPr>
          <w:rStyle w:val="47"/>
          <w:rFonts w:hint="eastAsia" w:ascii="宋体" w:hAnsi="宋体"/>
          <w:color w:val="auto"/>
          <w:szCs w:val="21"/>
          <w:highlight w:val="none"/>
          <w:lang w:val="en-US" w:eastAsia="zh-CN"/>
        </w:rPr>
        <w:t>4</w:t>
      </w:r>
      <w:r>
        <w:rPr>
          <w:rStyle w:val="47"/>
          <w:rFonts w:hint="eastAsia" w:ascii="宋体" w:hAnsi="宋体"/>
          <w:color w:val="auto"/>
          <w:szCs w:val="21"/>
          <w:highlight w:val="none"/>
        </w:rPr>
        <w:t>人或以上（若</w:t>
      </w:r>
      <w:r>
        <w:rPr>
          <w:rStyle w:val="47"/>
          <w:rFonts w:hint="eastAsia" w:ascii="宋体" w:hAnsi="宋体"/>
          <w:color w:val="auto"/>
          <w:szCs w:val="21"/>
          <w:highlight w:val="none"/>
          <w:lang w:val="en-US" w:eastAsia="zh-CN"/>
        </w:rPr>
        <w:t>招标</w:t>
      </w:r>
      <w:r>
        <w:rPr>
          <w:rStyle w:val="47"/>
          <w:rFonts w:hint="eastAsia" w:ascii="宋体" w:hAnsi="宋体"/>
          <w:color w:val="auto"/>
          <w:szCs w:val="21"/>
          <w:highlight w:val="none"/>
        </w:rPr>
        <w:t>单位不委派</w:t>
      </w:r>
      <w:r>
        <w:rPr>
          <w:rStyle w:val="47"/>
          <w:rFonts w:hint="eastAsia" w:ascii="宋体" w:hAnsi="宋体"/>
          <w:color w:val="auto"/>
          <w:szCs w:val="21"/>
          <w:highlight w:val="none"/>
          <w:lang w:val="en-US" w:eastAsia="zh-CN"/>
        </w:rPr>
        <w:t>招标</w:t>
      </w:r>
      <w:r>
        <w:rPr>
          <w:rStyle w:val="47"/>
          <w:rFonts w:hint="eastAsia" w:ascii="宋体" w:hAnsi="宋体"/>
          <w:color w:val="auto"/>
          <w:szCs w:val="21"/>
          <w:highlight w:val="none"/>
        </w:rPr>
        <w:t>单位代表的，评审小组将全部由评审专家组成）。评审专家成员从专家库中随机抽取</w:t>
      </w:r>
      <w:r>
        <w:rPr>
          <w:rStyle w:val="47"/>
          <w:rFonts w:ascii="宋体" w:hAnsi="宋体"/>
          <w:color w:val="auto"/>
          <w:szCs w:val="21"/>
          <w:highlight w:val="none"/>
        </w:rPr>
        <w:t>。</w:t>
      </w:r>
    </w:p>
    <w:p w14:paraId="129553DA">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szCs w:val="21"/>
          <w:highlight w:val="none"/>
        </w:rPr>
      </w:pPr>
      <w:r>
        <w:rPr>
          <w:rStyle w:val="47"/>
          <w:rFonts w:hint="eastAsia" w:ascii="宋体" w:hAnsi="宋体"/>
          <w:color w:val="auto"/>
          <w:szCs w:val="21"/>
          <w:highlight w:val="none"/>
        </w:rPr>
        <w:t>（9）</w:t>
      </w:r>
      <w:r>
        <w:rPr>
          <w:rStyle w:val="47"/>
          <w:rFonts w:ascii="宋体" w:hAnsi="宋体"/>
          <w:color w:val="auto"/>
          <w:szCs w:val="21"/>
          <w:highlight w:val="none"/>
        </w:rPr>
        <w:t>日期：指公历日。</w:t>
      </w:r>
    </w:p>
    <w:p w14:paraId="563BFF03">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szCs w:val="21"/>
          <w:highlight w:val="none"/>
        </w:rPr>
      </w:pPr>
      <w:r>
        <w:rPr>
          <w:rStyle w:val="47"/>
          <w:rFonts w:hint="eastAsia" w:ascii="宋体" w:hAnsi="宋体"/>
          <w:color w:val="auto"/>
          <w:szCs w:val="21"/>
          <w:highlight w:val="none"/>
        </w:rPr>
        <w:t>（10）</w:t>
      </w:r>
      <w:r>
        <w:rPr>
          <w:rStyle w:val="47"/>
          <w:rFonts w:ascii="宋体" w:hAnsi="宋体"/>
          <w:color w:val="auto"/>
          <w:szCs w:val="21"/>
          <w:highlight w:val="none"/>
        </w:rPr>
        <w:t>时间：指每天24小时制。</w:t>
      </w:r>
    </w:p>
    <w:p w14:paraId="35D49A83">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szCs w:val="21"/>
          <w:highlight w:val="none"/>
        </w:rPr>
      </w:pPr>
      <w:r>
        <w:rPr>
          <w:rStyle w:val="47"/>
          <w:rFonts w:hint="eastAsia" w:ascii="宋体" w:hAnsi="宋体"/>
          <w:color w:val="auto"/>
          <w:szCs w:val="21"/>
          <w:highlight w:val="none"/>
        </w:rPr>
        <w:t>（11）</w:t>
      </w:r>
      <w:r>
        <w:rPr>
          <w:rStyle w:val="47"/>
          <w:rFonts w:ascii="宋体" w:hAnsi="宋体"/>
          <w:color w:val="auto"/>
          <w:szCs w:val="21"/>
          <w:highlight w:val="none"/>
        </w:rPr>
        <w:t>合同: 指由本次招标所产生的合同或合约文件。</w:t>
      </w:r>
    </w:p>
    <w:p w14:paraId="2D6A8277">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szCs w:val="21"/>
          <w:highlight w:val="none"/>
        </w:rPr>
      </w:pPr>
      <w:r>
        <w:rPr>
          <w:rStyle w:val="47"/>
          <w:rFonts w:hint="eastAsia" w:ascii="宋体" w:hAnsi="宋体"/>
          <w:color w:val="auto"/>
          <w:szCs w:val="21"/>
          <w:highlight w:val="none"/>
        </w:rPr>
        <w:t>（12）</w:t>
      </w:r>
      <w:r>
        <w:rPr>
          <w:rStyle w:val="47"/>
          <w:rFonts w:ascii="宋体" w:hAnsi="宋体"/>
          <w:color w:val="auto"/>
          <w:szCs w:val="21"/>
          <w:highlight w:val="none"/>
        </w:rPr>
        <w:t>实质性响应：是指符合招标文件的所有要求、条款、条件和规定，且没有重大偏离或保留。</w:t>
      </w:r>
    </w:p>
    <w:p w14:paraId="1A77E700">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szCs w:val="21"/>
          <w:highlight w:val="none"/>
        </w:rPr>
      </w:pPr>
      <w:r>
        <w:rPr>
          <w:rStyle w:val="47"/>
          <w:rFonts w:hint="eastAsia" w:ascii="宋体" w:hAnsi="宋体"/>
          <w:color w:val="auto"/>
          <w:szCs w:val="21"/>
          <w:highlight w:val="none"/>
        </w:rPr>
        <w:t>（13）</w:t>
      </w:r>
      <w:r>
        <w:rPr>
          <w:rStyle w:val="47"/>
          <w:rFonts w:ascii="宋体" w:hAnsi="宋体"/>
          <w:color w:val="auto"/>
          <w:szCs w:val="21"/>
          <w:highlight w:val="none"/>
        </w:rPr>
        <w:t>重大偏离或保留：是指投标文件中影响到招标文件规定的货物和服务质量或限制了</w:t>
      </w:r>
      <w:r>
        <w:rPr>
          <w:rStyle w:val="47"/>
          <w:rFonts w:hint="eastAsia" w:ascii="宋体" w:hAnsi="宋体"/>
          <w:color w:val="auto"/>
          <w:szCs w:val="21"/>
          <w:highlight w:val="none"/>
          <w:lang w:eastAsia="zh-CN"/>
        </w:rPr>
        <w:t>招标人</w:t>
      </w:r>
      <w:r>
        <w:rPr>
          <w:rStyle w:val="47"/>
          <w:rFonts w:ascii="宋体" w:hAnsi="宋体"/>
          <w:color w:val="auto"/>
          <w:szCs w:val="21"/>
          <w:highlight w:val="none"/>
        </w:rPr>
        <w:t>的权利/投标人的义务的规定，而认可该等规定偏离将影响到其他投标人的公平竞争地位。</w:t>
      </w:r>
    </w:p>
    <w:p w14:paraId="01FB796D">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szCs w:val="21"/>
          <w:highlight w:val="none"/>
        </w:rPr>
      </w:pPr>
      <w:r>
        <w:rPr>
          <w:rStyle w:val="47"/>
          <w:rFonts w:hint="eastAsia" w:ascii="宋体" w:hAnsi="宋体"/>
          <w:color w:val="auto"/>
          <w:szCs w:val="21"/>
          <w:highlight w:val="none"/>
        </w:rPr>
        <w:t>（14）</w:t>
      </w:r>
      <w:r>
        <w:rPr>
          <w:rStyle w:val="47"/>
          <w:rFonts w:ascii="宋体" w:hAnsi="宋体"/>
          <w:color w:val="auto"/>
          <w:szCs w:val="21"/>
          <w:highlight w:val="none"/>
        </w:rPr>
        <w:t>招标文件中的标题或题名仅起引导作用，而不应视为对招标文件内容的理解和解释。</w:t>
      </w:r>
    </w:p>
    <w:p w14:paraId="1124C84F">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szCs w:val="21"/>
          <w:highlight w:val="none"/>
        </w:rPr>
      </w:pPr>
      <w:r>
        <w:rPr>
          <w:rStyle w:val="47"/>
          <w:rFonts w:hint="eastAsia" w:ascii="宋体" w:hAnsi="宋体"/>
          <w:color w:val="auto"/>
          <w:szCs w:val="21"/>
          <w:highlight w:val="none"/>
        </w:rPr>
        <w:t>（15）</w:t>
      </w:r>
      <w:r>
        <w:rPr>
          <w:rStyle w:val="47"/>
          <w:rFonts w:ascii="宋体" w:hAnsi="宋体"/>
          <w:color w:val="auto"/>
          <w:szCs w:val="21"/>
          <w:highlight w:val="none"/>
        </w:rPr>
        <w:t>招标文件中所规定的“书面形式”，是指任何手写的、打印的或印刷的通讯文件，包括扫描件和传真发送。</w:t>
      </w:r>
    </w:p>
    <w:p w14:paraId="326BE50F">
      <w:pPr>
        <w:pageBreakBefore w:val="0"/>
        <w:widowControl/>
        <w:numPr>
          <w:ilvl w:val="0"/>
          <w:numId w:val="1"/>
        </w:numPr>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r>
        <w:rPr>
          <w:rStyle w:val="47"/>
          <w:rFonts w:ascii="宋体" w:hAnsi="宋体"/>
          <w:b/>
          <w:color w:val="auto"/>
          <w:sz w:val="24"/>
          <w:highlight w:val="none"/>
        </w:rPr>
        <w:t>招标采购</w:t>
      </w:r>
    </w:p>
    <w:p w14:paraId="213DA0B4">
      <w:pPr>
        <w:pageBreakBefore w:val="0"/>
        <w:widowControl/>
        <w:tabs>
          <w:tab w:val="left" w:pos="851"/>
        </w:tabs>
        <w:kinsoku/>
        <w:wordWrap/>
        <w:overflowPunct/>
        <w:topLinePunct w:val="0"/>
        <w:autoSpaceDE/>
        <w:autoSpaceDN/>
        <w:bidi w:val="0"/>
        <w:adjustRightInd/>
        <w:snapToGrid w:val="0"/>
        <w:spacing w:line="360" w:lineRule="auto"/>
        <w:ind w:firstLine="422" w:firstLineChars="200"/>
        <w:jc w:val="both"/>
        <w:textAlignment w:val="baseline"/>
        <w:rPr>
          <w:rStyle w:val="47"/>
          <w:rFonts w:ascii="宋体" w:hAnsi="宋体"/>
          <w:color w:val="auto"/>
          <w:szCs w:val="21"/>
          <w:highlight w:val="none"/>
        </w:rPr>
      </w:pPr>
      <w:r>
        <w:rPr>
          <w:rStyle w:val="47"/>
          <w:rFonts w:hint="eastAsia" w:ascii="宋体" w:hAnsi="宋体"/>
          <w:b/>
          <w:color w:val="auto"/>
          <w:highlight w:val="none"/>
          <w:lang w:eastAsia="zh-CN"/>
        </w:rPr>
        <w:t>广东宏源项目管理有限公司</w:t>
      </w:r>
      <w:r>
        <w:rPr>
          <w:rStyle w:val="47"/>
          <w:rFonts w:ascii="宋体" w:hAnsi="宋体"/>
          <w:color w:val="auto"/>
          <w:highlight w:val="none"/>
        </w:rPr>
        <w:t>受</w:t>
      </w:r>
      <w:r>
        <w:rPr>
          <w:rStyle w:val="47"/>
          <w:rFonts w:hint="eastAsia" w:ascii="宋体" w:hAnsi="宋体"/>
          <w:b/>
          <w:color w:val="auto"/>
          <w:highlight w:val="none"/>
          <w:lang w:eastAsia="zh-CN"/>
        </w:rPr>
        <w:t>广东谷都建筑工程有限公司</w:t>
      </w:r>
      <w:r>
        <w:rPr>
          <w:rStyle w:val="47"/>
          <w:rFonts w:ascii="宋体" w:hAnsi="宋体"/>
          <w:color w:val="auto"/>
          <w:highlight w:val="none"/>
        </w:rPr>
        <w:t>的委托，接受合格的投标人就招标文件所述的</w:t>
      </w:r>
      <w:r>
        <w:rPr>
          <w:rStyle w:val="47"/>
          <w:rFonts w:hint="eastAsia" w:ascii="宋体" w:hAnsi="宋体"/>
          <w:b/>
          <w:color w:val="auto"/>
          <w:szCs w:val="21"/>
          <w:highlight w:val="none"/>
          <w:lang w:eastAsia="zh-CN"/>
        </w:rPr>
        <w:t>小琅环湖科创园5号路工程-工程机械租赁及水稳、碎石材料采购</w:t>
      </w:r>
      <w:r>
        <w:rPr>
          <w:rStyle w:val="47"/>
          <w:rFonts w:ascii="宋体" w:hAnsi="宋体"/>
          <w:color w:val="auto"/>
          <w:szCs w:val="21"/>
          <w:highlight w:val="none"/>
        </w:rPr>
        <w:t>进行投标。</w:t>
      </w:r>
    </w:p>
    <w:p w14:paraId="531B432E">
      <w:pPr>
        <w:pageBreakBefore w:val="0"/>
        <w:widowControl/>
        <w:numPr>
          <w:ilvl w:val="0"/>
          <w:numId w:val="1"/>
        </w:numPr>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r>
        <w:rPr>
          <w:rStyle w:val="47"/>
          <w:rFonts w:ascii="宋体" w:hAnsi="宋体"/>
          <w:b/>
          <w:color w:val="auto"/>
          <w:sz w:val="24"/>
          <w:highlight w:val="none"/>
        </w:rPr>
        <w:t>★投标人资格要求</w:t>
      </w:r>
    </w:p>
    <w:p w14:paraId="6CBB8028">
      <w:pPr>
        <w:pageBreakBefore w:val="0"/>
        <w:widowControl/>
        <w:tabs>
          <w:tab w:val="left" w:pos="851"/>
        </w:tabs>
        <w:kinsoku/>
        <w:wordWrap/>
        <w:overflowPunct/>
        <w:topLinePunct w:val="0"/>
        <w:autoSpaceDE/>
        <w:autoSpaceDN/>
        <w:bidi w:val="0"/>
        <w:adjustRightInd/>
        <w:snapToGrid w:val="0"/>
        <w:spacing w:line="360" w:lineRule="auto"/>
        <w:ind w:firstLine="420" w:firstLineChars="200"/>
        <w:textAlignment w:val="baseline"/>
        <w:rPr>
          <w:rStyle w:val="47"/>
          <w:rFonts w:ascii="宋体" w:hAnsi="宋体"/>
          <w:color w:val="auto"/>
          <w:highlight w:val="none"/>
        </w:rPr>
      </w:pPr>
      <w:r>
        <w:rPr>
          <w:rStyle w:val="47"/>
          <w:rFonts w:hint="eastAsia" w:ascii="宋体" w:hAnsi="宋体"/>
          <w:color w:val="auto"/>
          <w:highlight w:val="none"/>
          <w:lang w:eastAsia="zh-CN"/>
        </w:rPr>
        <w:t>按照</w:t>
      </w:r>
      <w:r>
        <w:rPr>
          <w:rStyle w:val="47"/>
          <w:rFonts w:ascii="宋体" w:hAnsi="宋体"/>
          <w:color w:val="auto"/>
          <w:highlight w:val="none"/>
        </w:rPr>
        <w:t>《投标邀请函》的规定。</w:t>
      </w:r>
    </w:p>
    <w:p w14:paraId="0779EEB3">
      <w:pPr>
        <w:rPr>
          <w:rStyle w:val="47"/>
          <w:rFonts w:ascii="宋体" w:hAnsi="宋体"/>
          <w:color w:val="auto"/>
          <w:highlight w:val="none"/>
        </w:rPr>
      </w:pPr>
      <w:r>
        <w:rPr>
          <w:rStyle w:val="47"/>
          <w:rFonts w:ascii="宋体" w:hAnsi="宋体"/>
          <w:color w:val="auto"/>
          <w:highlight w:val="none"/>
        </w:rPr>
        <w:br w:type="page"/>
      </w:r>
    </w:p>
    <w:p w14:paraId="64502D05">
      <w:pPr>
        <w:pageBreakBefore w:val="0"/>
        <w:widowControl/>
        <w:numPr>
          <w:ilvl w:val="0"/>
          <w:numId w:val="1"/>
        </w:numPr>
        <w:kinsoku/>
        <w:wordWrap/>
        <w:overflowPunct/>
        <w:topLinePunct w:val="0"/>
        <w:autoSpaceDE/>
        <w:autoSpaceDN/>
        <w:bidi w:val="0"/>
        <w:adjustRightInd/>
        <w:snapToGrid w:val="0"/>
        <w:spacing w:line="360" w:lineRule="auto"/>
        <w:textAlignment w:val="baseline"/>
        <w:rPr>
          <w:rStyle w:val="47"/>
          <w:rFonts w:ascii="宋体" w:hAnsi="宋体"/>
          <w:b/>
          <w:color w:val="auto"/>
          <w:sz w:val="24"/>
          <w:highlight w:val="none"/>
        </w:rPr>
      </w:pPr>
      <w:r>
        <w:rPr>
          <w:rStyle w:val="47"/>
          <w:rFonts w:ascii="宋体" w:hAnsi="宋体"/>
          <w:b/>
          <w:color w:val="auto"/>
          <w:sz w:val="24"/>
          <w:highlight w:val="none"/>
        </w:rPr>
        <w:t>纪律与保密事项</w:t>
      </w:r>
    </w:p>
    <w:p w14:paraId="2244D235">
      <w:pPr>
        <w:pageBreakBefore w:val="0"/>
        <w:widowControl/>
        <w:tabs>
          <w:tab w:val="left" w:pos="848"/>
        </w:tabs>
        <w:kinsoku/>
        <w:wordWrap/>
        <w:overflowPunct/>
        <w:topLinePunct w:val="0"/>
        <w:autoSpaceDE/>
        <w:autoSpaceDN/>
        <w:bidi w:val="0"/>
        <w:adjustRightInd/>
        <w:snapToGrid w:val="0"/>
        <w:spacing w:line="360" w:lineRule="auto"/>
        <w:textAlignment w:val="baseline"/>
        <w:rPr>
          <w:rStyle w:val="47"/>
          <w:rFonts w:ascii="宋体" w:hAnsi="宋体"/>
          <w:color w:val="auto"/>
          <w:highlight w:val="none"/>
        </w:rPr>
      </w:pPr>
      <w:r>
        <w:rPr>
          <w:rStyle w:val="47"/>
          <w:rFonts w:hint="eastAsia" w:ascii="宋体" w:hAnsi="宋体"/>
          <w:color w:val="auto"/>
          <w:highlight w:val="none"/>
        </w:rPr>
        <w:t>（1）</w:t>
      </w:r>
      <w:r>
        <w:rPr>
          <w:rStyle w:val="47"/>
          <w:rFonts w:ascii="宋体" w:hAnsi="宋体"/>
          <w:color w:val="auto"/>
          <w:highlight w:val="none"/>
        </w:rPr>
        <w:t>凡参与招标工作的有关人员均应自觉接受有关主管部门的监督，不得向他人透露已获得招标文件的潜在投标人的名称、数量以及可能影响公平竞争的有关招标投标的其他情况。</w:t>
      </w:r>
    </w:p>
    <w:p w14:paraId="4398CF36">
      <w:pPr>
        <w:pageBreakBefore w:val="0"/>
        <w:widowControl/>
        <w:tabs>
          <w:tab w:val="left" w:pos="848"/>
        </w:tabs>
        <w:kinsoku/>
        <w:wordWrap/>
        <w:overflowPunct/>
        <w:topLinePunct w:val="0"/>
        <w:autoSpaceDE/>
        <w:autoSpaceDN/>
        <w:bidi w:val="0"/>
        <w:adjustRightInd/>
        <w:snapToGrid w:val="0"/>
        <w:spacing w:line="360" w:lineRule="auto"/>
        <w:textAlignment w:val="baseline"/>
        <w:rPr>
          <w:rStyle w:val="47"/>
          <w:rFonts w:ascii="宋体" w:hAnsi="宋体"/>
          <w:color w:val="auto"/>
          <w:highlight w:val="none"/>
        </w:rPr>
      </w:pPr>
      <w:r>
        <w:rPr>
          <w:rStyle w:val="47"/>
          <w:rFonts w:hint="eastAsia" w:ascii="宋体" w:hAnsi="宋体"/>
          <w:color w:val="auto"/>
          <w:highlight w:val="none"/>
        </w:rPr>
        <w:t>（2）</w:t>
      </w:r>
      <w:r>
        <w:rPr>
          <w:rStyle w:val="47"/>
          <w:rFonts w:ascii="宋体" w:hAnsi="宋体"/>
          <w:color w:val="auto"/>
          <w:highlight w:val="none"/>
        </w:rPr>
        <w:t>开标后，直至向中标的投标人发出《中标通知书》时止，凡与审查、澄清、评价和比较投标的有关资料以及</w:t>
      </w:r>
      <w:r>
        <w:rPr>
          <w:rStyle w:val="47"/>
          <w:rFonts w:hint="eastAsia" w:ascii="宋体" w:hAnsi="宋体"/>
          <w:color w:val="auto"/>
          <w:highlight w:val="none"/>
          <w:lang w:eastAsia="zh-CN"/>
        </w:rPr>
        <w:t>投标</w:t>
      </w:r>
      <w:r>
        <w:rPr>
          <w:rStyle w:val="47"/>
          <w:rFonts w:ascii="宋体" w:hAnsi="宋体"/>
          <w:color w:val="auto"/>
          <w:highlight w:val="none"/>
        </w:rPr>
        <w:t>意见等，均不得向投标人及与评标无关的其他人透露。</w:t>
      </w:r>
    </w:p>
    <w:p w14:paraId="51224469">
      <w:pPr>
        <w:pageBreakBefore w:val="0"/>
        <w:widowControl/>
        <w:tabs>
          <w:tab w:val="left" w:pos="848"/>
        </w:tabs>
        <w:kinsoku/>
        <w:wordWrap/>
        <w:overflowPunct/>
        <w:topLinePunct w:val="0"/>
        <w:autoSpaceDE/>
        <w:autoSpaceDN/>
        <w:bidi w:val="0"/>
        <w:adjustRightInd/>
        <w:snapToGrid w:val="0"/>
        <w:spacing w:line="360" w:lineRule="auto"/>
        <w:textAlignment w:val="baseline"/>
        <w:rPr>
          <w:rStyle w:val="47"/>
          <w:rFonts w:ascii="宋体" w:hAnsi="宋体"/>
          <w:color w:val="auto"/>
          <w:highlight w:val="none"/>
        </w:rPr>
      </w:pPr>
      <w:r>
        <w:rPr>
          <w:rStyle w:val="47"/>
          <w:rFonts w:hint="eastAsia" w:ascii="宋体" w:hAnsi="宋体"/>
          <w:color w:val="auto"/>
          <w:highlight w:val="none"/>
        </w:rPr>
        <w:t>（3）</w:t>
      </w:r>
      <w:r>
        <w:rPr>
          <w:rStyle w:val="47"/>
          <w:rFonts w:ascii="宋体" w:hAnsi="宋体"/>
          <w:color w:val="auto"/>
          <w:highlight w:val="none"/>
        </w:rPr>
        <w:t>除投标人被要求对投标文件进行澄清外，从开标至签订合同期间，投标人不得就与其投标文件有关的事项主动与评标委员会、</w:t>
      </w:r>
      <w:r>
        <w:rPr>
          <w:rStyle w:val="47"/>
          <w:rFonts w:hint="eastAsia" w:ascii="宋体" w:hAnsi="宋体"/>
          <w:color w:val="auto"/>
          <w:highlight w:val="none"/>
          <w:lang w:eastAsia="zh-CN"/>
        </w:rPr>
        <w:t>招标代理机构</w:t>
      </w:r>
      <w:r>
        <w:rPr>
          <w:rStyle w:val="47"/>
          <w:rFonts w:ascii="宋体" w:hAnsi="宋体"/>
          <w:color w:val="auto"/>
          <w:highlight w:val="none"/>
        </w:rPr>
        <w:t>以及</w:t>
      </w:r>
      <w:r>
        <w:rPr>
          <w:rStyle w:val="47"/>
          <w:rFonts w:hint="eastAsia" w:ascii="宋体" w:hAnsi="宋体"/>
          <w:color w:val="auto"/>
          <w:highlight w:val="none"/>
          <w:lang w:eastAsia="zh-CN"/>
        </w:rPr>
        <w:t>招标人</w:t>
      </w:r>
      <w:r>
        <w:rPr>
          <w:rStyle w:val="47"/>
          <w:rFonts w:ascii="宋体" w:hAnsi="宋体"/>
          <w:color w:val="auto"/>
          <w:highlight w:val="none"/>
        </w:rPr>
        <w:t>联系。</w:t>
      </w:r>
    </w:p>
    <w:p w14:paraId="4D24DC45">
      <w:pPr>
        <w:pageBreakBefore w:val="0"/>
        <w:widowControl/>
        <w:tabs>
          <w:tab w:val="left" w:pos="848"/>
        </w:tabs>
        <w:kinsoku/>
        <w:wordWrap/>
        <w:overflowPunct/>
        <w:topLinePunct w:val="0"/>
        <w:autoSpaceDE/>
        <w:autoSpaceDN/>
        <w:bidi w:val="0"/>
        <w:adjustRightInd/>
        <w:snapToGrid w:val="0"/>
        <w:spacing w:line="360" w:lineRule="auto"/>
        <w:textAlignment w:val="baseline"/>
        <w:rPr>
          <w:rStyle w:val="47"/>
          <w:rFonts w:ascii="宋体" w:hAnsi="宋体"/>
          <w:color w:val="auto"/>
          <w:highlight w:val="none"/>
        </w:rPr>
      </w:pPr>
      <w:r>
        <w:rPr>
          <w:rStyle w:val="47"/>
          <w:rFonts w:hint="eastAsia" w:ascii="宋体" w:hAnsi="宋体"/>
          <w:color w:val="auto"/>
          <w:highlight w:val="none"/>
        </w:rPr>
        <w:t>（4）</w:t>
      </w:r>
      <w:r>
        <w:rPr>
          <w:rStyle w:val="47"/>
          <w:rFonts w:ascii="宋体" w:hAnsi="宋体"/>
          <w:color w:val="auto"/>
          <w:highlight w:val="none"/>
        </w:rPr>
        <w:t>从开标至签订合同期间，投标人试图在投标文件审查、澄清、比较和评价时对评标委员会和</w:t>
      </w:r>
      <w:r>
        <w:rPr>
          <w:rStyle w:val="47"/>
          <w:rFonts w:hint="eastAsia" w:ascii="宋体" w:hAnsi="宋体"/>
          <w:color w:val="auto"/>
          <w:highlight w:val="none"/>
          <w:lang w:eastAsia="zh-CN"/>
        </w:rPr>
        <w:t>招标代理机构</w:t>
      </w:r>
      <w:r>
        <w:rPr>
          <w:rStyle w:val="47"/>
          <w:rFonts w:ascii="宋体" w:hAnsi="宋体"/>
          <w:color w:val="auto"/>
          <w:highlight w:val="none"/>
        </w:rPr>
        <w:t>施加任何影响或对</w:t>
      </w:r>
      <w:r>
        <w:rPr>
          <w:rStyle w:val="47"/>
          <w:rFonts w:hint="eastAsia" w:ascii="宋体" w:hAnsi="宋体"/>
          <w:color w:val="auto"/>
          <w:highlight w:val="none"/>
          <w:lang w:eastAsia="zh-CN"/>
        </w:rPr>
        <w:t>招标人</w:t>
      </w:r>
      <w:r>
        <w:rPr>
          <w:rStyle w:val="47"/>
          <w:rFonts w:ascii="宋体" w:hAnsi="宋体"/>
          <w:color w:val="auto"/>
          <w:highlight w:val="none"/>
        </w:rPr>
        <w:t>的比较及授予合同的决定进行影响，都可能导致其投标文件被拒绝。</w:t>
      </w:r>
    </w:p>
    <w:p w14:paraId="7E7E7925">
      <w:pPr>
        <w:pageBreakBefore w:val="0"/>
        <w:widowControl/>
        <w:tabs>
          <w:tab w:val="left" w:pos="848"/>
        </w:tabs>
        <w:kinsoku/>
        <w:wordWrap/>
        <w:overflowPunct/>
        <w:topLinePunct w:val="0"/>
        <w:autoSpaceDE/>
        <w:autoSpaceDN/>
        <w:bidi w:val="0"/>
        <w:adjustRightInd/>
        <w:snapToGrid w:val="0"/>
        <w:spacing w:line="360" w:lineRule="auto"/>
        <w:textAlignment w:val="baseline"/>
        <w:rPr>
          <w:rStyle w:val="47"/>
          <w:rFonts w:ascii="宋体" w:hAnsi="宋体"/>
          <w:color w:val="auto"/>
          <w:highlight w:val="none"/>
        </w:rPr>
      </w:pPr>
      <w:r>
        <w:rPr>
          <w:rStyle w:val="47"/>
          <w:rFonts w:hint="eastAsia" w:ascii="宋体" w:hAnsi="宋体"/>
          <w:color w:val="auto"/>
          <w:highlight w:val="none"/>
        </w:rPr>
        <w:t>（5）</w:t>
      </w:r>
      <w:r>
        <w:rPr>
          <w:rStyle w:val="47"/>
          <w:rFonts w:ascii="宋体" w:hAnsi="宋体"/>
          <w:color w:val="auto"/>
          <w:highlight w:val="none"/>
        </w:rPr>
        <w:t>投标人不得串通作弊，以不正当的手段妨碍、排挤其他投标人，扰乱招标市场，破坏公平竞争原则。</w:t>
      </w:r>
    </w:p>
    <w:p w14:paraId="2A3F54A8">
      <w:pPr>
        <w:pageBreakBefore w:val="0"/>
        <w:widowControl/>
        <w:tabs>
          <w:tab w:val="left" w:pos="848"/>
        </w:tabs>
        <w:kinsoku/>
        <w:wordWrap/>
        <w:overflowPunct/>
        <w:topLinePunct w:val="0"/>
        <w:autoSpaceDE/>
        <w:autoSpaceDN/>
        <w:bidi w:val="0"/>
        <w:adjustRightInd/>
        <w:snapToGrid w:val="0"/>
        <w:spacing w:line="360" w:lineRule="auto"/>
        <w:textAlignment w:val="baseline"/>
        <w:rPr>
          <w:rStyle w:val="47"/>
          <w:rFonts w:ascii="宋体" w:hAnsi="宋体"/>
          <w:color w:val="auto"/>
          <w:highlight w:val="none"/>
        </w:rPr>
      </w:pPr>
      <w:r>
        <w:rPr>
          <w:rStyle w:val="47"/>
          <w:rFonts w:hint="eastAsia" w:ascii="宋体" w:hAnsi="宋体"/>
          <w:color w:val="auto"/>
          <w:highlight w:val="none"/>
        </w:rPr>
        <w:t>（6）</w:t>
      </w:r>
      <w:r>
        <w:rPr>
          <w:rStyle w:val="47"/>
          <w:rFonts w:ascii="宋体" w:hAnsi="宋体"/>
          <w:color w:val="auto"/>
          <w:highlight w:val="none"/>
        </w:rPr>
        <w:t>获得本招标文件者，应对文件进行保密，不得用作本次投标以外的任何用途。若有要求，开标后，投标人应归还招标文件中的保密的文件和资料。</w:t>
      </w:r>
    </w:p>
    <w:p w14:paraId="35609028">
      <w:pPr>
        <w:pageBreakBefore w:val="0"/>
        <w:widowControl/>
        <w:tabs>
          <w:tab w:val="left" w:pos="848"/>
        </w:tabs>
        <w:kinsoku/>
        <w:wordWrap/>
        <w:overflowPunct/>
        <w:topLinePunct w:val="0"/>
        <w:autoSpaceDE/>
        <w:autoSpaceDN/>
        <w:bidi w:val="0"/>
        <w:adjustRightInd/>
        <w:snapToGrid w:val="0"/>
        <w:spacing w:line="360" w:lineRule="auto"/>
        <w:textAlignment w:val="baseline"/>
        <w:rPr>
          <w:rStyle w:val="47"/>
          <w:rFonts w:ascii="宋体" w:hAnsi="宋体"/>
          <w:color w:val="auto"/>
          <w:highlight w:val="none"/>
        </w:rPr>
      </w:pPr>
      <w:r>
        <w:rPr>
          <w:rStyle w:val="47"/>
          <w:rFonts w:hint="eastAsia" w:ascii="宋体" w:hAnsi="宋体"/>
          <w:color w:val="auto"/>
          <w:highlight w:val="none"/>
        </w:rPr>
        <w:t>（7）</w:t>
      </w:r>
      <w:r>
        <w:rPr>
          <w:rStyle w:val="47"/>
          <w:rFonts w:ascii="宋体" w:hAnsi="宋体"/>
          <w:color w:val="auto"/>
          <w:highlight w:val="none"/>
        </w:rPr>
        <w:t>由</w:t>
      </w:r>
      <w:r>
        <w:rPr>
          <w:rStyle w:val="47"/>
          <w:rFonts w:hint="eastAsia" w:ascii="宋体" w:hAnsi="宋体"/>
          <w:color w:val="auto"/>
          <w:highlight w:val="none"/>
          <w:lang w:eastAsia="zh-CN"/>
        </w:rPr>
        <w:t>招标人</w:t>
      </w:r>
      <w:r>
        <w:rPr>
          <w:rStyle w:val="47"/>
          <w:rFonts w:ascii="宋体" w:hAnsi="宋体"/>
          <w:color w:val="auto"/>
          <w:highlight w:val="none"/>
        </w:rPr>
        <w:t>向投标人提供的图纸、详细资料、样品、模型、模件和所有其他资料，被视为保密资料，仅被用于它所规定的用途，除非得到</w:t>
      </w:r>
      <w:r>
        <w:rPr>
          <w:rStyle w:val="47"/>
          <w:rFonts w:hint="eastAsia" w:ascii="宋体" w:hAnsi="宋体"/>
          <w:color w:val="auto"/>
          <w:highlight w:val="none"/>
          <w:lang w:eastAsia="zh-CN"/>
        </w:rPr>
        <w:t>招标人</w:t>
      </w:r>
      <w:r>
        <w:rPr>
          <w:rStyle w:val="47"/>
          <w:rFonts w:ascii="宋体" w:hAnsi="宋体"/>
          <w:color w:val="auto"/>
          <w:highlight w:val="none"/>
        </w:rPr>
        <w:t>的同意，不能向任何第三方透露。开标完成后，应</w:t>
      </w:r>
      <w:r>
        <w:rPr>
          <w:rStyle w:val="47"/>
          <w:rFonts w:hint="eastAsia" w:ascii="宋体" w:hAnsi="宋体"/>
          <w:color w:val="auto"/>
          <w:highlight w:val="none"/>
          <w:lang w:eastAsia="zh-CN"/>
        </w:rPr>
        <w:t>招标人</w:t>
      </w:r>
      <w:r>
        <w:rPr>
          <w:rStyle w:val="47"/>
          <w:rFonts w:ascii="宋体" w:hAnsi="宋体"/>
          <w:color w:val="auto"/>
          <w:highlight w:val="none"/>
        </w:rPr>
        <w:t>要求，投标人应归还所有从</w:t>
      </w:r>
      <w:r>
        <w:rPr>
          <w:rStyle w:val="47"/>
          <w:rFonts w:hint="eastAsia" w:ascii="宋体" w:hAnsi="宋体"/>
          <w:color w:val="auto"/>
          <w:highlight w:val="none"/>
          <w:lang w:eastAsia="zh-CN"/>
        </w:rPr>
        <w:t>招标人</w:t>
      </w:r>
      <w:r>
        <w:rPr>
          <w:rStyle w:val="47"/>
          <w:rFonts w:ascii="宋体" w:hAnsi="宋体"/>
          <w:color w:val="auto"/>
          <w:highlight w:val="none"/>
        </w:rPr>
        <w:t>处获得的保密资料。</w:t>
      </w:r>
    </w:p>
    <w:p w14:paraId="06C75F0C">
      <w:pPr>
        <w:pageBreakBefore w:val="0"/>
        <w:widowControl/>
        <w:numPr>
          <w:ilvl w:val="0"/>
          <w:numId w:val="1"/>
        </w:numPr>
        <w:kinsoku/>
        <w:wordWrap/>
        <w:overflowPunct/>
        <w:topLinePunct w:val="0"/>
        <w:autoSpaceDE/>
        <w:autoSpaceDN/>
        <w:bidi w:val="0"/>
        <w:adjustRightInd/>
        <w:snapToGrid w:val="0"/>
        <w:spacing w:line="360" w:lineRule="auto"/>
        <w:textAlignment w:val="baseline"/>
        <w:rPr>
          <w:rStyle w:val="47"/>
          <w:rFonts w:ascii="宋体" w:hAnsi="宋体"/>
          <w:b/>
          <w:color w:val="auto"/>
          <w:sz w:val="24"/>
          <w:highlight w:val="none"/>
        </w:rPr>
      </w:pPr>
      <w:r>
        <w:rPr>
          <w:rStyle w:val="47"/>
          <w:rFonts w:ascii="宋体" w:hAnsi="宋体"/>
          <w:b/>
          <w:color w:val="auto"/>
          <w:sz w:val="24"/>
          <w:highlight w:val="none"/>
        </w:rPr>
        <w:t>保证</w:t>
      </w:r>
    </w:p>
    <w:p w14:paraId="31D72A2E">
      <w:pPr>
        <w:pageBreakBefore w:val="0"/>
        <w:widowControl/>
        <w:tabs>
          <w:tab w:val="left" w:pos="848"/>
        </w:tabs>
        <w:kinsoku/>
        <w:wordWrap/>
        <w:overflowPunct/>
        <w:topLinePunct w:val="0"/>
        <w:autoSpaceDE/>
        <w:autoSpaceDN/>
        <w:bidi w:val="0"/>
        <w:adjustRightInd/>
        <w:snapToGrid w:val="0"/>
        <w:spacing w:line="360" w:lineRule="auto"/>
        <w:ind w:firstLine="420" w:firstLineChars="200"/>
        <w:textAlignment w:val="baseline"/>
        <w:rPr>
          <w:rStyle w:val="47"/>
          <w:rFonts w:ascii="宋体" w:hAnsi="宋体"/>
          <w:b/>
          <w:color w:val="auto"/>
          <w:sz w:val="24"/>
          <w:highlight w:val="none"/>
        </w:rPr>
      </w:pPr>
      <w:r>
        <w:rPr>
          <w:rStyle w:val="47"/>
          <w:rFonts w:ascii="宋体" w:hAnsi="宋体"/>
          <w:color w:val="auto"/>
          <w:highlight w:val="none"/>
        </w:rPr>
        <w:t>投标人必须保证所提交给</w:t>
      </w:r>
      <w:r>
        <w:rPr>
          <w:rStyle w:val="47"/>
          <w:rFonts w:hint="eastAsia" w:ascii="宋体" w:hAnsi="宋体"/>
          <w:color w:val="auto"/>
          <w:highlight w:val="none"/>
          <w:lang w:eastAsia="zh-CN"/>
        </w:rPr>
        <w:t>招标代理机构</w:t>
      </w:r>
      <w:r>
        <w:rPr>
          <w:rStyle w:val="47"/>
          <w:rFonts w:ascii="宋体" w:hAnsi="宋体"/>
          <w:color w:val="auto"/>
          <w:highlight w:val="none"/>
        </w:rPr>
        <w:t>、招标人和</w:t>
      </w:r>
      <w:r>
        <w:rPr>
          <w:rStyle w:val="47"/>
          <w:rFonts w:hint="eastAsia" w:ascii="宋体" w:hAnsi="宋体"/>
          <w:color w:val="auto"/>
          <w:highlight w:val="none"/>
          <w:lang w:eastAsia="zh-CN"/>
        </w:rPr>
        <w:t>招标人</w:t>
      </w:r>
      <w:r>
        <w:rPr>
          <w:rStyle w:val="47"/>
          <w:rFonts w:ascii="宋体" w:hAnsi="宋体"/>
          <w:color w:val="auto"/>
          <w:highlight w:val="none"/>
        </w:rPr>
        <w:t>的资料和数据是真实的。</w:t>
      </w:r>
    </w:p>
    <w:p w14:paraId="1D8B1AD2">
      <w:pPr>
        <w:pageBreakBefore w:val="0"/>
        <w:widowControl/>
        <w:numPr>
          <w:ilvl w:val="0"/>
          <w:numId w:val="1"/>
        </w:numPr>
        <w:kinsoku/>
        <w:wordWrap/>
        <w:overflowPunct/>
        <w:topLinePunct w:val="0"/>
        <w:autoSpaceDE/>
        <w:autoSpaceDN/>
        <w:bidi w:val="0"/>
        <w:adjustRightInd/>
        <w:snapToGrid w:val="0"/>
        <w:spacing w:line="360" w:lineRule="auto"/>
        <w:textAlignment w:val="baseline"/>
        <w:rPr>
          <w:rStyle w:val="47"/>
          <w:rFonts w:ascii="宋体" w:hAnsi="宋体"/>
          <w:b/>
          <w:color w:val="auto"/>
          <w:sz w:val="24"/>
          <w:highlight w:val="none"/>
        </w:rPr>
      </w:pPr>
      <w:r>
        <w:rPr>
          <w:rStyle w:val="47"/>
          <w:rFonts w:ascii="宋体" w:hAnsi="宋体"/>
          <w:b/>
          <w:color w:val="auto"/>
          <w:sz w:val="24"/>
          <w:highlight w:val="none"/>
        </w:rPr>
        <w:t>投标人知悉</w:t>
      </w:r>
    </w:p>
    <w:p w14:paraId="0F15A17B">
      <w:pPr>
        <w:pageBreakBefore w:val="0"/>
        <w:widowControl/>
        <w:tabs>
          <w:tab w:val="left" w:pos="824"/>
        </w:tabs>
        <w:kinsoku/>
        <w:wordWrap/>
        <w:overflowPunct/>
        <w:topLinePunct w:val="0"/>
        <w:autoSpaceDE/>
        <w:autoSpaceDN/>
        <w:bidi w:val="0"/>
        <w:adjustRightInd/>
        <w:snapToGrid w:val="0"/>
        <w:spacing w:line="360" w:lineRule="auto"/>
        <w:ind w:firstLine="460" w:firstLineChars="200"/>
        <w:textAlignment w:val="baseline"/>
        <w:rPr>
          <w:rStyle w:val="47"/>
          <w:rFonts w:ascii="宋体" w:hAnsi="宋体"/>
          <w:color w:val="auto"/>
          <w:spacing w:val="10"/>
          <w:highlight w:val="none"/>
        </w:rPr>
      </w:pPr>
      <w:r>
        <w:rPr>
          <w:rStyle w:val="47"/>
          <w:rFonts w:ascii="宋体" w:hAnsi="宋体"/>
          <w:color w:val="auto"/>
          <w:spacing w:val="10"/>
          <w:highlight w:val="none"/>
        </w:rPr>
        <w:t>凡参加本次招标的投标人被视为已充分认识和理解了任何与本项目有关的影响事项和困难、风险等情况。</w:t>
      </w:r>
    </w:p>
    <w:p w14:paraId="325A6B1F">
      <w:pPr>
        <w:pageBreakBefore w:val="0"/>
        <w:widowControl/>
        <w:numPr>
          <w:ilvl w:val="0"/>
          <w:numId w:val="1"/>
        </w:numPr>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r>
        <w:rPr>
          <w:rStyle w:val="47"/>
          <w:rFonts w:ascii="宋体" w:hAnsi="宋体"/>
          <w:b/>
          <w:color w:val="auto"/>
          <w:sz w:val="24"/>
          <w:highlight w:val="none"/>
        </w:rPr>
        <w:t>投标费用</w:t>
      </w:r>
    </w:p>
    <w:p w14:paraId="0D23DC10">
      <w:pPr>
        <w:pageBreakBefore w:val="0"/>
        <w:widowControl/>
        <w:tabs>
          <w:tab w:val="left" w:pos="824"/>
        </w:tabs>
        <w:kinsoku/>
        <w:wordWrap/>
        <w:overflowPunct/>
        <w:topLinePunct w:val="0"/>
        <w:autoSpaceDE/>
        <w:autoSpaceDN/>
        <w:bidi w:val="0"/>
        <w:adjustRightInd/>
        <w:snapToGrid w:val="0"/>
        <w:spacing w:line="360" w:lineRule="auto"/>
        <w:ind w:firstLine="420" w:firstLineChars="200"/>
        <w:textAlignment w:val="baseline"/>
        <w:rPr>
          <w:rStyle w:val="47"/>
          <w:rFonts w:ascii="宋体" w:hAnsi="宋体"/>
          <w:color w:val="auto"/>
          <w:highlight w:val="none"/>
        </w:rPr>
      </w:pPr>
      <w:r>
        <w:rPr>
          <w:rStyle w:val="47"/>
          <w:rFonts w:ascii="宋体" w:hAnsi="宋体"/>
          <w:color w:val="auto"/>
          <w:highlight w:val="none"/>
        </w:rPr>
        <w:t>投标人应承担所有与编写和提交投标文件有关的费用，不论投标的结果如何，</w:t>
      </w:r>
      <w:r>
        <w:rPr>
          <w:rStyle w:val="47"/>
          <w:rFonts w:hint="eastAsia" w:ascii="宋体" w:hAnsi="宋体"/>
          <w:color w:val="auto"/>
          <w:highlight w:val="none"/>
          <w:lang w:eastAsia="zh-CN"/>
        </w:rPr>
        <w:t>招标代理机构</w:t>
      </w:r>
      <w:r>
        <w:rPr>
          <w:rStyle w:val="47"/>
          <w:rFonts w:ascii="宋体" w:hAnsi="宋体"/>
          <w:color w:val="auto"/>
          <w:highlight w:val="none"/>
        </w:rPr>
        <w:t>和</w:t>
      </w:r>
      <w:r>
        <w:rPr>
          <w:rStyle w:val="47"/>
          <w:rFonts w:hint="eastAsia" w:ascii="宋体" w:hAnsi="宋体"/>
          <w:color w:val="auto"/>
          <w:highlight w:val="none"/>
          <w:lang w:eastAsia="zh-CN"/>
        </w:rPr>
        <w:t>招标人</w:t>
      </w:r>
      <w:r>
        <w:rPr>
          <w:rStyle w:val="47"/>
          <w:rFonts w:ascii="宋体" w:hAnsi="宋体"/>
          <w:color w:val="auto"/>
          <w:highlight w:val="none"/>
        </w:rPr>
        <w:t>在任何情况下均无义务和责任承担这些费用。</w:t>
      </w:r>
    </w:p>
    <w:p w14:paraId="20C68591">
      <w:pPr>
        <w:pageBreakBefore w:val="0"/>
        <w:widowControl/>
        <w:numPr>
          <w:ilvl w:val="0"/>
          <w:numId w:val="1"/>
        </w:numPr>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r>
        <w:rPr>
          <w:rStyle w:val="47"/>
          <w:rFonts w:ascii="宋体" w:hAnsi="宋体"/>
          <w:b/>
          <w:color w:val="auto"/>
          <w:sz w:val="24"/>
          <w:highlight w:val="none"/>
        </w:rPr>
        <w:t>通知</w:t>
      </w:r>
    </w:p>
    <w:p w14:paraId="14468756">
      <w:pPr>
        <w:pageBreakBefore w:val="0"/>
        <w:widowControl/>
        <w:tabs>
          <w:tab w:val="left" w:pos="824"/>
        </w:tabs>
        <w:kinsoku/>
        <w:wordWrap/>
        <w:overflowPunct/>
        <w:topLinePunct w:val="0"/>
        <w:autoSpaceDE/>
        <w:autoSpaceDN/>
        <w:bidi w:val="0"/>
        <w:adjustRightInd/>
        <w:snapToGrid w:val="0"/>
        <w:spacing w:line="360" w:lineRule="auto"/>
        <w:ind w:firstLine="420" w:firstLineChars="200"/>
        <w:textAlignment w:val="baseline"/>
        <w:rPr>
          <w:rStyle w:val="47"/>
          <w:rFonts w:ascii="宋体" w:hAnsi="宋体"/>
          <w:b/>
          <w:color w:val="auto"/>
          <w:sz w:val="24"/>
          <w:highlight w:val="none"/>
        </w:rPr>
      </w:pPr>
      <w:r>
        <w:rPr>
          <w:rStyle w:val="47"/>
          <w:rFonts w:ascii="宋体" w:hAnsi="宋体"/>
          <w:color w:val="auto"/>
          <w:highlight w:val="none"/>
        </w:rPr>
        <w:t>对与本项目有关的通知，</w:t>
      </w:r>
      <w:r>
        <w:rPr>
          <w:rStyle w:val="47"/>
          <w:rFonts w:hint="eastAsia" w:ascii="宋体" w:hAnsi="宋体"/>
          <w:color w:val="auto"/>
          <w:highlight w:val="none"/>
          <w:lang w:eastAsia="zh-CN"/>
        </w:rPr>
        <w:t>招标代理机构</w:t>
      </w:r>
      <w:r>
        <w:rPr>
          <w:rStyle w:val="47"/>
          <w:rFonts w:ascii="宋体" w:hAnsi="宋体"/>
          <w:color w:val="auto"/>
          <w:highlight w:val="none"/>
        </w:rPr>
        <w:t>将以书面（包括书面材料、信函、传真等，下同）或在本次投标邀请函刊登的媒体上以发布公告的形式，送达所有与通知有关的已领取了招标文件的投标人，传真号码以投标人的登记为准。投标人应于收到通知的当日以书面方式予以回复确认。因投标人登记有误或传真线路故障导致通知延迟送达或无法送达，</w:t>
      </w:r>
      <w:r>
        <w:rPr>
          <w:rStyle w:val="47"/>
          <w:rFonts w:hint="eastAsia" w:ascii="宋体" w:hAnsi="宋体"/>
          <w:color w:val="auto"/>
          <w:highlight w:val="none"/>
          <w:lang w:eastAsia="zh-CN"/>
        </w:rPr>
        <w:t>招标代理机构</w:t>
      </w:r>
      <w:r>
        <w:rPr>
          <w:rStyle w:val="47"/>
          <w:rFonts w:ascii="宋体" w:hAnsi="宋体"/>
          <w:color w:val="auto"/>
          <w:highlight w:val="none"/>
        </w:rPr>
        <w:t>不承担责任。</w:t>
      </w:r>
    </w:p>
    <w:p w14:paraId="0E5EEDD9">
      <w:pPr>
        <w:pageBreakBefore w:val="0"/>
        <w:widowControl/>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p>
    <w:p w14:paraId="5624E3AD">
      <w:pPr>
        <w:pStyle w:val="38"/>
        <w:pageBreakBefore w:val="0"/>
        <w:widowControl/>
        <w:kinsoku/>
        <w:wordWrap/>
        <w:overflowPunct/>
        <w:topLinePunct w:val="0"/>
        <w:autoSpaceDE/>
        <w:autoSpaceDN/>
        <w:bidi w:val="0"/>
        <w:adjustRightInd/>
        <w:spacing w:line="360" w:lineRule="auto"/>
        <w:textAlignment w:val="baseline"/>
        <w:outlineLvl w:val="1"/>
        <w:rPr>
          <w:rStyle w:val="47"/>
          <w:rFonts w:hAnsi="宋体"/>
          <w:color w:val="auto"/>
          <w:highlight w:val="none"/>
        </w:rPr>
      </w:pPr>
      <w:r>
        <w:rPr>
          <w:rStyle w:val="47"/>
          <w:rFonts w:hAnsi="宋体"/>
          <w:color w:val="auto"/>
          <w:highlight w:val="none"/>
        </w:rPr>
        <w:t>（二）招标文件</w:t>
      </w:r>
    </w:p>
    <w:p w14:paraId="61B658B6">
      <w:pPr>
        <w:pageBreakBefore w:val="0"/>
        <w:widowControl/>
        <w:numPr>
          <w:ilvl w:val="0"/>
          <w:numId w:val="1"/>
        </w:numPr>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r>
        <w:rPr>
          <w:rStyle w:val="47"/>
          <w:rFonts w:ascii="宋体" w:hAnsi="宋体"/>
          <w:b/>
          <w:color w:val="auto"/>
          <w:sz w:val="24"/>
          <w:highlight w:val="none"/>
        </w:rPr>
        <w:t>招标文件构成</w:t>
      </w:r>
    </w:p>
    <w:p w14:paraId="555E7A35">
      <w:pPr>
        <w:pageBreakBefore w:val="0"/>
        <w:widowControl/>
        <w:tabs>
          <w:tab w:val="left" w:pos="851"/>
        </w:tabs>
        <w:kinsoku/>
        <w:wordWrap/>
        <w:overflowPunct/>
        <w:topLinePunct w:val="0"/>
        <w:autoSpaceDE/>
        <w:autoSpaceDN/>
        <w:bidi w:val="0"/>
        <w:adjustRightInd/>
        <w:snapToGrid w:val="0"/>
        <w:spacing w:line="360" w:lineRule="auto"/>
        <w:ind w:firstLine="210" w:firstLineChars="100"/>
        <w:jc w:val="both"/>
        <w:textAlignment w:val="baseline"/>
        <w:rPr>
          <w:rStyle w:val="47"/>
          <w:rFonts w:ascii="宋体" w:hAnsi="宋体"/>
          <w:color w:val="auto"/>
          <w:highlight w:val="none"/>
        </w:rPr>
      </w:pPr>
      <w:r>
        <w:rPr>
          <w:rStyle w:val="47"/>
          <w:rFonts w:ascii="宋体" w:hAnsi="宋体"/>
          <w:color w:val="auto"/>
          <w:highlight w:val="none"/>
        </w:rPr>
        <w:t>要求提供的货物、服务、招标过程和合同条件在招标文件中均有说明。招标文件包括：</w:t>
      </w:r>
    </w:p>
    <w:p w14:paraId="5B178603">
      <w:pPr>
        <w:pageBreakBefore w:val="0"/>
        <w:widowControl/>
        <w:kinsoku/>
        <w:wordWrap/>
        <w:overflowPunct/>
        <w:topLinePunct w:val="0"/>
        <w:autoSpaceDE/>
        <w:autoSpaceDN/>
        <w:bidi w:val="0"/>
        <w:adjustRightInd/>
        <w:snapToGrid w:val="0"/>
        <w:spacing w:line="360" w:lineRule="auto"/>
        <w:ind w:left="1260"/>
        <w:jc w:val="both"/>
        <w:textAlignment w:val="baseline"/>
        <w:rPr>
          <w:rStyle w:val="47"/>
          <w:rFonts w:ascii="宋体" w:hAnsi="宋体"/>
          <w:color w:val="auto"/>
          <w:highlight w:val="none"/>
        </w:rPr>
      </w:pPr>
      <w:r>
        <w:rPr>
          <w:rStyle w:val="47"/>
          <w:rFonts w:ascii="宋体" w:hAnsi="宋体"/>
          <w:color w:val="auto"/>
          <w:highlight w:val="none"/>
        </w:rPr>
        <w:t>第一部分   投标邀请函</w:t>
      </w:r>
    </w:p>
    <w:p w14:paraId="61344544">
      <w:pPr>
        <w:pageBreakBefore w:val="0"/>
        <w:widowControl/>
        <w:kinsoku/>
        <w:wordWrap/>
        <w:overflowPunct/>
        <w:topLinePunct w:val="0"/>
        <w:autoSpaceDE/>
        <w:autoSpaceDN/>
        <w:bidi w:val="0"/>
        <w:adjustRightInd/>
        <w:snapToGrid w:val="0"/>
        <w:spacing w:line="360" w:lineRule="auto"/>
        <w:ind w:left="1260"/>
        <w:jc w:val="both"/>
        <w:textAlignment w:val="baseline"/>
        <w:rPr>
          <w:rStyle w:val="47"/>
          <w:rFonts w:ascii="宋体" w:hAnsi="宋体"/>
          <w:color w:val="auto"/>
          <w:highlight w:val="none"/>
        </w:rPr>
      </w:pPr>
      <w:r>
        <w:rPr>
          <w:rStyle w:val="47"/>
          <w:rFonts w:ascii="宋体" w:hAnsi="宋体"/>
          <w:color w:val="auto"/>
          <w:highlight w:val="none"/>
        </w:rPr>
        <w:t>第二部分   用户需求书</w:t>
      </w:r>
    </w:p>
    <w:p w14:paraId="358D28D5">
      <w:pPr>
        <w:pageBreakBefore w:val="0"/>
        <w:widowControl/>
        <w:kinsoku/>
        <w:wordWrap/>
        <w:overflowPunct/>
        <w:topLinePunct w:val="0"/>
        <w:autoSpaceDE/>
        <w:autoSpaceDN/>
        <w:bidi w:val="0"/>
        <w:adjustRightInd/>
        <w:snapToGrid w:val="0"/>
        <w:spacing w:line="360" w:lineRule="auto"/>
        <w:ind w:left="1260"/>
        <w:jc w:val="both"/>
        <w:textAlignment w:val="baseline"/>
        <w:rPr>
          <w:rStyle w:val="47"/>
          <w:rFonts w:ascii="宋体" w:hAnsi="宋体"/>
          <w:color w:val="auto"/>
          <w:highlight w:val="none"/>
        </w:rPr>
      </w:pPr>
      <w:r>
        <w:rPr>
          <w:rStyle w:val="47"/>
          <w:rFonts w:ascii="宋体" w:hAnsi="宋体"/>
          <w:color w:val="auto"/>
          <w:highlight w:val="none"/>
        </w:rPr>
        <w:t>第三部分   投标人须知</w:t>
      </w:r>
    </w:p>
    <w:p w14:paraId="02174143">
      <w:pPr>
        <w:pageBreakBefore w:val="0"/>
        <w:widowControl/>
        <w:kinsoku/>
        <w:wordWrap/>
        <w:overflowPunct/>
        <w:topLinePunct w:val="0"/>
        <w:autoSpaceDE/>
        <w:autoSpaceDN/>
        <w:bidi w:val="0"/>
        <w:adjustRightInd/>
        <w:snapToGrid w:val="0"/>
        <w:spacing w:line="360" w:lineRule="auto"/>
        <w:ind w:left="1260"/>
        <w:jc w:val="both"/>
        <w:textAlignment w:val="baseline"/>
        <w:rPr>
          <w:rStyle w:val="47"/>
          <w:rFonts w:ascii="宋体" w:hAnsi="宋体"/>
          <w:color w:val="auto"/>
          <w:highlight w:val="none"/>
        </w:rPr>
      </w:pPr>
      <w:r>
        <w:rPr>
          <w:rStyle w:val="47"/>
          <w:rFonts w:ascii="宋体" w:hAnsi="宋体"/>
          <w:color w:val="auto"/>
          <w:highlight w:val="none"/>
        </w:rPr>
        <w:t>第四部分   合同书格式</w:t>
      </w:r>
    </w:p>
    <w:p w14:paraId="3A17F8E6">
      <w:pPr>
        <w:pageBreakBefore w:val="0"/>
        <w:widowControl/>
        <w:kinsoku/>
        <w:wordWrap/>
        <w:overflowPunct/>
        <w:topLinePunct w:val="0"/>
        <w:autoSpaceDE/>
        <w:autoSpaceDN/>
        <w:bidi w:val="0"/>
        <w:adjustRightInd/>
        <w:snapToGrid w:val="0"/>
        <w:spacing w:line="360" w:lineRule="auto"/>
        <w:ind w:left="1260"/>
        <w:jc w:val="both"/>
        <w:textAlignment w:val="baseline"/>
        <w:rPr>
          <w:rStyle w:val="47"/>
          <w:rFonts w:ascii="宋体" w:hAnsi="宋体"/>
          <w:color w:val="auto"/>
          <w:highlight w:val="none"/>
        </w:rPr>
      </w:pPr>
      <w:r>
        <w:rPr>
          <w:rStyle w:val="47"/>
          <w:rFonts w:ascii="宋体" w:hAnsi="宋体"/>
          <w:color w:val="auto"/>
          <w:highlight w:val="none"/>
        </w:rPr>
        <w:t>第五部分   投标文件格式</w:t>
      </w:r>
    </w:p>
    <w:p w14:paraId="0E73BBEF">
      <w:pPr>
        <w:pageBreakBefore w:val="0"/>
        <w:widowControl/>
        <w:numPr>
          <w:ilvl w:val="0"/>
          <w:numId w:val="1"/>
        </w:numPr>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r>
        <w:rPr>
          <w:rStyle w:val="47"/>
          <w:rFonts w:ascii="宋体" w:hAnsi="宋体"/>
          <w:b/>
          <w:color w:val="auto"/>
          <w:sz w:val="24"/>
          <w:highlight w:val="none"/>
        </w:rPr>
        <w:t>招标文件的澄清和修改</w:t>
      </w:r>
    </w:p>
    <w:p w14:paraId="6C40ECC7">
      <w:pPr>
        <w:pageBreakBefore w:val="0"/>
        <w:widowControl/>
        <w:tabs>
          <w:tab w:val="left" w:pos="851"/>
        </w:tabs>
        <w:kinsoku/>
        <w:wordWrap/>
        <w:overflowPunct/>
        <w:topLinePunct w:val="0"/>
        <w:autoSpaceDE/>
        <w:autoSpaceDN/>
        <w:bidi w:val="0"/>
        <w:adjustRightInd/>
        <w:snapToGrid w:val="0"/>
        <w:spacing w:line="360" w:lineRule="auto"/>
        <w:ind w:firstLine="420" w:firstLineChars="200"/>
        <w:jc w:val="both"/>
        <w:textAlignment w:val="baseline"/>
        <w:rPr>
          <w:rStyle w:val="47"/>
          <w:rFonts w:ascii="宋体" w:hAnsi="宋体"/>
          <w:color w:val="auto"/>
          <w:highlight w:val="none"/>
        </w:rPr>
      </w:pPr>
      <w:r>
        <w:rPr>
          <w:rStyle w:val="47"/>
          <w:rFonts w:hint="eastAsia" w:ascii="宋体" w:hAnsi="宋体"/>
          <w:color w:val="auto"/>
          <w:highlight w:val="none"/>
          <w:lang w:eastAsia="zh-CN"/>
        </w:rPr>
        <w:t>招标代理机构</w:t>
      </w:r>
      <w:r>
        <w:rPr>
          <w:rStyle w:val="47"/>
          <w:rFonts w:ascii="宋体" w:hAnsi="宋体"/>
          <w:color w:val="auto"/>
          <w:highlight w:val="none"/>
        </w:rPr>
        <w:t>可主动地或在解答投标人提出的需澄清问题时向预期投标人发修改文件对招标文件进行补充和修改。</w:t>
      </w:r>
      <w:r>
        <w:rPr>
          <w:rStyle w:val="47"/>
          <w:rFonts w:hint="eastAsia" w:ascii="宋体" w:hAnsi="宋体"/>
          <w:color w:val="auto"/>
          <w:highlight w:val="none"/>
          <w:lang w:eastAsia="zh-CN"/>
        </w:rPr>
        <w:t>招标代理机构</w:t>
      </w:r>
      <w:r>
        <w:rPr>
          <w:rStyle w:val="47"/>
          <w:rFonts w:ascii="宋体" w:hAnsi="宋体"/>
          <w:color w:val="auto"/>
          <w:highlight w:val="none"/>
        </w:rPr>
        <w:t>将在相关媒体发布该补充修改文件，并书面通知已购买招标文件的所有预期投标人，以上公告或通</w:t>
      </w:r>
      <w:r>
        <w:rPr>
          <w:rStyle w:val="47"/>
          <w:rFonts w:hint="eastAsia" w:ascii="宋体" w:hAnsi="宋体"/>
          <w:color w:val="auto"/>
          <w:highlight w:val="none"/>
          <w:lang w:eastAsia="zh-CN"/>
        </w:rPr>
        <w:t>知的</w:t>
      </w:r>
      <w:r>
        <w:rPr>
          <w:rStyle w:val="47"/>
          <w:rFonts w:ascii="宋体" w:hAnsi="宋体"/>
          <w:color w:val="auto"/>
          <w:highlight w:val="none"/>
        </w:rPr>
        <w:t>方式视为有效送达。</w:t>
      </w:r>
      <w:r>
        <w:rPr>
          <w:rStyle w:val="47"/>
          <w:rFonts w:hint="eastAsia" w:ascii="宋体" w:hAnsi="宋体"/>
          <w:color w:val="auto"/>
          <w:highlight w:val="none"/>
          <w:lang w:eastAsia="zh-CN"/>
        </w:rPr>
        <w:t>逾期</w:t>
      </w:r>
      <w:r>
        <w:rPr>
          <w:rStyle w:val="47"/>
          <w:rFonts w:ascii="宋体" w:hAnsi="宋体"/>
          <w:color w:val="auto"/>
          <w:highlight w:val="none"/>
        </w:rPr>
        <w:t>的投标人在收到该补充和修改文件后应立即以传真的形式回传</w:t>
      </w:r>
      <w:r>
        <w:rPr>
          <w:rStyle w:val="47"/>
          <w:rFonts w:hint="eastAsia" w:ascii="宋体" w:hAnsi="宋体"/>
          <w:color w:val="auto"/>
          <w:highlight w:val="none"/>
          <w:lang w:eastAsia="zh-CN"/>
        </w:rPr>
        <w:t>招标代理机构</w:t>
      </w:r>
      <w:r>
        <w:rPr>
          <w:rStyle w:val="47"/>
          <w:rFonts w:ascii="宋体" w:hAnsi="宋体"/>
          <w:color w:val="auto"/>
          <w:highlight w:val="none"/>
        </w:rPr>
        <w:t>予以确认。预期投标人如在24小时内无书面回函则被视为同意补充和修改文件内容。该补充和修改的内容将作为招标文件的有效组成部分。</w:t>
      </w:r>
    </w:p>
    <w:p w14:paraId="08AA1312">
      <w:pPr>
        <w:pStyle w:val="38"/>
        <w:pageBreakBefore w:val="0"/>
        <w:widowControl/>
        <w:kinsoku/>
        <w:wordWrap/>
        <w:overflowPunct/>
        <w:topLinePunct w:val="0"/>
        <w:autoSpaceDE/>
        <w:autoSpaceDN/>
        <w:bidi w:val="0"/>
        <w:adjustRightInd/>
        <w:spacing w:line="360" w:lineRule="auto"/>
        <w:textAlignment w:val="baseline"/>
        <w:rPr>
          <w:rStyle w:val="47"/>
          <w:rFonts w:hAnsi="宋体"/>
          <w:color w:val="auto"/>
          <w:highlight w:val="none"/>
        </w:rPr>
      </w:pPr>
    </w:p>
    <w:p w14:paraId="1DFDA760">
      <w:pPr>
        <w:pStyle w:val="38"/>
        <w:pageBreakBefore w:val="0"/>
        <w:widowControl/>
        <w:kinsoku/>
        <w:wordWrap/>
        <w:overflowPunct/>
        <w:topLinePunct w:val="0"/>
        <w:autoSpaceDE/>
        <w:autoSpaceDN/>
        <w:bidi w:val="0"/>
        <w:adjustRightInd/>
        <w:spacing w:line="360" w:lineRule="auto"/>
        <w:textAlignment w:val="baseline"/>
        <w:outlineLvl w:val="1"/>
        <w:rPr>
          <w:rStyle w:val="47"/>
          <w:rFonts w:hAnsi="宋体"/>
          <w:color w:val="auto"/>
          <w:highlight w:val="none"/>
        </w:rPr>
      </w:pPr>
      <w:r>
        <w:rPr>
          <w:rStyle w:val="47"/>
          <w:rFonts w:hAnsi="宋体"/>
          <w:color w:val="auto"/>
          <w:highlight w:val="none"/>
        </w:rPr>
        <w:t>（三）投标文件的编制</w:t>
      </w:r>
    </w:p>
    <w:p w14:paraId="360F83BD">
      <w:pPr>
        <w:pageBreakBefore w:val="0"/>
        <w:widowControl/>
        <w:numPr>
          <w:ilvl w:val="0"/>
          <w:numId w:val="1"/>
        </w:numPr>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r>
        <w:rPr>
          <w:rStyle w:val="47"/>
          <w:rFonts w:ascii="宋体" w:hAnsi="宋体"/>
          <w:b/>
          <w:color w:val="auto"/>
          <w:sz w:val="24"/>
          <w:highlight w:val="none"/>
        </w:rPr>
        <w:t>投标文件的编写原则</w:t>
      </w:r>
    </w:p>
    <w:p w14:paraId="2DF5466C">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（1）</w:t>
      </w:r>
      <w:r>
        <w:rPr>
          <w:rStyle w:val="47"/>
          <w:rFonts w:ascii="宋体" w:hAnsi="宋体"/>
          <w:color w:val="auto"/>
          <w:highlight w:val="none"/>
        </w:rPr>
        <w:t>投标语言：投标文件及投标人和</w:t>
      </w:r>
      <w:r>
        <w:rPr>
          <w:rStyle w:val="47"/>
          <w:rFonts w:hint="eastAsia" w:ascii="宋体" w:hAnsi="宋体"/>
          <w:color w:val="auto"/>
          <w:highlight w:val="none"/>
          <w:lang w:eastAsia="zh-CN"/>
        </w:rPr>
        <w:t>招标代理机构</w:t>
      </w:r>
      <w:r>
        <w:rPr>
          <w:rStyle w:val="47"/>
          <w:rFonts w:ascii="宋体" w:hAnsi="宋体"/>
          <w:color w:val="auto"/>
          <w:highlight w:val="none"/>
        </w:rPr>
        <w:t>就投标交换的文件和来往信件，应以中文书。投标人提供的支持文件、技术资料和印刷的文献可以用其他语言，但相应实质性内容须附有中文翻译本。</w:t>
      </w:r>
    </w:p>
    <w:p w14:paraId="06FADDFC">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（2）</w:t>
      </w:r>
      <w:r>
        <w:rPr>
          <w:rStyle w:val="47"/>
          <w:rFonts w:ascii="宋体" w:hAnsi="宋体"/>
          <w:color w:val="auto"/>
          <w:highlight w:val="none"/>
        </w:rPr>
        <w:t>计量单位：除在招标文件的技术规格中另有规定外，计量单位应使用中华人民共和国法定计量单位</w:t>
      </w:r>
      <w:r>
        <w:rPr>
          <w:rStyle w:val="47"/>
          <w:rFonts w:hint="eastAsia" w:ascii="宋体" w:hAnsi="宋体"/>
          <w:color w:val="auto"/>
          <w:highlight w:val="none"/>
          <w:lang w:eastAsia="zh-CN"/>
        </w:rPr>
        <w:t>（</w:t>
      </w:r>
      <w:r>
        <w:rPr>
          <w:rStyle w:val="47"/>
          <w:rFonts w:ascii="宋体" w:hAnsi="宋体"/>
          <w:color w:val="auto"/>
          <w:highlight w:val="none"/>
        </w:rPr>
        <w:t>国际单位制和国家选定的其他计量单位</w:t>
      </w:r>
      <w:r>
        <w:rPr>
          <w:rStyle w:val="47"/>
          <w:rFonts w:hint="eastAsia" w:ascii="宋体" w:hAnsi="宋体"/>
          <w:color w:val="auto"/>
          <w:highlight w:val="none"/>
          <w:lang w:eastAsia="zh-CN"/>
        </w:rPr>
        <w:t>）</w:t>
      </w:r>
      <w:r>
        <w:rPr>
          <w:rStyle w:val="47"/>
          <w:rFonts w:ascii="宋体" w:hAnsi="宋体"/>
          <w:color w:val="auto"/>
          <w:highlight w:val="none"/>
        </w:rPr>
        <w:t>。</w:t>
      </w:r>
    </w:p>
    <w:p w14:paraId="2F9687A0">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（3）</w:t>
      </w:r>
      <w:r>
        <w:rPr>
          <w:rStyle w:val="47"/>
          <w:rFonts w:ascii="宋体" w:hAnsi="宋体"/>
          <w:color w:val="auto"/>
          <w:highlight w:val="none"/>
        </w:rPr>
        <w:t>投标人应保证所提供的所有资料的真实性、准确性、完整性。</w:t>
      </w:r>
    </w:p>
    <w:p w14:paraId="4BF35078">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（4）</w:t>
      </w:r>
      <w:r>
        <w:rPr>
          <w:rStyle w:val="47"/>
          <w:rFonts w:ascii="宋体" w:hAnsi="宋体"/>
          <w:color w:val="auto"/>
          <w:highlight w:val="none"/>
        </w:rPr>
        <w:t>投标人在招投标过程中提供不真实的材料，无论其材料是否重要，</w:t>
      </w:r>
      <w:r>
        <w:rPr>
          <w:rStyle w:val="47"/>
          <w:rFonts w:hint="eastAsia" w:ascii="宋体" w:hAnsi="宋体"/>
          <w:color w:val="auto"/>
          <w:highlight w:val="none"/>
          <w:lang w:eastAsia="zh-CN"/>
        </w:rPr>
        <w:t>招标人</w:t>
      </w:r>
      <w:r>
        <w:rPr>
          <w:rStyle w:val="47"/>
          <w:rFonts w:ascii="宋体" w:hAnsi="宋体"/>
          <w:color w:val="auto"/>
          <w:highlight w:val="none"/>
        </w:rPr>
        <w:t>均有权拒绝，并取消投标人的投标资格，投标人需承担相应的后果及法律责任。</w:t>
      </w:r>
    </w:p>
    <w:p w14:paraId="1C4B1F09">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（5）</w:t>
      </w:r>
      <w:r>
        <w:rPr>
          <w:rStyle w:val="47"/>
          <w:rFonts w:ascii="宋体" w:hAnsi="宋体"/>
          <w:color w:val="auto"/>
          <w:highlight w:val="none"/>
        </w:rPr>
        <w:t>本项目不接受电报、电话、电子邮件、邮寄或传真形式的投标文件。</w:t>
      </w:r>
    </w:p>
    <w:p w14:paraId="4DB9E92D">
      <w:pPr>
        <w:pageBreakBefore w:val="0"/>
        <w:widowControl/>
        <w:numPr>
          <w:ilvl w:val="0"/>
          <w:numId w:val="1"/>
        </w:numPr>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r>
        <w:rPr>
          <w:rStyle w:val="47"/>
          <w:rFonts w:ascii="宋体" w:hAnsi="宋体"/>
          <w:b/>
          <w:color w:val="auto"/>
          <w:sz w:val="24"/>
          <w:highlight w:val="none"/>
        </w:rPr>
        <w:t>投标文件编制要求</w:t>
      </w:r>
    </w:p>
    <w:p w14:paraId="6B0FC6B7">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（1）</w:t>
      </w:r>
      <w:r>
        <w:rPr>
          <w:rStyle w:val="47"/>
          <w:rFonts w:ascii="宋体" w:hAnsi="宋体"/>
          <w:color w:val="auto"/>
          <w:highlight w:val="none"/>
        </w:rPr>
        <w:t>投标人应仔细阅读招标文件的所有内容，按招标文件规定及要求编写，必须对招标文件提出的实质性要求做出响应，并提交完整的投标文件。投标人应对投标货物和服务提供完整详细的技术说明，如投标人对指定的技术要求不能完全响应，应在投标文件中清楚地注明。投标人对本招标文件的每一项要求所给予的响应必须是唯一的，否则将视为不响应。</w:t>
      </w:r>
    </w:p>
    <w:p w14:paraId="6ED6E843">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（2）</w:t>
      </w:r>
      <w:r>
        <w:rPr>
          <w:rStyle w:val="47"/>
          <w:rFonts w:ascii="宋体" w:hAnsi="宋体"/>
          <w:color w:val="auto"/>
          <w:highlight w:val="none"/>
        </w:rPr>
        <w:t>本项目不接受备选投标方案，投标文件的报价只允许有一个报价，</w:t>
      </w:r>
      <w:r>
        <w:rPr>
          <w:rStyle w:val="47"/>
          <w:rFonts w:hint="eastAsia" w:ascii="宋体" w:hAnsi="宋体"/>
          <w:color w:val="auto"/>
          <w:highlight w:val="none"/>
          <w:lang w:eastAsia="zh-CN"/>
        </w:rPr>
        <w:t>招标代理机构</w:t>
      </w:r>
      <w:r>
        <w:rPr>
          <w:rStyle w:val="47"/>
          <w:rFonts w:ascii="宋体" w:hAnsi="宋体"/>
          <w:color w:val="auto"/>
          <w:highlight w:val="none"/>
        </w:rPr>
        <w:t>不接受有任何选择的报价。开标时，投标文件中</w:t>
      </w:r>
      <w:r>
        <w:rPr>
          <w:rStyle w:val="47"/>
          <w:rFonts w:hint="eastAsia" w:ascii="宋体" w:hAnsi="宋体"/>
          <w:color w:val="auto"/>
          <w:highlight w:val="none"/>
          <w:lang w:eastAsia="zh-CN"/>
        </w:rPr>
        <w:t>投标报价表</w:t>
      </w:r>
      <w:r>
        <w:rPr>
          <w:rStyle w:val="47"/>
          <w:rFonts w:ascii="宋体" w:hAnsi="宋体"/>
          <w:color w:val="auto"/>
          <w:highlight w:val="none"/>
        </w:rPr>
        <w:t>内容与投标文件中明细表内容不一致的，以</w:t>
      </w:r>
      <w:r>
        <w:rPr>
          <w:rStyle w:val="47"/>
          <w:rFonts w:hint="eastAsia" w:ascii="宋体" w:hAnsi="宋体"/>
          <w:color w:val="auto"/>
          <w:highlight w:val="none"/>
          <w:lang w:eastAsia="zh-CN"/>
        </w:rPr>
        <w:t>投标报价表</w:t>
      </w:r>
      <w:r>
        <w:rPr>
          <w:rStyle w:val="47"/>
          <w:rFonts w:ascii="宋体" w:hAnsi="宋体"/>
          <w:color w:val="auto"/>
          <w:highlight w:val="none"/>
        </w:rPr>
        <w:t>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5A101794">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（3）</w:t>
      </w:r>
      <w:r>
        <w:rPr>
          <w:rStyle w:val="47"/>
          <w:rFonts w:ascii="宋体" w:hAnsi="宋体"/>
          <w:color w:val="auto"/>
          <w:highlight w:val="none"/>
        </w:rPr>
        <w:t>投标文件需按照招标文件规定的顺序，统一编目编码装订。</w:t>
      </w:r>
    </w:p>
    <w:p w14:paraId="594B3609">
      <w:pPr>
        <w:rPr>
          <w:rStyle w:val="47"/>
          <w:rFonts w:ascii="宋体" w:hAnsi="宋体"/>
          <w:color w:val="auto"/>
          <w:highlight w:val="none"/>
        </w:rPr>
      </w:pPr>
      <w:r>
        <w:rPr>
          <w:rStyle w:val="47"/>
          <w:rFonts w:ascii="宋体" w:hAnsi="宋体"/>
          <w:color w:val="auto"/>
          <w:highlight w:val="none"/>
        </w:rPr>
        <w:br w:type="page"/>
      </w:r>
    </w:p>
    <w:p w14:paraId="1E8CC587">
      <w:pPr>
        <w:pageBreakBefore w:val="0"/>
        <w:widowControl/>
        <w:numPr>
          <w:ilvl w:val="0"/>
          <w:numId w:val="1"/>
        </w:numPr>
        <w:kinsoku/>
        <w:wordWrap/>
        <w:overflowPunct/>
        <w:topLinePunct w:val="0"/>
        <w:autoSpaceDE/>
        <w:autoSpaceDN/>
        <w:bidi w:val="0"/>
        <w:adjustRightInd/>
        <w:snapToGrid w:val="0"/>
        <w:spacing w:line="360" w:lineRule="auto"/>
        <w:jc w:val="both"/>
        <w:textAlignment w:val="baseline"/>
        <w:rPr>
          <w:rStyle w:val="47"/>
          <w:rFonts w:ascii="宋体" w:hAnsi="宋体" w:cs="宋体"/>
          <w:b/>
          <w:bCs/>
          <w:color w:val="auto"/>
          <w:highlight w:val="none"/>
        </w:rPr>
      </w:pPr>
      <w:r>
        <w:rPr>
          <w:rStyle w:val="47"/>
          <w:rFonts w:ascii="宋体" w:hAnsi="宋体"/>
          <w:b/>
          <w:color w:val="auto"/>
          <w:sz w:val="24"/>
          <w:highlight w:val="none"/>
        </w:rPr>
        <w:t>投标文件的构成</w:t>
      </w:r>
    </w:p>
    <w:p w14:paraId="263D4AB6">
      <w:pPr>
        <w:pStyle w:val="52"/>
        <w:pageBreakBefore w:val="0"/>
        <w:widowControl/>
        <w:kinsoku/>
        <w:wordWrap/>
        <w:overflowPunct/>
        <w:topLinePunct w:val="0"/>
        <w:autoSpaceDE/>
        <w:autoSpaceDN/>
        <w:bidi w:val="0"/>
        <w:adjustRightInd/>
        <w:snapToGrid w:val="0"/>
        <w:spacing w:line="360" w:lineRule="auto"/>
        <w:ind w:firstLine="482" w:firstLineChars="200"/>
        <w:textAlignment w:val="baseline"/>
        <w:rPr>
          <w:rStyle w:val="47"/>
          <w:rFonts w:hAnsi="宋体"/>
          <w:b/>
          <w:color w:val="auto"/>
          <w:highlight w:val="none"/>
        </w:rPr>
      </w:pPr>
      <w:r>
        <w:rPr>
          <w:rStyle w:val="47"/>
          <w:rFonts w:hAnsi="宋体"/>
          <w:b/>
          <w:color w:val="auto"/>
          <w:sz w:val="24"/>
          <w:highlight w:val="none"/>
        </w:rPr>
        <w:t>1、</w:t>
      </w:r>
      <w:r>
        <w:rPr>
          <w:rStyle w:val="47"/>
          <w:rFonts w:hAnsi="宋体"/>
          <w:b/>
          <w:color w:val="auto"/>
          <w:highlight w:val="none"/>
        </w:rPr>
        <w:t>自查表</w:t>
      </w:r>
    </w:p>
    <w:p w14:paraId="0C57E226">
      <w:pPr>
        <w:pStyle w:val="52"/>
        <w:pageBreakBefore w:val="0"/>
        <w:widowControl/>
        <w:kinsoku/>
        <w:wordWrap/>
        <w:overflowPunct/>
        <w:topLinePunct w:val="0"/>
        <w:autoSpaceDE/>
        <w:autoSpaceDN/>
        <w:bidi w:val="0"/>
        <w:adjustRightInd/>
        <w:snapToGrid w:val="0"/>
        <w:spacing w:line="360" w:lineRule="auto"/>
        <w:ind w:left="420" w:leftChars="200" w:firstLine="420" w:firstLineChars="200"/>
        <w:textAlignment w:val="baseline"/>
        <w:rPr>
          <w:rStyle w:val="47"/>
          <w:rFonts w:hAnsi="宋体" w:cs="宋体"/>
          <w:bCs/>
          <w:color w:val="auto"/>
          <w:szCs w:val="21"/>
          <w:highlight w:val="none"/>
        </w:rPr>
      </w:pPr>
      <w:r>
        <w:rPr>
          <w:rStyle w:val="47"/>
          <w:rFonts w:hAnsi="宋体" w:cs="宋体"/>
          <w:bCs/>
          <w:color w:val="auto"/>
          <w:szCs w:val="21"/>
          <w:highlight w:val="none"/>
        </w:rPr>
        <w:t>符合性自查表</w:t>
      </w:r>
    </w:p>
    <w:p w14:paraId="0E46EB1D">
      <w:pPr>
        <w:pStyle w:val="52"/>
        <w:pageBreakBefore w:val="0"/>
        <w:widowControl/>
        <w:kinsoku/>
        <w:wordWrap/>
        <w:overflowPunct/>
        <w:topLinePunct w:val="0"/>
        <w:autoSpaceDE/>
        <w:autoSpaceDN/>
        <w:bidi w:val="0"/>
        <w:adjustRightInd/>
        <w:snapToGrid w:val="0"/>
        <w:spacing w:line="360" w:lineRule="auto"/>
        <w:ind w:left="420" w:leftChars="200" w:firstLine="420" w:firstLineChars="200"/>
        <w:textAlignment w:val="baseline"/>
        <w:rPr>
          <w:rStyle w:val="47"/>
          <w:rFonts w:hAnsi="宋体" w:cs="宋体"/>
          <w:bCs/>
          <w:color w:val="auto"/>
          <w:szCs w:val="21"/>
          <w:highlight w:val="none"/>
        </w:rPr>
      </w:pPr>
      <w:r>
        <w:rPr>
          <w:rStyle w:val="47"/>
          <w:rFonts w:hint="eastAsia" w:hAnsi="宋体" w:cs="宋体"/>
          <w:bCs/>
          <w:color w:val="auto"/>
          <w:szCs w:val="21"/>
          <w:highlight w:val="none"/>
        </w:rPr>
        <w:t>商务技术</w:t>
      </w:r>
      <w:r>
        <w:rPr>
          <w:rStyle w:val="47"/>
          <w:rFonts w:hAnsi="宋体" w:cs="宋体"/>
          <w:bCs/>
          <w:color w:val="auto"/>
          <w:szCs w:val="21"/>
          <w:highlight w:val="none"/>
        </w:rPr>
        <w:t>评分自查表</w:t>
      </w:r>
    </w:p>
    <w:p w14:paraId="49ED9E2E">
      <w:pPr>
        <w:pageBreakBefore w:val="0"/>
        <w:widowControl/>
        <w:kinsoku/>
        <w:wordWrap/>
        <w:overflowPunct/>
        <w:topLinePunct w:val="0"/>
        <w:autoSpaceDE/>
        <w:autoSpaceDN/>
        <w:bidi w:val="0"/>
        <w:adjustRightInd/>
        <w:snapToGrid w:val="0"/>
        <w:spacing w:line="360" w:lineRule="auto"/>
        <w:ind w:firstLine="527" w:firstLineChars="250"/>
        <w:jc w:val="both"/>
        <w:textAlignment w:val="baseline"/>
        <w:rPr>
          <w:rStyle w:val="47"/>
          <w:rFonts w:ascii="宋体" w:hAnsi="宋体" w:cs="宋体"/>
          <w:b/>
          <w:bCs/>
          <w:color w:val="auto"/>
          <w:highlight w:val="none"/>
        </w:rPr>
      </w:pPr>
      <w:r>
        <w:rPr>
          <w:rStyle w:val="47"/>
          <w:rFonts w:ascii="宋体" w:hAnsi="宋体"/>
          <w:b/>
          <w:color w:val="auto"/>
          <w:highlight w:val="none"/>
        </w:rPr>
        <w:t>2、商务文件部分：</w:t>
      </w:r>
    </w:p>
    <w:p w14:paraId="6B28DC28">
      <w:pPr>
        <w:pageBreakBefore w:val="0"/>
        <w:widowControl/>
        <w:kinsoku/>
        <w:wordWrap/>
        <w:overflowPunct/>
        <w:topLinePunct w:val="0"/>
        <w:autoSpaceDE/>
        <w:autoSpaceDN/>
        <w:bidi w:val="0"/>
        <w:adjustRightInd/>
        <w:snapToGrid w:val="0"/>
        <w:spacing w:line="360" w:lineRule="auto"/>
        <w:ind w:left="848"/>
        <w:jc w:val="both"/>
        <w:textAlignment w:val="baseline"/>
        <w:rPr>
          <w:rStyle w:val="47"/>
          <w:rFonts w:hint="eastAsia" w:ascii="宋体" w:hAnsi="宋体"/>
          <w:color w:val="auto"/>
          <w:highlight w:val="none"/>
        </w:rPr>
      </w:pPr>
      <w:r>
        <w:rPr>
          <w:rStyle w:val="47"/>
          <w:rFonts w:hint="eastAsia" w:ascii="宋体" w:hAnsi="宋体"/>
          <w:color w:val="auto"/>
          <w:highlight w:val="none"/>
        </w:rPr>
        <w:t>表5-1   投标函</w:t>
      </w:r>
    </w:p>
    <w:p w14:paraId="0FB82E69">
      <w:pPr>
        <w:pageBreakBefore w:val="0"/>
        <w:widowControl/>
        <w:kinsoku/>
        <w:wordWrap/>
        <w:overflowPunct/>
        <w:topLinePunct w:val="0"/>
        <w:autoSpaceDE/>
        <w:autoSpaceDN/>
        <w:bidi w:val="0"/>
        <w:adjustRightInd/>
        <w:snapToGrid w:val="0"/>
        <w:spacing w:line="360" w:lineRule="auto"/>
        <w:ind w:left="848"/>
        <w:jc w:val="both"/>
        <w:textAlignment w:val="baseline"/>
        <w:rPr>
          <w:rStyle w:val="47"/>
          <w:rFonts w:hint="eastAsia" w:ascii="宋体" w:hAnsi="宋体"/>
          <w:color w:val="auto"/>
          <w:highlight w:val="none"/>
        </w:rPr>
      </w:pPr>
      <w:r>
        <w:rPr>
          <w:rStyle w:val="47"/>
          <w:rFonts w:hint="eastAsia" w:ascii="宋体" w:hAnsi="宋体"/>
          <w:color w:val="auto"/>
          <w:highlight w:val="none"/>
        </w:rPr>
        <w:t>表5-2   法定代表人证明书/法定代表人授权书</w:t>
      </w:r>
    </w:p>
    <w:p w14:paraId="0C66D750">
      <w:pPr>
        <w:pageBreakBefore w:val="0"/>
        <w:widowControl/>
        <w:kinsoku/>
        <w:wordWrap/>
        <w:overflowPunct/>
        <w:topLinePunct w:val="0"/>
        <w:autoSpaceDE/>
        <w:autoSpaceDN/>
        <w:bidi w:val="0"/>
        <w:adjustRightInd/>
        <w:snapToGrid w:val="0"/>
        <w:spacing w:line="360" w:lineRule="auto"/>
        <w:ind w:left="848"/>
        <w:jc w:val="both"/>
        <w:textAlignment w:val="baseline"/>
        <w:rPr>
          <w:rStyle w:val="47"/>
          <w:rFonts w:hint="eastAsia" w:ascii="宋体" w:hAnsi="宋体"/>
          <w:color w:val="auto"/>
          <w:highlight w:val="none"/>
        </w:rPr>
      </w:pPr>
      <w:r>
        <w:rPr>
          <w:rStyle w:val="47"/>
          <w:rFonts w:hint="eastAsia" w:ascii="宋体" w:hAnsi="宋体"/>
          <w:color w:val="auto"/>
          <w:highlight w:val="none"/>
        </w:rPr>
        <w:t>表5-3   资格声明函</w:t>
      </w:r>
    </w:p>
    <w:p w14:paraId="7F7DA388">
      <w:pPr>
        <w:pageBreakBefore w:val="0"/>
        <w:widowControl/>
        <w:kinsoku/>
        <w:wordWrap/>
        <w:overflowPunct/>
        <w:topLinePunct w:val="0"/>
        <w:autoSpaceDE/>
        <w:autoSpaceDN/>
        <w:bidi w:val="0"/>
        <w:adjustRightInd/>
        <w:snapToGrid w:val="0"/>
        <w:spacing w:line="360" w:lineRule="auto"/>
        <w:ind w:left="848"/>
        <w:jc w:val="both"/>
        <w:textAlignment w:val="baseline"/>
        <w:rPr>
          <w:rStyle w:val="47"/>
          <w:rFonts w:hint="eastAsia" w:ascii="宋体" w:hAnsi="宋体"/>
          <w:color w:val="auto"/>
          <w:highlight w:val="none"/>
        </w:rPr>
      </w:pPr>
      <w:r>
        <w:rPr>
          <w:rStyle w:val="47"/>
          <w:rFonts w:hint="eastAsia" w:ascii="宋体" w:hAnsi="宋体"/>
          <w:color w:val="auto"/>
          <w:highlight w:val="none"/>
        </w:rPr>
        <w:t>表5-4   投标报价表</w:t>
      </w:r>
    </w:p>
    <w:p w14:paraId="48927D65">
      <w:pPr>
        <w:pageBreakBefore w:val="0"/>
        <w:widowControl/>
        <w:kinsoku/>
        <w:wordWrap/>
        <w:overflowPunct/>
        <w:topLinePunct w:val="0"/>
        <w:autoSpaceDE/>
        <w:autoSpaceDN/>
        <w:bidi w:val="0"/>
        <w:adjustRightInd/>
        <w:snapToGrid w:val="0"/>
        <w:spacing w:line="360" w:lineRule="auto"/>
        <w:ind w:left="848"/>
        <w:jc w:val="both"/>
        <w:textAlignment w:val="baseline"/>
        <w:rPr>
          <w:rStyle w:val="47"/>
          <w:rFonts w:hint="eastAsia" w:ascii="宋体" w:hAnsi="宋体"/>
          <w:color w:val="auto"/>
          <w:highlight w:val="none"/>
        </w:rPr>
      </w:pPr>
      <w:r>
        <w:rPr>
          <w:rStyle w:val="47"/>
          <w:rFonts w:hint="eastAsia" w:ascii="宋体" w:hAnsi="宋体"/>
          <w:color w:val="auto"/>
          <w:highlight w:val="none"/>
        </w:rPr>
        <w:t>表5-5   投标商务响应与招标文件差异一览表</w:t>
      </w:r>
    </w:p>
    <w:p w14:paraId="6B467098">
      <w:pPr>
        <w:pageBreakBefore w:val="0"/>
        <w:widowControl/>
        <w:kinsoku/>
        <w:wordWrap/>
        <w:overflowPunct/>
        <w:topLinePunct w:val="0"/>
        <w:autoSpaceDE/>
        <w:autoSpaceDN/>
        <w:bidi w:val="0"/>
        <w:adjustRightInd/>
        <w:snapToGrid w:val="0"/>
        <w:spacing w:line="360" w:lineRule="auto"/>
        <w:ind w:left="848"/>
        <w:jc w:val="both"/>
        <w:textAlignment w:val="baseline"/>
        <w:rPr>
          <w:rStyle w:val="47"/>
          <w:rFonts w:hint="eastAsia" w:ascii="宋体" w:hAnsi="宋体"/>
          <w:color w:val="auto"/>
          <w:highlight w:val="none"/>
        </w:rPr>
      </w:pPr>
      <w:r>
        <w:rPr>
          <w:rStyle w:val="47"/>
          <w:rFonts w:hint="eastAsia" w:ascii="宋体" w:hAnsi="宋体"/>
          <w:color w:val="auto"/>
          <w:highlight w:val="none"/>
        </w:rPr>
        <w:t>表5-6   投标人基本情况</w:t>
      </w:r>
    </w:p>
    <w:p w14:paraId="47E17444">
      <w:pPr>
        <w:pageBreakBefore w:val="0"/>
        <w:widowControl/>
        <w:kinsoku/>
        <w:wordWrap/>
        <w:overflowPunct/>
        <w:topLinePunct w:val="0"/>
        <w:autoSpaceDE/>
        <w:autoSpaceDN/>
        <w:bidi w:val="0"/>
        <w:adjustRightInd/>
        <w:snapToGrid w:val="0"/>
        <w:spacing w:line="360" w:lineRule="auto"/>
        <w:ind w:left="848"/>
        <w:jc w:val="both"/>
        <w:textAlignment w:val="baseline"/>
        <w:rPr>
          <w:rStyle w:val="47"/>
          <w:rFonts w:hint="eastAsia" w:ascii="宋体" w:hAnsi="宋体"/>
          <w:color w:val="auto"/>
          <w:highlight w:val="none"/>
        </w:rPr>
      </w:pPr>
      <w:r>
        <w:rPr>
          <w:rStyle w:val="47"/>
          <w:rFonts w:hint="eastAsia" w:ascii="宋体" w:hAnsi="宋体"/>
          <w:color w:val="auto"/>
          <w:highlight w:val="none"/>
        </w:rPr>
        <w:t>表5-7   拟任执行管理及工作人员情况表</w:t>
      </w:r>
    </w:p>
    <w:p w14:paraId="4C6F297A">
      <w:pPr>
        <w:pageBreakBefore w:val="0"/>
        <w:widowControl/>
        <w:kinsoku/>
        <w:wordWrap/>
        <w:overflowPunct/>
        <w:topLinePunct w:val="0"/>
        <w:autoSpaceDE/>
        <w:autoSpaceDN/>
        <w:bidi w:val="0"/>
        <w:adjustRightInd/>
        <w:snapToGrid w:val="0"/>
        <w:spacing w:line="360" w:lineRule="auto"/>
        <w:ind w:left="848"/>
        <w:jc w:val="both"/>
        <w:textAlignment w:val="baseline"/>
        <w:rPr>
          <w:rStyle w:val="47"/>
          <w:rFonts w:hint="eastAsia" w:ascii="宋体" w:hAnsi="宋体"/>
          <w:color w:val="auto"/>
          <w:highlight w:val="none"/>
        </w:rPr>
      </w:pPr>
      <w:r>
        <w:rPr>
          <w:rStyle w:val="47"/>
          <w:rFonts w:hint="eastAsia" w:ascii="宋体" w:hAnsi="宋体"/>
          <w:color w:val="auto"/>
          <w:highlight w:val="none"/>
        </w:rPr>
        <w:t>表5-8   投标人业绩介绍</w:t>
      </w:r>
    </w:p>
    <w:p w14:paraId="591B67DF">
      <w:pPr>
        <w:pageBreakBefore w:val="0"/>
        <w:widowControl/>
        <w:kinsoku/>
        <w:wordWrap/>
        <w:overflowPunct/>
        <w:topLinePunct w:val="0"/>
        <w:autoSpaceDE/>
        <w:autoSpaceDN/>
        <w:bidi w:val="0"/>
        <w:adjustRightInd/>
        <w:snapToGrid w:val="0"/>
        <w:spacing w:line="360" w:lineRule="auto"/>
        <w:ind w:left="848"/>
        <w:jc w:val="both"/>
        <w:textAlignment w:val="baseline"/>
        <w:rPr>
          <w:rStyle w:val="47"/>
          <w:rFonts w:hint="eastAsia" w:ascii="宋体" w:hAnsi="宋体"/>
          <w:color w:val="auto"/>
          <w:highlight w:val="none"/>
        </w:rPr>
      </w:pPr>
      <w:r>
        <w:rPr>
          <w:rStyle w:val="47"/>
          <w:rFonts w:hint="eastAsia" w:ascii="宋体" w:hAnsi="宋体"/>
          <w:color w:val="auto"/>
          <w:highlight w:val="none"/>
        </w:rPr>
        <w:t>表5-9   招标人配合条件</w:t>
      </w:r>
    </w:p>
    <w:p w14:paraId="5AE17CB6">
      <w:pPr>
        <w:pageBreakBefore w:val="0"/>
        <w:widowControl/>
        <w:kinsoku/>
        <w:wordWrap/>
        <w:overflowPunct/>
        <w:topLinePunct w:val="0"/>
        <w:autoSpaceDE/>
        <w:autoSpaceDN/>
        <w:bidi w:val="0"/>
        <w:adjustRightInd/>
        <w:snapToGrid w:val="0"/>
        <w:spacing w:line="360" w:lineRule="auto"/>
        <w:ind w:firstLine="632" w:firstLineChars="300"/>
        <w:jc w:val="both"/>
        <w:textAlignment w:val="baseline"/>
        <w:rPr>
          <w:rStyle w:val="47"/>
          <w:rFonts w:ascii="宋体" w:hAnsi="宋体"/>
          <w:b/>
          <w:color w:val="auto"/>
          <w:highlight w:val="none"/>
        </w:rPr>
      </w:pPr>
      <w:r>
        <w:rPr>
          <w:rStyle w:val="47"/>
          <w:rFonts w:ascii="宋体" w:hAnsi="宋体"/>
          <w:b/>
          <w:color w:val="auto"/>
          <w:highlight w:val="none"/>
        </w:rPr>
        <w:t>3、技术文件部分</w:t>
      </w:r>
    </w:p>
    <w:p w14:paraId="7347176C">
      <w:pPr>
        <w:pageBreakBefore w:val="0"/>
        <w:widowControl/>
        <w:kinsoku/>
        <w:wordWrap/>
        <w:overflowPunct/>
        <w:topLinePunct w:val="0"/>
        <w:autoSpaceDE/>
        <w:autoSpaceDN/>
        <w:bidi w:val="0"/>
        <w:adjustRightInd/>
        <w:snapToGrid w:val="0"/>
        <w:spacing w:line="360" w:lineRule="auto"/>
        <w:ind w:left="848"/>
        <w:jc w:val="both"/>
        <w:textAlignment w:val="baseline"/>
        <w:rPr>
          <w:rStyle w:val="47"/>
          <w:rFonts w:ascii="宋体" w:hAnsi="宋体"/>
          <w:color w:val="auto"/>
          <w:highlight w:val="none"/>
        </w:rPr>
      </w:pPr>
      <w:r>
        <w:rPr>
          <w:rStyle w:val="47"/>
          <w:rFonts w:ascii="宋体" w:hAnsi="宋体"/>
          <w:color w:val="auto"/>
          <w:highlight w:val="none"/>
        </w:rPr>
        <w:t>表5-1</w:t>
      </w:r>
      <w:r>
        <w:rPr>
          <w:rStyle w:val="47"/>
          <w:rFonts w:hint="eastAsia" w:ascii="宋体" w:hAnsi="宋体"/>
          <w:color w:val="auto"/>
          <w:highlight w:val="none"/>
          <w:lang w:val="en-US" w:eastAsia="zh-CN"/>
        </w:rPr>
        <w:t>0</w:t>
      </w:r>
      <w:r>
        <w:rPr>
          <w:rStyle w:val="47"/>
          <w:rFonts w:hint="eastAsia" w:ascii="宋体" w:hAnsi="宋体"/>
          <w:color w:val="auto"/>
          <w:highlight w:val="none"/>
        </w:rPr>
        <w:t xml:space="preserve"> </w:t>
      </w:r>
      <w:r>
        <w:rPr>
          <w:rStyle w:val="47"/>
          <w:rFonts w:ascii="宋体" w:hAnsi="宋体"/>
          <w:color w:val="auto"/>
          <w:highlight w:val="none"/>
        </w:rPr>
        <w:t xml:space="preserve">  </w:t>
      </w:r>
      <w:r>
        <w:rPr>
          <w:rStyle w:val="47"/>
          <w:rFonts w:hint="eastAsia" w:ascii="宋体" w:hAnsi="宋体"/>
          <w:color w:val="auto"/>
          <w:highlight w:val="none"/>
        </w:rPr>
        <w:t>服务方案</w:t>
      </w:r>
    </w:p>
    <w:p w14:paraId="72C115D6">
      <w:pPr>
        <w:pageBreakBefore w:val="0"/>
        <w:widowControl/>
        <w:kinsoku/>
        <w:wordWrap/>
        <w:overflowPunct/>
        <w:topLinePunct w:val="0"/>
        <w:autoSpaceDE/>
        <w:autoSpaceDN/>
        <w:bidi w:val="0"/>
        <w:adjustRightInd/>
        <w:snapToGrid w:val="0"/>
        <w:spacing w:line="360" w:lineRule="auto"/>
        <w:ind w:firstLine="422" w:firstLineChars="200"/>
        <w:jc w:val="both"/>
        <w:textAlignment w:val="baseline"/>
        <w:rPr>
          <w:rStyle w:val="47"/>
          <w:rFonts w:ascii="宋体" w:hAnsi="宋体" w:cs="宋体"/>
          <w:b/>
          <w:bCs/>
          <w:color w:val="auto"/>
          <w:highlight w:val="none"/>
        </w:rPr>
      </w:pPr>
      <w:r>
        <w:rPr>
          <w:rStyle w:val="47"/>
          <w:rFonts w:ascii="宋体" w:hAnsi="宋体" w:cs="宋体"/>
          <w:b/>
          <w:bCs/>
          <w:color w:val="auto"/>
          <w:highlight w:val="none"/>
        </w:rPr>
        <w:t>投标人有义务按照以上构成要求将投标文件编上目录和唯一的连贯页码并装订成册，不得出现重页或缺页。</w:t>
      </w:r>
    </w:p>
    <w:p w14:paraId="518F38E7">
      <w:pPr>
        <w:pageBreakBefore w:val="0"/>
        <w:widowControl/>
        <w:numPr>
          <w:ilvl w:val="0"/>
          <w:numId w:val="1"/>
        </w:numPr>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r>
        <w:rPr>
          <w:rStyle w:val="47"/>
          <w:rFonts w:ascii="宋体" w:hAnsi="宋体"/>
          <w:b/>
          <w:color w:val="auto"/>
          <w:sz w:val="24"/>
          <w:highlight w:val="none"/>
        </w:rPr>
        <w:t>投标报价说明</w:t>
      </w:r>
    </w:p>
    <w:p w14:paraId="7B6A9989">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（1）</w:t>
      </w:r>
      <w:r>
        <w:rPr>
          <w:rStyle w:val="47"/>
          <w:rFonts w:ascii="宋体" w:hAnsi="宋体"/>
          <w:color w:val="auto"/>
          <w:highlight w:val="none"/>
        </w:rPr>
        <w:t>投标人应按招标文件格式要求填写详细报价清单。</w:t>
      </w:r>
    </w:p>
    <w:p w14:paraId="64CC113C">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（2）</w:t>
      </w:r>
      <w:r>
        <w:rPr>
          <w:rStyle w:val="47"/>
          <w:rFonts w:ascii="宋体" w:hAnsi="宋体"/>
          <w:color w:val="auto"/>
          <w:highlight w:val="none"/>
        </w:rPr>
        <w:t>投标人所报的投标价在合同执行期间是固定不变的，不得以任何理由予以变更。投标价不是固定价的投标文件将作为非响应性投标而予以拒绝。</w:t>
      </w:r>
    </w:p>
    <w:p w14:paraId="373BBA03">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（3）</w:t>
      </w:r>
      <w:r>
        <w:rPr>
          <w:rStyle w:val="47"/>
          <w:rFonts w:ascii="宋体" w:hAnsi="宋体"/>
          <w:color w:val="auto"/>
          <w:highlight w:val="none"/>
        </w:rPr>
        <w:t>投标人投标报价应为所投项目的最终报价，包含一切税费；投标人应自行增加系统正常、合法运行及使用所必需但招标文件没有包含的所有部件、版权、专利等一切费用，如果投标人在中标并签署合同后，在供货、安装、调试、培训等工作中出现硬件、软件等的任何遗漏，均由中标人免费提供，</w:t>
      </w:r>
      <w:r>
        <w:rPr>
          <w:rStyle w:val="47"/>
          <w:rFonts w:hint="eastAsia" w:ascii="宋体" w:hAnsi="宋体"/>
          <w:color w:val="auto"/>
          <w:highlight w:val="none"/>
          <w:lang w:eastAsia="zh-CN"/>
        </w:rPr>
        <w:t>招标人</w:t>
      </w:r>
      <w:r>
        <w:rPr>
          <w:rStyle w:val="47"/>
          <w:rFonts w:ascii="宋体" w:hAnsi="宋体"/>
          <w:color w:val="auto"/>
          <w:highlight w:val="none"/>
        </w:rPr>
        <w:t>将不再支付任何费用。</w:t>
      </w:r>
    </w:p>
    <w:p w14:paraId="6527FAF6">
      <w:pPr>
        <w:pageBreakBefore w:val="0"/>
        <w:widowControl/>
        <w:numPr>
          <w:ilvl w:val="0"/>
          <w:numId w:val="1"/>
        </w:numPr>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r>
        <w:rPr>
          <w:rStyle w:val="47"/>
          <w:rFonts w:ascii="宋体" w:hAnsi="宋体"/>
          <w:b/>
          <w:color w:val="auto"/>
          <w:sz w:val="24"/>
          <w:highlight w:val="none"/>
        </w:rPr>
        <w:t>投标货币</w:t>
      </w:r>
    </w:p>
    <w:p w14:paraId="0F9AC841">
      <w:pPr>
        <w:pageBreakBefore w:val="0"/>
        <w:widowControl/>
        <w:kinsoku/>
        <w:wordWrap/>
        <w:overflowPunct/>
        <w:topLinePunct w:val="0"/>
        <w:autoSpaceDE/>
        <w:autoSpaceDN/>
        <w:bidi w:val="0"/>
        <w:adjustRightInd/>
        <w:snapToGrid w:val="0"/>
        <w:spacing w:line="360" w:lineRule="auto"/>
        <w:ind w:firstLine="420" w:firstLineChars="200"/>
        <w:jc w:val="both"/>
        <w:textAlignment w:val="baseline"/>
        <w:rPr>
          <w:rStyle w:val="47"/>
          <w:rFonts w:ascii="宋体" w:hAnsi="宋体"/>
          <w:color w:val="auto"/>
          <w:highlight w:val="none"/>
        </w:rPr>
      </w:pPr>
      <w:r>
        <w:rPr>
          <w:rStyle w:val="47"/>
          <w:rFonts w:ascii="宋体" w:hAnsi="宋体"/>
          <w:color w:val="auto"/>
          <w:highlight w:val="none"/>
        </w:rPr>
        <w:t>投标人提供的货物和服务价格用人民币报价。</w:t>
      </w:r>
    </w:p>
    <w:p w14:paraId="3801139D">
      <w:pPr>
        <w:pageBreakBefore w:val="0"/>
        <w:widowControl/>
        <w:numPr>
          <w:ilvl w:val="0"/>
          <w:numId w:val="1"/>
        </w:numPr>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r>
        <w:rPr>
          <w:rStyle w:val="47"/>
          <w:rFonts w:ascii="宋体" w:hAnsi="宋体"/>
          <w:b/>
          <w:color w:val="auto"/>
          <w:sz w:val="24"/>
          <w:highlight w:val="none"/>
        </w:rPr>
        <w:t>证明投标人资格的文件</w:t>
      </w:r>
    </w:p>
    <w:p w14:paraId="71DA486E">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（1）</w:t>
      </w:r>
      <w:r>
        <w:rPr>
          <w:rStyle w:val="47"/>
          <w:rFonts w:ascii="宋体" w:hAnsi="宋体"/>
          <w:color w:val="auto"/>
          <w:highlight w:val="none"/>
        </w:rPr>
        <w:t>投标人应提交证明其有资格参加投标和中标后有能力履行合同的文件，以及证明其</w:t>
      </w:r>
      <w:r>
        <w:rPr>
          <w:rStyle w:val="47"/>
          <w:rFonts w:hint="eastAsia" w:ascii="宋体" w:hAnsi="宋体"/>
          <w:color w:val="auto"/>
          <w:highlight w:val="none"/>
          <w:lang w:eastAsia="zh-CN"/>
        </w:rPr>
        <w:t>拟提</w:t>
      </w:r>
      <w:r>
        <w:rPr>
          <w:rStyle w:val="47"/>
          <w:rFonts w:ascii="宋体" w:hAnsi="宋体"/>
          <w:color w:val="auto"/>
          <w:highlight w:val="none"/>
        </w:rPr>
        <w:t>供的合同项下的货物和服务的合格性符合招标文件规定的文件，并作为其投标文件的一部分。</w:t>
      </w:r>
    </w:p>
    <w:p w14:paraId="5AE91B33">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（2）</w:t>
      </w:r>
      <w:r>
        <w:rPr>
          <w:rStyle w:val="47"/>
          <w:rFonts w:ascii="宋体" w:hAnsi="宋体"/>
          <w:color w:val="auto"/>
          <w:highlight w:val="none"/>
        </w:rPr>
        <w:t>投标人提交的中标后履行合同的资格证明文件应满足招标文件中对资格证明文件的要求。</w:t>
      </w:r>
    </w:p>
    <w:p w14:paraId="5EECF529">
      <w:pPr>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（3）</w:t>
      </w:r>
      <w:r>
        <w:rPr>
          <w:rStyle w:val="47"/>
          <w:rFonts w:ascii="宋体" w:hAnsi="宋体"/>
          <w:color w:val="auto"/>
          <w:highlight w:val="none"/>
        </w:rPr>
        <w:t>证明货物和服务与招标文件的要求相一致的文件，可以是文字资料、图纸，包括货物的主要指标、性能和系统安装调试、验收的详细说明。</w:t>
      </w:r>
    </w:p>
    <w:p w14:paraId="17775C87">
      <w:pPr>
        <w:rPr>
          <w:rStyle w:val="47"/>
          <w:rFonts w:ascii="宋体" w:hAnsi="宋体"/>
          <w:color w:val="auto"/>
          <w:highlight w:val="none"/>
        </w:rPr>
      </w:pPr>
      <w:r>
        <w:rPr>
          <w:rStyle w:val="47"/>
          <w:rFonts w:ascii="宋体" w:hAnsi="宋体"/>
          <w:color w:val="auto"/>
          <w:highlight w:val="none"/>
        </w:rPr>
        <w:br w:type="page"/>
      </w:r>
    </w:p>
    <w:p w14:paraId="4C7A0212">
      <w:pPr>
        <w:pageBreakBefore w:val="0"/>
        <w:widowControl/>
        <w:numPr>
          <w:ilvl w:val="0"/>
          <w:numId w:val="1"/>
        </w:numPr>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r>
        <w:rPr>
          <w:rStyle w:val="47"/>
          <w:rFonts w:ascii="宋体" w:hAnsi="宋体"/>
          <w:b/>
          <w:color w:val="auto"/>
          <w:sz w:val="24"/>
          <w:highlight w:val="none"/>
        </w:rPr>
        <w:t>投标保证金</w:t>
      </w:r>
      <w:r>
        <w:rPr>
          <w:rStyle w:val="47"/>
          <w:rFonts w:hint="eastAsia" w:ascii="宋体" w:hAnsi="宋体"/>
          <w:b/>
          <w:color w:val="auto"/>
          <w:sz w:val="28"/>
          <w:szCs w:val="21"/>
          <w:highlight w:val="none"/>
          <w:lang w:eastAsia="zh-CN"/>
        </w:rPr>
        <w:t>（</w:t>
      </w:r>
      <w:r>
        <w:rPr>
          <w:rStyle w:val="47"/>
          <w:rFonts w:hint="eastAsia" w:ascii="宋体" w:hAnsi="宋体"/>
          <w:b/>
          <w:color w:val="auto"/>
          <w:sz w:val="28"/>
          <w:szCs w:val="21"/>
          <w:highlight w:val="none"/>
          <w:lang w:val="en-US" w:eastAsia="zh-CN"/>
        </w:rPr>
        <w:t>本项目不适用</w:t>
      </w:r>
      <w:r>
        <w:rPr>
          <w:rStyle w:val="47"/>
          <w:rFonts w:hint="eastAsia" w:ascii="宋体" w:hAnsi="宋体"/>
          <w:b/>
          <w:color w:val="auto"/>
          <w:sz w:val="28"/>
          <w:szCs w:val="21"/>
          <w:highlight w:val="none"/>
          <w:lang w:eastAsia="zh-CN"/>
        </w:rPr>
        <w:t>）</w:t>
      </w:r>
    </w:p>
    <w:p w14:paraId="79CAD381">
      <w:pPr>
        <w:numPr>
          <w:ilvl w:val="1"/>
          <w:numId w:val="0"/>
        </w:numPr>
        <w:tabs>
          <w:tab w:val="left" w:pos="540"/>
        </w:tabs>
        <w:snapToGrid w:val="0"/>
        <w:spacing w:line="360" w:lineRule="auto"/>
        <w:rPr>
          <w:rFonts w:hint="eastAsia" w:ascii="宋体" w:hAnsi="宋体" w:cs="宋体"/>
          <w:color w:val="auto"/>
          <w:szCs w:val="21"/>
          <w:highlight w:val="none"/>
        </w:rPr>
      </w:pPr>
      <w:r>
        <w:rPr>
          <w:rStyle w:val="47"/>
          <w:rFonts w:hint="eastAsia" w:ascii="宋体" w:hAnsi="宋体"/>
          <w:color w:val="auto"/>
          <w:highlight w:val="none"/>
        </w:rPr>
        <w:t>（1）</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lang w:eastAsia="zh-CN"/>
        </w:rPr>
        <w:t>人</w:t>
      </w:r>
      <w:r>
        <w:rPr>
          <w:rFonts w:hint="eastAsia" w:ascii="宋体" w:hAnsi="宋体" w:cs="宋体"/>
          <w:color w:val="auto"/>
          <w:szCs w:val="21"/>
          <w:highlight w:val="none"/>
        </w:rPr>
        <w:t>应按</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的规定提交</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保证金。未按规定交纳</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保证金的，其</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文件为无效</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w:t>
      </w:r>
    </w:p>
    <w:p w14:paraId="487C015E">
      <w:pPr>
        <w:numPr>
          <w:ilvl w:val="1"/>
          <w:numId w:val="0"/>
        </w:numPr>
        <w:tabs>
          <w:tab w:val="left" w:pos="540"/>
        </w:tabs>
        <w:snapToGrid w:val="0"/>
        <w:spacing w:line="360" w:lineRule="auto"/>
        <w:rPr>
          <w:rFonts w:hint="eastAsia" w:ascii="宋体" w:hAnsi="宋体" w:cs="宋体"/>
          <w:color w:val="auto"/>
          <w:szCs w:val="21"/>
          <w:highlight w:val="none"/>
        </w:rPr>
      </w:pPr>
      <w:r>
        <w:rPr>
          <w:rStyle w:val="47"/>
          <w:rFonts w:hint="eastAsia" w:ascii="宋体" w:hAnsi="宋体"/>
          <w:color w:val="auto"/>
          <w:highlight w:val="none"/>
        </w:rPr>
        <w:t>（</w:t>
      </w:r>
      <w:r>
        <w:rPr>
          <w:rStyle w:val="47"/>
          <w:rFonts w:hint="eastAsia" w:ascii="宋体" w:hAnsi="宋体"/>
          <w:color w:val="auto"/>
          <w:highlight w:val="none"/>
          <w:lang w:val="en-US" w:eastAsia="zh-CN"/>
        </w:rPr>
        <w:t>2</w:t>
      </w:r>
      <w:r>
        <w:rPr>
          <w:rStyle w:val="47"/>
          <w:rFonts w:hint="eastAsia" w:ascii="宋体" w:hAnsi="宋体"/>
          <w:color w:val="auto"/>
          <w:highlight w:val="none"/>
        </w:rPr>
        <w:t>）</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保证金作为</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文件的组成部分。</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缴款</w:t>
      </w:r>
      <w:r>
        <w:rPr>
          <w:rFonts w:hint="eastAsia" w:ascii="宋体" w:hAnsi="宋体" w:cs="宋体"/>
          <w:color w:val="auto"/>
          <w:szCs w:val="21"/>
          <w:highlight w:val="none"/>
        </w:rPr>
        <w:t>人名称必须一致，非</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缴纳的</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保证金无效。</w:t>
      </w:r>
    </w:p>
    <w:p w14:paraId="312E835D">
      <w:pPr>
        <w:numPr>
          <w:ilvl w:val="1"/>
          <w:numId w:val="0"/>
        </w:numPr>
        <w:tabs>
          <w:tab w:val="left" w:pos="540"/>
        </w:tabs>
        <w:snapToGrid w:val="0"/>
        <w:spacing w:line="360" w:lineRule="auto"/>
        <w:ind w:left="567" w:leftChars="0" w:hanging="567" w:firstLineChars="0"/>
        <w:rPr>
          <w:rFonts w:hint="eastAsia" w:ascii="宋体" w:hAnsi="宋体" w:cs="宋体"/>
          <w:color w:val="auto"/>
          <w:szCs w:val="21"/>
          <w:highlight w:val="none"/>
        </w:rPr>
      </w:pPr>
      <w:r>
        <w:rPr>
          <w:rStyle w:val="47"/>
          <w:rFonts w:hint="eastAsia" w:ascii="宋体" w:hAnsi="宋体"/>
          <w:color w:val="auto"/>
          <w:highlight w:val="none"/>
        </w:rPr>
        <w:t>（</w:t>
      </w:r>
      <w:r>
        <w:rPr>
          <w:rStyle w:val="47"/>
          <w:rFonts w:hint="eastAsia" w:ascii="宋体" w:hAnsi="宋体"/>
          <w:color w:val="auto"/>
          <w:highlight w:val="none"/>
          <w:lang w:val="en-US" w:eastAsia="zh-CN"/>
        </w:rPr>
        <w:t>3</w:t>
      </w:r>
      <w:r>
        <w:rPr>
          <w:rStyle w:val="47"/>
          <w:rFonts w:hint="eastAsia" w:ascii="宋体" w:hAnsi="宋体"/>
          <w:color w:val="auto"/>
          <w:highlight w:val="none"/>
        </w:rPr>
        <w:t>）</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保证金交纳形式：银行转账。</w:t>
      </w:r>
    </w:p>
    <w:p w14:paraId="7CD7D1A7">
      <w:pPr>
        <w:numPr>
          <w:ilvl w:val="1"/>
          <w:numId w:val="0"/>
        </w:numPr>
        <w:tabs>
          <w:tab w:val="left" w:pos="540"/>
        </w:tabs>
        <w:snapToGrid w:val="0"/>
        <w:spacing w:line="360" w:lineRule="auto"/>
        <w:rPr>
          <w:rFonts w:hint="eastAsia" w:ascii="宋体" w:hAnsi="宋体" w:cs="宋体"/>
          <w:color w:val="auto"/>
          <w:szCs w:val="21"/>
          <w:highlight w:val="none"/>
        </w:rPr>
      </w:pPr>
      <w:r>
        <w:rPr>
          <w:rStyle w:val="47"/>
          <w:rFonts w:hint="eastAsia" w:ascii="宋体" w:hAnsi="宋体"/>
          <w:color w:val="auto"/>
          <w:highlight w:val="none"/>
        </w:rPr>
        <w:t>（</w:t>
      </w:r>
      <w:r>
        <w:rPr>
          <w:rStyle w:val="47"/>
          <w:rFonts w:hint="eastAsia" w:ascii="宋体" w:hAnsi="宋体"/>
          <w:color w:val="auto"/>
          <w:highlight w:val="none"/>
          <w:lang w:val="en-US" w:eastAsia="zh-CN"/>
        </w:rPr>
        <w:t>4</w:t>
      </w:r>
      <w:r>
        <w:rPr>
          <w:rStyle w:val="47"/>
          <w:rFonts w:hint="eastAsia" w:ascii="宋体" w:hAnsi="宋体"/>
          <w:color w:val="auto"/>
          <w:highlight w:val="none"/>
        </w:rPr>
        <w:t>）</w:t>
      </w:r>
      <w:r>
        <w:rPr>
          <w:rFonts w:hint="eastAsia" w:ascii="宋体" w:hAnsi="宋体" w:cs="宋体"/>
          <w:color w:val="auto"/>
          <w:szCs w:val="21"/>
          <w:highlight w:val="none"/>
        </w:rPr>
        <w:t>如无质疑或投诉，未被确定为</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lang w:eastAsia="zh-CN"/>
        </w:rPr>
        <w:t>人</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保证金，在</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rPr>
        <w:t>通知书发出后5个工作日内原额退还；如有质疑或投诉，</w:t>
      </w:r>
      <w:r>
        <w:rPr>
          <w:rFonts w:hint="eastAsia" w:ascii="宋体" w:hAnsi="宋体" w:cs="宋体"/>
          <w:color w:val="auto"/>
          <w:szCs w:val="21"/>
          <w:highlight w:val="none"/>
          <w:lang w:eastAsia="zh-CN"/>
        </w:rPr>
        <w:t>招标代理</w:t>
      </w:r>
      <w:r>
        <w:rPr>
          <w:rFonts w:hint="eastAsia" w:ascii="宋体" w:hAnsi="宋体" w:cs="宋体"/>
          <w:color w:val="auto"/>
          <w:szCs w:val="21"/>
          <w:highlight w:val="none"/>
        </w:rPr>
        <w:t>将在质疑和投诉处理完毕后原额退还。</w:t>
      </w:r>
    </w:p>
    <w:p w14:paraId="05875F57">
      <w:pPr>
        <w:numPr>
          <w:ilvl w:val="1"/>
          <w:numId w:val="0"/>
        </w:numPr>
        <w:tabs>
          <w:tab w:val="left" w:pos="540"/>
        </w:tabs>
        <w:snapToGrid w:val="0"/>
        <w:spacing w:line="360" w:lineRule="auto"/>
        <w:ind w:left="567" w:leftChars="0" w:hanging="567" w:firstLineChars="0"/>
        <w:rPr>
          <w:rFonts w:hint="eastAsia" w:ascii="宋体" w:hAnsi="宋体" w:cs="宋体"/>
          <w:color w:val="auto"/>
          <w:szCs w:val="21"/>
          <w:highlight w:val="none"/>
        </w:rPr>
      </w:pPr>
      <w:r>
        <w:rPr>
          <w:rStyle w:val="47"/>
          <w:rFonts w:hint="eastAsia" w:ascii="宋体" w:hAnsi="宋体"/>
          <w:color w:val="auto"/>
          <w:highlight w:val="none"/>
        </w:rPr>
        <w:t>（</w:t>
      </w:r>
      <w:r>
        <w:rPr>
          <w:rStyle w:val="47"/>
          <w:rFonts w:hint="eastAsia" w:ascii="宋体" w:hAnsi="宋体"/>
          <w:color w:val="auto"/>
          <w:highlight w:val="none"/>
          <w:lang w:val="en-US" w:eastAsia="zh-CN"/>
        </w:rPr>
        <w:t>5</w:t>
      </w:r>
      <w:r>
        <w:rPr>
          <w:rStyle w:val="47"/>
          <w:rFonts w:hint="eastAsia" w:ascii="宋体" w:hAnsi="宋体"/>
          <w:color w:val="auto"/>
          <w:highlight w:val="none"/>
        </w:rPr>
        <w:t>）</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lang w:eastAsia="zh-CN"/>
        </w:rPr>
        <w:t>人</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w:t>
      </w:r>
      <w:r>
        <w:rPr>
          <w:rFonts w:hint="eastAsia" w:ascii="宋体" w:hAnsi="宋体" w:cs="宋体"/>
          <w:color w:val="auto"/>
          <w:szCs w:val="21"/>
          <w:highlight w:val="none"/>
          <w:lang w:eastAsia="zh-CN"/>
        </w:rPr>
        <w:t>，</w:t>
      </w: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lang w:eastAsia="zh-CN"/>
        </w:rPr>
        <w:t>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建设单位</w:t>
      </w:r>
      <w:r>
        <w:rPr>
          <w:rFonts w:hint="eastAsia" w:ascii="宋体" w:hAnsi="宋体" w:cs="宋体"/>
          <w:color w:val="auto"/>
          <w:szCs w:val="21"/>
          <w:highlight w:val="none"/>
        </w:rPr>
        <w:t>签订</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rPr>
        <w:t>合同后5个工作日内原额退还。</w:t>
      </w:r>
    </w:p>
    <w:p w14:paraId="7D30407F">
      <w:pPr>
        <w:numPr>
          <w:ilvl w:val="1"/>
          <w:numId w:val="0"/>
        </w:numPr>
        <w:tabs>
          <w:tab w:val="left" w:pos="540"/>
        </w:tabs>
        <w:snapToGrid w:val="0"/>
        <w:spacing w:line="360" w:lineRule="auto"/>
        <w:ind w:left="567" w:leftChars="0" w:hanging="567" w:firstLineChars="0"/>
        <w:rPr>
          <w:rFonts w:hint="eastAsia" w:ascii="宋体" w:hAnsi="宋体" w:cs="宋体"/>
          <w:color w:val="auto"/>
          <w:szCs w:val="21"/>
          <w:highlight w:val="none"/>
        </w:rPr>
      </w:pPr>
      <w:r>
        <w:rPr>
          <w:rStyle w:val="47"/>
          <w:rFonts w:hint="eastAsia" w:ascii="宋体" w:hAnsi="宋体"/>
          <w:color w:val="auto"/>
          <w:highlight w:val="none"/>
        </w:rPr>
        <w:t>（</w:t>
      </w:r>
      <w:r>
        <w:rPr>
          <w:rStyle w:val="47"/>
          <w:rFonts w:hint="eastAsia" w:ascii="宋体" w:hAnsi="宋体"/>
          <w:color w:val="auto"/>
          <w:highlight w:val="none"/>
          <w:lang w:val="en-US" w:eastAsia="zh-CN"/>
        </w:rPr>
        <w:t>6</w:t>
      </w:r>
      <w:r>
        <w:rPr>
          <w:rStyle w:val="47"/>
          <w:rFonts w:hint="eastAsia" w:ascii="宋体" w:hAnsi="宋体"/>
          <w:color w:val="auto"/>
          <w:highlight w:val="none"/>
        </w:rPr>
        <w:t>）</w:t>
      </w:r>
      <w:r>
        <w:rPr>
          <w:rFonts w:hint="eastAsia" w:ascii="宋体" w:hAnsi="宋体" w:cs="宋体"/>
          <w:color w:val="auto"/>
          <w:szCs w:val="21"/>
          <w:highlight w:val="none"/>
        </w:rPr>
        <w:t>有下列情形之一的，</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保证金将被</w:t>
      </w:r>
      <w:r>
        <w:rPr>
          <w:rFonts w:hint="eastAsia" w:ascii="宋体" w:hAnsi="宋体" w:cs="宋体"/>
          <w:color w:val="auto"/>
          <w:szCs w:val="21"/>
          <w:highlight w:val="none"/>
          <w:lang w:eastAsia="zh-CN"/>
        </w:rPr>
        <w:t>不予退还</w:t>
      </w:r>
      <w:r>
        <w:rPr>
          <w:rFonts w:hint="eastAsia" w:ascii="宋体" w:hAnsi="宋体" w:cs="宋体"/>
          <w:color w:val="auto"/>
          <w:szCs w:val="21"/>
          <w:highlight w:val="none"/>
        </w:rPr>
        <w:t>：</w:t>
      </w:r>
    </w:p>
    <w:p w14:paraId="7DB96437">
      <w:pPr>
        <w:snapToGrid w:val="0"/>
        <w:spacing w:line="360" w:lineRule="auto"/>
        <w:ind w:left="720" w:hanging="540"/>
        <w:rPr>
          <w:rFonts w:hint="eastAsia" w:ascii="宋体" w:hAnsi="宋体" w:cs="宋体"/>
          <w:color w:val="auto"/>
          <w:szCs w:val="21"/>
          <w:highlight w:val="none"/>
        </w:rPr>
      </w:pPr>
      <w:r>
        <w:rPr>
          <w:rFonts w:hint="eastAsia" w:ascii="宋体" w:hAnsi="宋体" w:cs="宋体"/>
          <w:color w:val="auto"/>
          <w:szCs w:val="21"/>
          <w:highlight w:val="none"/>
          <w:lang w:val="en-US" w:eastAsia="zh-CN"/>
        </w:rPr>
        <w:t>①投标</w:t>
      </w:r>
      <w:r>
        <w:rPr>
          <w:rFonts w:hint="eastAsia" w:ascii="宋体" w:hAnsi="宋体" w:cs="宋体"/>
          <w:color w:val="auto"/>
          <w:szCs w:val="21"/>
          <w:highlight w:val="none"/>
          <w:lang w:eastAsia="zh-CN"/>
        </w:rPr>
        <w:t>人</w:t>
      </w:r>
      <w:r>
        <w:rPr>
          <w:rFonts w:hint="eastAsia" w:ascii="宋体" w:hAnsi="宋体" w:cs="宋体"/>
          <w:color w:val="auto"/>
          <w:szCs w:val="21"/>
          <w:highlight w:val="none"/>
        </w:rPr>
        <w:t>在提交</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截止时间后撤回</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的；</w:t>
      </w:r>
    </w:p>
    <w:p w14:paraId="06A8B2DC">
      <w:pPr>
        <w:snapToGrid w:val="0"/>
        <w:spacing w:line="360" w:lineRule="auto"/>
        <w:ind w:left="720" w:hanging="540"/>
        <w:rPr>
          <w:rFonts w:hint="eastAsia" w:ascii="宋体" w:hAnsi="宋体" w:cs="宋体"/>
          <w:color w:val="auto"/>
          <w:szCs w:val="21"/>
          <w:highlight w:val="none"/>
        </w:rPr>
      </w:pPr>
      <w:r>
        <w:rPr>
          <w:rFonts w:hint="eastAsia" w:ascii="宋体" w:hAnsi="宋体" w:cs="宋体"/>
          <w:color w:val="auto"/>
          <w:szCs w:val="21"/>
          <w:highlight w:val="none"/>
          <w:lang w:val="en-US" w:eastAsia="zh-CN"/>
        </w:rPr>
        <w:t>②投标</w:t>
      </w:r>
      <w:r>
        <w:rPr>
          <w:rFonts w:hint="eastAsia" w:ascii="宋体" w:hAnsi="宋体" w:cs="宋体"/>
          <w:color w:val="auto"/>
          <w:szCs w:val="21"/>
          <w:highlight w:val="none"/>
          <w:lang w:eastAsia="zh-CN"/>
        </w:rPr>
        <w:t>人</w:t>
      </w:r>
      <w:r>
        <w:rPr>
          <w:rFonts w:hint="eastAsia" w:ascii="宋体" w:hAnsi="宋体" w:cs="宋体"/>
          <w:color w:val="auto"/>
          <w:szCs w:val="21"/>
          <w:highlight w:val="none"/>
        </w:rPr>
        <w:t>在</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中提供虚假材料的；</w:t>
      </w:r>
    </w:p>
    <w:p w14:paraId="48468DA5">
      <w:pPr>
        <w:snapToGrid w:val="0"/>
        <w:spacing w:line="360" w:lineRule="auto"/>
        <w:ind w:left="720" w:hanging="540"/>
        <w:rPr>
          <w:rFonts w:hint="eastAsia" w:ascii="宋体" w:hAnsi="宋体" w:cs="宋体"/>
          <w:color w:val="auto"/>
          <w:szCs w:val="21"/>
          <w:highlight w:val="none"/>
        </w:rPr>
      </w:pPr>
      <w:r>
        <w:rPr>
          <w:rFonts w:hint="eastAsia" w:ascii="宋体" w:hAnsi="宋体" w:cs="宋体"/>
          <w:color w:val="auto"/>
          <w:szCs w:val="21"/>
          <w:highlight w:val="none"/>
          <w:lang w:val="en-US" w:eastAsia="zh-CN"/>
        </w:rPr>
        <w:t>③</w:t>
      </w:r>
      <w:r>
        <w:rPr>
          <w:rFonts w:hint="eastAsia" w:ascii="宋体" w:hAnsi="宋体" w:cs="宋体"/>
          <w:color w:val="auto"/>
          <w:szCs w:val="21"/>
          <w:highlight w:val="none"/>
        </w:rPr>
        <w:t>除因不可抗力或</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文件认可的情形以外，</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lang w:eastAsia="zh-CN"/>
        </w:rPr>
        <w:t>人</w:t>
      </w:r>
      <w:r>
        <w:rPr>
          <w:rFonts w:hint="eastAsia" w:ascii="宋体" w:hAnsi="宋体" w:cs="宋体"/>
          <w:color w:val="auto"/>
          <w:szCs w:val="21"/>
          <w:highlight w:val="none"/>
        </w:rPr>
        <w:t>不与</w:t>
      </w:r>
      <w:r>
        <w:rPr>
          <w:rFonts w:hint="eastAsia" w:ascii="宋体" w:hAnsi="宋体" w:cs="宋体"/>
          <w:color w:val="auto"/>
          <w:szCs w:val="21"/>
          <w:highlight w:val="none"/>
          <w:lang w:eastAsia="zh-CN"/>
        </w:rPr>
        <w:t>建设单位</w:t>
      </w:r>
      <w:r>
        <w:rPr>
          <w:rFonts w:hint="eastAsia" w:ascii="宋体" w:hAnsi="宋体" w:cs="宋体"/>
          <w:color w:val="auto"/>
          <w:szCs w:val="21"/>
          <w:highlight w:val="none"/>
        </w:rPr>
        <w:t>签订合同的；</w:t>
      </w:r>
    </w:p>
    <w:p w14:paraId="0166F9D8">
      <w:pPr>
        <w:snapToGrid w:val="0"/>
        <w:spacing w:line="360" w:lineRule="auto"/>
        <w:ind w:left="720" w:hanging="540"/>
        <w:rPr>
          <w:rFonts w:hint="eastAsia" w:ascii="宋体" w:hAnsi="宋体" w:cs="宋体"/>
          <w:color w:val="auto"/>
          <w:szCs w:val="21"/>
          <w:highlight w:val="none"/>
        </w:rPr>
      </w:pPr>
      <w:r>
        <w:rPr>
          <w:rFonts w:hint="eastAsia" w:ascii="宋体" w:hAnsi="宋体" w:cs="宋体"/>
          <w:color w:val="auto"/>
          <w:szCs w:val="21"/>
          <w:highlight w:val="none"/>
          <w:lang w:val="en-US" w:eastAsia="zh-CN"/>
        </w:rPr>
        <w:t>④投标</w:t>
      </w:r>
      <w:r>
        <w:rPr>
          <w:rFonts w:hint="eastAsia" w:ascii="宋体" w:hAnsi="宋体" w:cs="宋体"/>
          <w:color w:val="auto"/>
          <w:szCs w:val="21"/>
          <w:highlight w:val="none"/>
          <w:lang w:eastAsia="zh-CN"/>
        </w:rPr>
        <w:t>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建设单位</w:t>
      </w:r>
      <w:r>
        <w:rPr>
          <w:rFonts w:hint="eastAsia" w:ascii="宋体" w:hAnsi="宋体" w:cs="宋体"/>
          <w:color w:val="auto"/>
          <w:szCs w:val="21"/>
          <w:highlight w:val="none"/>
        </w:rPr>
        <w:t>、其他</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lang w:eastAsia="zh-CN"/>
        </w:rPr>
        <w:t>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恶意串通的；</w:t>
      </w:r>
    </w:p>
    <w:p w14:paraId="5BEA45C7">
      <w:pPr>
        <w:snapToGrid w:val="0"/>
        <w:spacing w:line="360" w:lineRule="auto"/>
        <w:ind w:left="720" w:hanging="540"/>
        <w:rPr>
          <w:rFonts w:hint="eastAsia" w:ascii="宋体" w:hAnsi="宋体" w:cs="宋体"/>
          <w:color w:val="auto"/>
          <w:szCs w:val="21"/>
          <w:highlight w:val="none"/>
        </w:rPr>
      </w:pPr>
      <w:r>
        <w:rPr>
          <w:rFonts w:hint="eastAsia" w:ascii="宋体" w:hAnsi="宋体" w:cs="宋体"/>
          <w:color w:val="auto"/>
          <w:szCs w:val="21"/>
          <w:highlight w:val="none"/>
          <w:lang w:val="en-US" w:eastAsia="zh-CN"/>
        </w:rPr>
        <w:t>⑤招标</w:t>
      </w:r>
      <w:r>
        <w:rPr>
          <w:rFonts w:hint="eastAsia" w:ascii="宋体" w:hAnsi="宋体" w:cs="宋体"/>
          <w:color w:val="auto"/>
          <w:szCs w:val="21"/>
          <w:highlight w:val="none"/>
        </w:rPr>
        <w:t>文件规定的其他情形。</w:t>
      </w:r>
    </w:p>
    <w:p w14:paraId="365B3BB4">
      <w:pPr>
        <w:snapToGrid w:val="0"/>
        <w:spacing w:line="360" w:lineRule="auto"/>
        <w:rPr>
          <w:rFonts w:hint="eastAsia" w:ascii="宋体" w:hAnsi="宋体" w:cs="宋体"/>
          <w:b/>
          <w:bCs/>
          <w:color w:val="auto"/>
          <w:szCs w:val="21"/>
          <w:highlight w:val="none"/>
          <w:lang w:val="en-US" w:eastAsia="zh-CN"/>
        </w:rPr>
      </w:pPr>
      <w:r>
        <w:rPr>
          <w:rStyle w:val="47"/>
          <w:rFonts w:hint="eastAsia" w:ascii="宋体" w:hAnsi="宋体"/>
          <w:b/>
          <w:bCs/>
          <w:color w:val="auto"/>
          <w:highlight w:val="none"/>
        </w:rPr>
        <w:t>（</w:t>
      </w:r>
      <w:r>
        <w:rPr>
          <w:rStyle w:val="47"/>
          <w:rFonts w:hint="eastAsia" w:ascii="宋体" w:hAnsi="宋体"/>
          <w:b/>
          <w:bCs/>
          <w:color w:val="auto"/>
          <w:highlight w:val="none"/>
          <w:lang w:val="en-US" w:eastAsia="zh-CN"/>
        </w:rPr>
        <w:t>7</w:t>
      </w:r>
      <w:r>
        <w:rPr>
          <w:rStyle w:val="47"/>
          <w:rFonts w:hint="eastAsia" w:ascii="宋体" w:hAnsi="宋体"/>
          <w:b/>
          <w:bCs/>
          <w:color w:val="auto"/>
          <w:highlight w:val="none"/>
        </w:rPr>
        <w:t>）</w:t>
      </w:r>
      <w:r>
        <w:rPr>
          <w:rFonts w:hint="eastAsia" w:ascii="宋体" w:hAnsi="宋体" w:cs="宋体"/>
          <w:b/>
          <w:bCs/>
          <w:color w:val="auto"/>
          <w:szCs w:val="21"/>
          <w:highlight w:val="none"/>
          <w:lang w:val="en-US" w:eastAsia="zh-CN"/>
        </w:rPr>
        <w:t>投标保证金：投标保证金须在提交投标文件截止时间前到达招标代理机构指定的账户，否则为无效保证金。</w:t>
      </w:r>
      <w:r>
        <w:rPr>
          <w:rFonts w:hint="eastAsia" w:ascii="宋体" w:hAnsi="宋体" w:cs="宋体"/>
          <w:b/>
          <w:bCs/>
          <w:color w:val="auto"/>
          <w:szCs w:val="21"/>
          <w:highlight w:val="none"/>
          <w:lang w:val="en-US" w:eastAsia="zh-CN"/>
        </w:rPr>
        <w:br w:type="textWrapping"/>
      </w:r>
      <w:r>
        <w:rPr>
          <w:rFonts w:hint="eastAsia" w:ascii="宋体" w:hAnsi="宋体" w:cs="宋体"/>
          <w:color w:val="auto"/>
          <w:szCs w:val="21"/>
          <w:highlight w:val="none"/>
          <w:lang w:val="en-US" w:eastAsia="zh-CN"/>
        </w:rPr>
        <w:t>①</w:t>
      </w:r>
      <w:r>
        <w:rPr>
          <w:rFonts w:hint="eastAsia" w:ascii="宋体" w:hAnsi="宋体" w:cs="宋体"/>
          <w:b/>
          <w:bCs/>
          <w:color w:val="auto"/>
          <w:szCs w:val="21"/>
          <w:highlight w:val="none"/>
          <w:lang w:val="en-US" w:eastAsia="zh-CN"/>
        </w:rPr>
        <w:t>包组1投标保证金金额：/</w:t>
      </w:r>
      <w:r>
        <w:rPr>
          <w:rFonts w:hint="eastAsia" w:ascii="宋体" w:hAnsi="宋体" w:cs="宋体"/>
          <w:b/>
          <w:bCs/>
          <w:color w:val="000000" w:themeColor="text1"/>
          <w:szCs w:val="21"/>
          <w:highlight w:val="none"/>
          <w:lang w:val="en-US" w:eastAsia="zh-CN"/>
          <w14:textFill>
            <w14:solidFill>
              <w14:schemeClr w14:val="tx1"/>
            </w14:solidFill>
          </w14:textFill>
        </w:rPr>
        <w:br w:type="textWrapping"/>
      </w:r>
      <w:r>
        <w:rPr>
          <w:rFonts w:hint="eastAsia" w:ascii="宋体" w:hAnsi="宋体" w:cs="宋体"/>
          <w:color w:val="000000" w:themeColor="text1"/>
          <w:szCs w:val="21"/>
          <w:highlight w:val="none"/>
          <w:lang w:val="en-US" w:eastAsia="zh-CN"/>
          <w14:textFill>
            <w14:solidFill>
              <w14:schemeClr w14:val="tx1"/>
            </w14:solidFill>
          </w14:textFill>
        </w:rPr>
        <w:t>②</w:t>
      </w:r>
      <w:r>
        <w:rPr>
          <w:rFonts w:hint="eastAsia" w:ascii="宋体" w:hAnsi="宋体" w:cs="宋体"/>
          <w:b/>
          <w:bCs/>
          <w:color w:val="000000" w:themeColor="text1"/>
          <w:szCs w:val="21"/>
          <w:highlight w:val="none"/>
          <w:lang w:val="en-US" w:eastAsia="zh-CN"/>
          <w14:textFill>
            <w14:solidFill>
              <w14:schemeClr w14:val="tx1"/>
            </w14:solidFill>
          </w14:textFill>
        </w:rPr>
        <w:t>包组2投标保证金金额：/</w:t>
      </w:r>
      <w:r>
        <w:rPr>
          <w:rFonts w:hint="eastAsia" w:ascii="宋体" w:hAnsi="宋体" w:cs="宋体"/>
          <w:b/>
          <w:bCs/>
          <w:color w:val="auto"/>
          <w:szCs w:val="21"/>
          <w:highlight w:val="none"/>
          <w:lang w:val="en-US" w:eastAsia="zh-CN"/>
        </w:rPr>
        <w:br w:type="textWrapping"/>
      </w:r>
      <w:r>
        <w:rPr>
          <w:rFonts w:hint="eastAsia" w:ascii="宋体" w:hAnsi="宋体" w:cs="宋体"/>
          <w:color w:val="auto"/>
          <w:szCs w:val="21"/>
          <w:highlight w:val="none"/>
          <w:lang w:val="en-US" w:eastAsia="zh-CN"/>
        </w:rPr>
        <w:t>③</w:t>
      </w:r>
      <w:r>
        <w:rPr>
          <w:rFonts w:hint="eastAsia" w:ascii="宋体" w:hAnsi="宋体" w:cs="宋体"/>
          <w:b/>
          <w:bCs/>
          <w:color w:val="auto"/>
          <w:szCs w:val="21"/>
          <w:highlight w:val="none"/>
          <w:lang w:val="en-US" w:eastAsia="zh-CN"/>
        </w:rPr>
        <w:t>缴纳投标保证金账户信息：</w:t>
      </w:r>
      <w:r>
        <w:rPr>
          <w:rFonts w:hint="eastAsia" w:ascii="宋体" w:hAnsi="宋体" w:cs="宋体"/>
          <w:b/>
          <w:bCs/>
          <w:color w:val="auto"/>
          <w:szCs w:val="21"/>
          <w:highlight w:val="none"/>
          <w:lang w:val="en-US" w:eastAsia="zh-CN"/>
        </w:rPr>
        <w:br w:type="textWrapping"/>
      </w:r>
      <w:r>
        <w:rPr>
          <w:rFonts w:hint="eastAsia" w:ascii="宋体" w:hAnsi="宋体" w:cs="宋体"/>
          <w:b/>
          <w:bCs/>
          <w:color w:val="auto"/>
          <w:szCs w:val="21"/>
          <w:highlight w:val="none"/>
          <w:lang w:val="en-US" w:eastAsia="zh-CN"/>
        </w:rPr>
        <w:t>开户银行：</w:t>
      </w:r>
      <w:r>
        <w:rPr>
          <w:rFonts w:hint="eastAsia" w:ascii="宋体" w:hAnsi="宋体" w:eastAsia="宋体" w:cs="宋体"/>
          <w:b/>
          <w:bCs/>
          <w:color w:val="auto"/>
          <w:sz w:val="21"/>
          <w:szCs w:val="21"/>
          <w:highlight w:val="none"/>
          <w:lang w:eastAsia="zh-CN"/>
        </w:rPr>
        <w:t>广发银行股份有限公司中山石岐支行</w:t>
      </w:r>
      <w:r>
        <w:rPr>
          <w:rFonts w:hint="eastAsia" w:ascii="宋体" w:hAnsi="宋体" w:cs="宋体"/>
          <w:b/>
          <w:bCs/>
          <w:color w:val="auto"/>
          <w:szCs w:val="21"/>
          <w:highlight w:val="none"/>
          <w:lang w:val="en-US" w:eastAsia="zh-CN"/>
        </w:rPr>
        <w:t xml:space="preserve"> </w:t>
      </w:r>
    </w:p>
    <w:p w14:paraId="176FB04A">
      <w:pPr>
        <w:snapToGrid w:val="0"/>
        <w:spacing w:line="360" w:lineRule="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账户名称：</w:t>
      </w:r>
      <w:r>
        <w:rPr>
          <w:rFonts w:hint="eastAsia" w:ascii="宋体" w:hAnsi="宋体" w:cs="宋体"/>
          <w:b/>
          <w:bCs/>
          <w:color w:val="auto"/>
          <w:sz w:val="21"/>
          <w:szCs w:val="21"/>
          <w:highlight w:val="none"/>
          <w:lang w:eastAsia="zh-CN"/>
        </w:rPr>
        <w:t>广东宏源</w:t>
      </w:r>
      <w:r>
        <w:rPr>
          <w:rFonts w:hint="eastAsia" w:ascii="宋体" w:hAnsi="宋体" w:eastAsia="宋体" w:cs="宋体"/>
          <w:b/>
          <w:bCs/>
          <w:color w:val="auto"/>
          <w:sz w:val="21"/>
          <w:szCs w:val="21"/>
          <w:highlight w:val="none"/>
          <w:lang w:eastAsia="zh-CN"/>
        </w:rPr>
        <w:t>项目管理有限公司</w:t>
      </w:r>
    </w:p>
    <w:p w14:paraId="0A223D3C">
      <w:pPr>
        <w:snapToGrid w:val="0"/>
        <w:spacing w:line="360" w:lineRule="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银行账号：</w:t>
      </w:r>
      <w:r>
        <w:rPr>
          <w:rFonts w:hint="eastAsia" w:ascii="宋体" w:hAnsi="宋体" w:eastAsia="宋体" w:cs="宋体"/>
          <w:b/>
          <w:bCs/>
          <w:color w:val="auto"/>
          <w:sz w:val="21"/>
          <w:szCs w:val="21"/>
          <w:highlight w:val="none"/>
          <w:lang w:eastAsia="zh-CN"/>
        </w:rPr>
        <w:t>9550880208636700150</w:t>
      </w:r>
    </w:p>
    <w:p w14:paraId="4D78361C">
      <w:pPr>
        <w:snapToGrid w:val="0"/>
        <w:spacing w:line="360" w:lineRule="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附  言：请注明项目编号以及所参与包组号。</w:t>
      </w:r>
    </w:p>
    <w:p w14:paraId="7419211E">
      <w:pPr>
        <w:keepNext w:val="0"/>
        <w:keepLines w:val="0"/>
        <w:pageBreakBefore w:val="0"/>
        <w:widowControl/>
        <w:numPr>
          <w:ilvl w:val="0"/>
          <w:numId w:val="1"/>
        </w:numPr>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r>
        <w:rPr>
          <w:rStyle w:val="47"/>
          <w:rFonts w:ascii="宋体" w:hAnsi="宋体"/>
          <w:b/>
          <w:color w:val="auto"/>
          <w:sz w:val="24"/>
          <w:highlight w:val="none"/>
        </w:rPr>
        <w:t>投标有效期</w:t>
      </w:r>
    </w:p>
    <w:p w14:paraId="6000FD5A">
      <w:pPr>
        <w:keepNext w:val="0"/>
        <w:keepLines w:val="0"/>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（1）</w:t>
      </w:r>
      <w:r>
        <w:rPr>
          <w:rStyle w:val="47"/>
          <w:rFonts w:ascii="宋体" w:hAnsi="宋体"/>
          <w:color w:val="auto"/>
          <w:highlight w:val="none"/>
        </w:rPr>
        <w:t>投标文件应在投标截止日后的90天内保持有效。中标人投标有效期则顺延至项目完成验收之日，在此有效期内未经</w:t>
      </w:r>
      <w:r>
        <w:rPr>
          <w:rStyle w:val="47"/>
          <w:rFonts w:hint="eastAsia" w:ascii="宋体" w:hAnsi="宋体"/>
          <w:color w:val="auto"/>
          <w:highlight w:val="none"/>
          <w:lang w:eastAsia="zh-CN"/>
        </w:rPr>
        <w:t>招标人</w:t>
      </w:r>
      <w:r>
        <w:rPr>
          <w:rStyle w:val="47"/>
          <w:rFonts w:ascii="宋体" w:hAnsi="宋体"/>
          <w:color w:val="auto"/>
          <w:highlight w:val="none"/>
        </w:rPr>
        <w:t>同意，投标文件的一切内容和补充承诺</w:t>
      </w:r>
      <w:r>
        <w:rPr>
          <w:rStyle w:val="47"/>
          <w:rFonts w:hint="eastAsia" w:ascii="宋体" w:hAnsi="宋体"/>
          <w:color w:val="auto"/>
          <w:highlight w:val="none"/>
          <w:lang w:eastAsia="zh-CN"/>
        </w:rPr>
        <w:t>均</w:t>
      </w:r>
      <w:r>
        <w:rPr>
          <w:rStyle w:val="47"/>
          <w:rFonts w:ascii="宋体" w:hAnsi="宋体"/>
          <w:color w:val="auto"/>
          <w:highlight w:val="none"/>
        </w:rPr>
        <w:t>持续有效且不予改变。</w:t>
      </w:r>
    </w:p>
    <w:p w14:paraId="55380436">
      <w:pPr>
        <w:keepNext w:val="0"/>
        <w:keepLines w:val="0"/>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（2）</w:t>
      </w:r>
      <w:r>
        <w:rPr>
          <w:rStyle w:val="47"/>
          <w:rFonts w:ascii="宋体" w:hAnsi="宋体"/>
          <w:color w:val="auto"/>
          <w:highlight w:val="none"/>
        </w:rPr>
        <w:t>投标有效期比规定期限短的将被视为非响应标而予以拒绝。</w:t>
      </w:r>
    </w:p>
    <w:p w14:paraId="026D58B0">
      <w:pPr>
        <w:keepNext w:val="0"/>
        <w:keepLines w:val="0"/>
        <w:pageBreakBefore w:val="0"/>
        <w:widowControl/>
        <w:numPr>
          <w:ilvl w:val="0"/>
          <w:numId w:val="1"/>
        </w:numPr>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r>
        <w:rPr>
          <w:rStyle w:val="47"/>
          <w:rFonts w:ascii="宋体" w:hAnsi="宋体"/>
          <w:b/>
          <w:color w:val="auto"/>
          <w:sz w:val="24"/>
          <w:highlight w:val="none"/>
        </w:rPr>
        <w:t>投标文件的式样和签署</w:t>
      </w:r>
    </w:p>
    <w:p w14:paraId="646D6927">
      <w:pPr>
        <w:pStyle w:val="52"/>
        <w:keepNext w:val="0"/>
        <w:keepLines w:val="0"/>
        <w:pageBreakBefore w:val="0"/>
        <w:widowControl/>
        <w:kinsoku/>
        <w:wordWrap/>
        <w:overflowPunct/>
        <w:topLinePunct w:val="0"/>
        <w:autoSpaceDE/>
        <w:autoSpaceDN/>
        <w:bidi w:val="0"/>
        <w:adjustRightInd/>
        <w:snapToGrid w:val="0"/>
        <w:spacing w:line="360" w:lineRule="auto"/>
        <w:textAlignment w:val="baseline"/>
        <w:rPr>
          <w:rStyle w:val="47"/>
          <w:rFonts w:hAnsi="宋体"/>
          <w:color w:val="auto"/>
          <w:highlight w:val="none"/>
        </w:rPr>
      </w:pPr>
      <w:r>
        <w:rPr>
          <w:rStyle w:val="47"/>
          <w:rFonts w:hint="eastAsia" w:hAnsi="宋体"/>
          <w:color w:val="auto"/>
          <w:highlight w:val="none"/>
        </w:rPr>
        <w:t>（1）</w:t>
      </w:r>
      <w:r>
        <w:rPr>
          <w:rStyle w:val="47"/>
          <w:rFonts w:hAnsi="宋体"/>
          <w:color w:val="auto"/>
          <w:highlight w:val="none"/>
        </w:rPr>
        <w:t>投标人应准备投标文件</w:t>
      </w:r>
      <w:r>
        <w:rPr>
          <w:rStyle w:val="47"/>
          <w:rFonts w:hAnsi="宋体" w:cs="宋体"/>
          <w:b/>
          <w:bCs/>
          <w:color w:val="auto"/>
          <w:highlight w:val="none"/>
        </w:rPr>
        <w:t>正本一份，副本五份和与标书内容相同的电子标书一份（U盘/光盘，封面注明公司名称和</w:t>
      </w:r>
      <w:r>
        <w:rPr>
          <w:rStyle w:val="47"/>
          <w:rFonts w:hint="eastAsia" w:hAnsi="宋体" w:cs="宋体"/>
          <w:b/>
          <w:bCs/>
          <w:color w:val="auto"/>
          <w:highlight w:val="none"/>
        </w:rPr>
        <w:t>招标</w:t>
      </w:r>
      <w:r>
        <w:rPr>
          <w:rStyle w:val="47"/>
          <w:rFonts w:hAnsi="宋体" w:cs="宋体"/>
          <w:b/>
          <w:bCs/>
          <w:color w:val="auto"/>
          <w:highlight w:val="none"/>
        </w:rPr>
        <w:t>项目编号）</w:t>
      </w:r>
      <w:r>
        <w:rPr>
          <w:rStyle w:val="47"/>
          <w:rFonts w:hAnsi="宋体"/>
          <w:color w:val="auto"/>
          <w:highlight w:val="none"/>
        </w:rPr>
        <w:t>，</w:t>
      </w:r>
      <w:r>
        <w:rPr>
          <w:rFonts w:hint="eastAsia"/>
          <w:b/>
          <w:bCs/>
          <w:color w:val="auto"/>
          <w:szCs w:val="24"/>
          <w:highlight w:val="none"/>
          <w:u w:val="single"/>
        </w:rPr>
        <w:t>投标人对招标文件中多个包（组）进行投标的，其投标文件的编制应按每个包（组）的要求分别装订和封装。</w:t>
      </w:r>
      <w:r>
        <w:rPr>
          <w:rStyle w:val="47"/>
          <w:rFonts w:hAnsi="宋体"/>
          <w:color w:val="auto"/>
          <w:highlight w:val="none"/>
        </w:rPr>
        <w:t>在每一份投标文件上要明确注明“正本”或“副本”字样；一旦正本和副本内容有差异，以正本为准。</w:t>
      </w:r>
    </w:p>
    <w:p w14:paraId="3D1D6268">
      <w:pPr>
        <w:keepNext w:val="0"/>
        <w:keepLines w:val="0"/>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（2）</w:t>
      </w:r>
      <w:r>
        <w:rPr>
          <w:rStyle w:val="47"/>
          <w:rFonts w:ascii="宋体" w:hAnsi="宋体"/>
          <w:color w:val="auto"/>
          <w:highlight w:val="none"/>
        </w:rPr>
        <w:t>投标文件正本均须用不褪色墨水书写或打印，由法定代表人或经过正式授权并对投标人有约束力的代表在</w:t>
      </w:r>
      <w:r>
        <w:rPr>
          <w:rStyle w:val="47"/>
          <w:rFonts w:ascii="宋体" w:hAnsi="宋体"/>
          <w:b/>
          <w:color w:val="auto"/>
          <w:highlight w:val="none"/>
        </w:rPr>
        <w:t>正本上要求的地方签字</w:t>
      </w:r>
      <w:r>
        <w:rPr>
          <w:rStyle w:val="47"/>
          <w:rFonts w:ascii="宋体" w:hAnsi="宋体"/>
          <w:color w:val="auto"/>
          <w:highlight w:val="none"/>
        </w:rPr>
        <w:t>。</w:t>
      </w:r>
    </w:p>
    <w:p w14:paraId="7E4874F5">
      <w:pPr>
        <w:keepNext w:val="0"/>
        <w:keepLines w:val="0"/>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（3）</w:t>
      </w:r>
      <w:r>
        <w:rPr>
          <w:rStyle w:val="47"/>
          <w:rFonts w:ascii="宋体" w:hAnsi="宋体"/>
          <w:color w:val="auto"/>
          <w:highlight w:val="none"/>
        </w:rPr>
        <w:t>投标文件副本，所有资料都可以用投标文件的正本复印而成。</w:t>
      </w:r>
    </w:p>
    <w:p w14:paraId="38DB750F">
      <w:pPr>
        <w:keepNext w:val="0"/>
        <w:keepLines w:val="0"/>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b/>
          <w:color w:val="auto"/>
          <w:highlight w:val="none"/>
        </w:rPr>
      </w:pPr>
      <w:r>
        <w:rPr>
          <w:rStyle w:val="47"/>
          <w:rFonts w:hint="eastAsia" w:ascii="宋体" w:hAnsi="宋体"/>
          <w:b/>
          <w:color w:val="auto"/>
          <w:highlight w:val="none"/>
        </w:rPr>
        <w:t>（4）</w:t>
      </w:r>
      <w:r>
        <w:rPr>
          <w:rStyle w:val="47"/>
          <w:rFonts w:ascii="宋体" w:hAnsi="宋体"/>
          <w:b/>
          <w:color w:val="auto"/>
          <w:highlight w:val="none"/>
        </w:rPr>
        <w:t>投标文件的正本及所有副本的封面均须由投标人加盖投标人公章。</w:t>
      </w:r>
    </w:p>
    <w:p w14:paraId="63335586">
      <w:pPr>
        <w:keepNext w:val="0"/>
        <w:keepLines w:val="0"/>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（5）</w:t>
      </w:r>
      <w:r>
        <w:rPr>
          <w:rStyle w:val="47"/>
          <w:rFonts w:ascii="宋体" w:hAnsi="宋体"/>
          <w:color w:val="auto"/>
          <w:highlight w:val="none"/>
        </w:rPr>
        <w:t>投标文件的任何行间插字、涂改和增删，必须由投标文件的签字人用姓氏或首字母在旁边签字才有效。</w:t>
      </w:r>
    </w:p>
    <w:p w14:paraId="4A6388FC">
      <w:pPr>
        <w:keepNext w:val="0"/>
        <w:keepLines w:val="0"/>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（6）</w:t>
      </w:r>
      <w:r>
        <w:rPr>
          <w:rStyle w:val="47"/>
          <w:rFonts w:ascii="宋体" w:hAnsi="宋体"/>
          <w:color w:val="auto"/>
          <w:highlight w:val="none"/>
        </w:rPr>
        <w:t>在招标文件中已明示需盖章及签名之处，投标文件正本均须加盖投标人公章，并经投标人法定代表人或其授权代表签名或盖章。</w:t>
      </w:r>
    </w:p>
    <w:p w14:paraId="5C42C1F4">
      <w:pPr>
        <w:keepNext w:val="0"/>
        <w:keepLines w:val="0"/>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color w:val="auto"/>
          <w:highlight w:val="none"/>
        </w:rPr>
      </w:pPr>
      <w:r>
        <w:rPr>
          <w:rStyle w:val="47"/>
          <w:rFonts w:hint="eastAsia" w:ascii="宋体" w:hAnsi="宋体"/>
          <w:color w:val="auto"/>
          <w:highlight w:val="none"/>
        </w:rPr>
        <w:t>（7）</w:t>
      </w:r>
      <w:r>
        <w:rPr>
          <w:rStyle w:val="47"/>
          <w:rFonts w:ascii="宋体" w:hAnsi="宋体"/>
          <w:color w:val="auto"/>
          <w:highlight w:val="none"/>
        </w:rPr>
        <w:t>传真和电传的投标文件将被拒绝。</w:t>
      </w:r>
    </w:p>
    <w:p w14:paraId="03FC1DD6">
      <w:pPr>
        <w:keepNext w:val="0"/>
        <w:keepLines w:val="0"/>
        <w:pageBreakBefore w:val="0"/>
        <w:widowControl/>
        <w:numPr>
          <w:ilvl w:val="0"/>
          <w:numId w:val="1"/>
        </w:numPr>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r>
        <w:rPr>
          <w:rStyle w:val="47"/>
          <w:rFonts w:ascii="宋体" w:hAnsi="宋体"/>
          <w:b/>
          <w:color w:val="auto"/>
          <w:sz w:val="24"/>
          <w:highlight w:val="none"/>
        </w:rPr>
        <w:t>知识产权</w:t>
      </w:r>
    </w:p>
    <w:p w14:paraId="62AB033A">
      <w:pPr>
        <w:keepNext w:val="0"/>
        <w:keepLines w:val="0"/>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r>
        <w:rPr>
          <w:rStyle w:val="47"/>
          <w:rFonts w:hint="eastAsia" w:ascii="宋体" w:hAnsi="宋体"/>
          <w:color w:val="auto"/>
          <w:highlight w:val="none"/>
        </w:rPr>
        <w:t>（1）</w:t>
      </w:r>
      <w:r>
        <w:rPr>
          <w:rStyle w:val="47"/>
          <w:rFonts w:ascii="宋体" w:hAnsi="宋体"/>
          <w:color w:val="auto"/>
          <w:highlight w:val="none"/>
        </w:rPr>
        <w:t>投标人应保证，</w:t>
      </w:r>
      <w:r>
        <w:rPr>
          <w:rStyle w:val="47"/>
          <w:rFonts w:hint="eastAsia" w:ascii="宋体" w:hAnsi="宋体"/>
          <w:color w:val="auto"/>
          <w:highlight w:val="none"/>
          <w:lang w:eastAsia="zh-CN"/>
        </w:rPr>
        <w:t>招标人</w:t>
      </w:r>
      <w:r>
        <w:rPr>
          <w:rStyle w:val="47"/>
          <w:rFonts w:ascii="宋体" w:hAnsi="宋体"/>
          <w:color w:val="auto"/>
          <w:highlight w:val="none"/>
        </w:rPr>
        <w:t>在中华人民共和国使用货物、软件及服务或货物、软件及服务的任何一部分时，</w:t>
      </w:r>
      <w:r>
        <w:rPr>
          <w:rStyle w:val="47"/>
          <w:rFonts w:hint="eastAsia" w:ascii="宋体" w:hAnsi="宋体"/>
          <w:color w:val="auto"/>
          <w:highlight w:val="none"/>
          <w:lang w:eastAsia="zh-CN"/>
        </w:rPr>
        <w:t>招标人</w:t>
      </w:r>
      <w:r>
        <w:rPr>
          <w:rStyle w:val="47"/>
          <w:rFonts w:ascii="宋体" w:hAnsi="宋体"/>
          <w:color w:val="auto"/>
          <w:highlight w:val="none"/>
        </w:rPr>
        <w:t>免受第三方提出侵犯其专利权、商标权、工业设计权或</w:t>
      </w:r>
      <w:r>
        <w:rPr>
          <w:rStyle w:val="47"/>
          <w:rFonts w:hint="eastAsia" w:ascii="宋体" w:hAnsi="宋体"/>
          <w:color w:val="auto"/>
          <w:highlight w:val="none"/>
          <w:lang w:eastAsia="zh-CN"/>
        </w:rPr>
        <w:t>其他</w:t>
      </w:r>
      <w:r>
        <w:rPr>
          <w:rStyle w:val="47"/>
          <w:rFonts w:ascii="宋体" w:hAnsi="宋体"/>
          <w:color w:val="auto"/>
          <w:highlight w:val="none"/>
        </w:rPr>
        <w:t>知识产权的起诉或法律和经济纠纷。如发生此类纠纷，由中标人承担一切责任并赔偿因此给</w:t>
      </w:r>
      <w:r>
        <w:rPr>
          <w:rStyle w:val="47"/>
          <w:rFonts w:hint="eastAsia" w:ascii="宋体" w:hAnsi="宋体"/>
          <w:color w:val="auto"/>
          <w:highlight w:val="none"/>
          <w:lang w:eastAsia="zh-CN"/>
        </w:rPr>
        <w:t>招标人</w:t>
      </w:r>
      <w:r>
        <w:rPr>
          <w:rStyle w:val="47"/>
          <w:rFonts w:ascii="宋体" w:hAnsi="宋体"/>
          <w:color w:val="auto"/>
          <w:highlight w:val="none"/>
        </w:rPr>
        <w:t>造成的全部损失（包括但不限于诉讼费用、律师费、调查费用及赔偿金等全部损失）。</w:t>
      </w:r>
    </w:p>
    <w:p w14:paraId="5FBA529E">
      <w:pPr>
        <w:keepNext w:val="0"/>
        <w:keepLines w:val="0"/>
        <w:pageBreakBefore w:val="0"/>
        <w:widowControl/>
        <w:tabs>
          <w:tab w:val="left" w:pos="851"/>
        </w:tabs>
        <w:kinsoku/>
        <w:wordWrap/>
        <w:overflowPunct/>
        <w:topLinePunct w:val="0"/>
        <w:autoSpaceDE/>
        <w:autoSpaceDN/>
        <w:bidi w:val="0"/>
        <w:adjustRightInd/>
        <w:snapToGrid w:val="0"/>
        <w:spacing w:line="360" w:lineRule="auto"/>
        <w:jc w:val="both"/>
        <w:textAlignment w:val="baseline"/>
        <w:rPr>
          <w:rStyle w:val="47"/>
          <w:rFonts w:ascii="宋体" w:hAnsi="宋体"/>
          <w:b/>
          <w:color w:val="auto"/>
          <w:sz w:val="24"/>
          <w:highlight w:val="none"/>
        </w:rPr>
      </w:pPr>
      <w:r>
        <w:rPr>
          <w:rStyle w:val="47"/>
          <w:rFonts w:hint="eastAsia" w:ascii="宋体" w:hAnsi="宋体"/>
          <w:color w:val="auto"/>
          <w:highlight w:val="none"/>
        </w:rPr>
        <w:t>（2）</w:t>
      </w:r>
      <w:r>
        <w:rPr>
          <w:rStyle w:val="47"/>
          <w:rFonts w:ascii="宋体" w:hAnsi="宋体"/>
          <w:color w:val="auto"/>
          <w:highlight w:val="none"/>
        </w:rPr>
        <w:t>投标价应包括所有应支付的对专利权、商标权或其他知识产权而需要向其他方支付的版税。</w:t>
      </w:r>
    </w:p>
    <w:p w14:paraId="3787DA73">
      <w:pPr>
        <w:snapToGrid w:val="0"/>
        <w:spacing w:line="360" w:lineRule="auto"/>
        <w:jc w:val="both"/>
        <w:rPr>
          <w:rStyle w:val="47"/>
          <w:rFonts w:ascii="宋体" w:hAnsi="宋体"/>
          <w:b/>
          <w:color w:val="auto"/>
          <w:sz w:val="24"/>
          <w:highlight w:val="none"/>
        </w:rPr>
      </w:pPr>
    </w:p>
    <w:p w14:paraId="3B7F4F26">
      <w:pPr>
        <w:pStyle w:val="38"/>
        <w:spacing w:line="360" w:lineRule="auto"/>
        <w:outlineLvl w:val="1"/>
        <w:rPr>
          <w:rStyle w:val="47"/>
          <w:rFonts w:hAnsi="宋体"/>
          <w:color w:val="auto"/>
          <w:highlight w:val="none"/>
        </w:rPr>
      </w:pPr>
      <w:r>
        <w:rPr>
          <w:rStyle w:val="47"/>
          <w:rFonts w:hAnsi="宋体"/>
          <w:color w:val="auto"/>
          <w:highlight w:val="none"/>
        </w:rPr>
        <w:t>（四）投标文件的递交</w:t>
      </w:r>
    </w:p>
    <w:p w14:paraId="601B8E50">
      <w:pPr>
        <w:snapToGrid w:val="0"/>
        <w:spacing w:line="360" w:lineRule="auto"/>
        <w:jc w:val="both"/>
        <w:rPr>
          <w:rStyle w:val="47"/>
          <w:rFonts w:ascii="宋体" w:hAnsi="宋体"/>
          <w:b/>
          <w:color w:val="auto"/>
          <w:sz w:val="24"/>
          <w:highlight w:val="none"/>
        </w:rPr>
      </w:pPr>
    </w:p>
    <w:p w14:paraId="26BCA6C9">
      <w:pPr>
        <w:numPr>
          <w:ilvl w:val="0"/>
          <w:numId w:val="1"/>
        </w:numPr>
        <w:snapToGrid w:val="0"/>
        <w:spacing w:line="360" w:lineRule="auto"/>
        <w:jc w:val="both"/>
        <w:rPr>
          <w:rStyle w:val="47"/>
          <w:rFonts w:ascii="宋体" w:hAnsi="宋体"/>
          <w:b/>
          <w:color w:val="auto"/>
          <w:sz w:val="24"/>
          <w:highlight w:val="none"/>
        </w:rPr>
      </w:pPr>
      <w:r>
        <w:rPr>
          <w:rStyle w:val="47"/>
          <w:rFonts w:ascii="宋体" w:hAnsi="宋体"/>
          <w:b/>
          <w:color w:val="auto"/>
          <w:sz w:val="24"/>
          <w:highlight w:val="none"/>
        </w:rPr>
        <w:t>投标文件的密封和标记</w:t>
      </w:r>
    </w:p>
    <w:p w14:paraId="2791A365">
      <w:pPr>
        <w:tabs>
          <w:tab w:val="left" w:pos="851"/>
        </w:tabs>
        <w:snapToGrid w:val="0"/>
        <w:spacing w:line="360" w:lineRule="auto"/>
        <w:jc w:val="both"/>
        <w:rPr>
          <w:rStyle w:val="47"/>
          <w:rFonts w:ascii="宋体" w:hAnsi="宋体" w:cs="宋体"/>
          <w:b/>
          <w:bCs/>
          <w:color w:val="auto"/>
          <w:highlight w:val="none"/>
        </w:rPr>
      </w:pPr>
      <w:r>
        <w:rPr>
          <w:rStyle w:val="47"/>
          <w:rFonts w:hint="eastAsia" w:ascii="宋体" w:hAnsi="宋体" w:cs="宋体"/>
          <w:b/>
          <w:bCs/>
          <w:color w:val="auto"/>
          <w:highlight w:val="none"/>
        </w:rPr>
        <w:t>（1）</w:t>
      </w:r>
      <w:r>
        <w:rPr>
          <w:rStyle w:val="47"/>
          <w:rFonts w:ascii="宋体" w:hAnsi="宋体" w:cs="宋体"/>
          <w:b/>
          <w:bCs/>
          <w:color w:val="auto"/>
          <w:highlight w:val="none"/>
        </w:rPr>
        <w:t>正本和电子标书一起封装，副本五份一起封装，在每一封口处加盖公章，封套上标明“正本”“副本”字样。</w:t>
      </w:r>
    </w:p>
    <w:p w14:paraId="059CF8F0">
      <w:pPr>
        <w:tabs>
          <w:tab w:val="left" w:pos="851"/>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（2）</w:t>
      </w:r>
      <w:r>
        <w:rPr>
          <w:rStyle w:val="47"/>
          <w:rFonts w:ascii="宋体" w:hAnsi="宋体"/>
          <w:color w:val="auto"/>
          <w:highlight w:val="none"/>
        </w:rPr>
        <w:t>封套均应按以下要求标记：</w:t>
      </w:r>
    </w:p>
    <w:p w14:paraId="262D886C">
      <w:pPr>
        <w:snapToGrid w:val="0"/>
        <w:spacing w:line="360" w:lineRule="auto"/>
        <w:ind w:firstLine="840" w:firstLineChars="400"/>
        <w:jc w:val="both"/>
        <w:rPr>
          <w:rStyle w:val="47"/>
          <w:rFonts w:hint="eastAsia" w:ascii="宋体" w:hAnsi="宋体" w:eastAsia="宋体"/>
          <w:color w:val="auto"/>
          <w:highlight w:val="none"/>
          <w:lang w:eastAsia="zh-CN"/>
        </w:rPr>
      </w:pPr>
      <w:r>
        <w:rPr>
          <w:rStyle w:val="47"/>
          <w:rFonts w:ascii="宋体" w:hAnsi="宋体"/>
          <w:color w:val="auto"/>
          <w:highlight w:val="none"/>
        </w:rPr>
        <w:t>“递交：</w:t>
      </w:r>
      <w:r>
        <w:rPr>
          <w:rStyle w:val="47"/>
          <w:rFonts w:hint="eastAsia" w:ascii="宋体" w:hAnsi="宋体"/>
          <w:color w:val="auto"/>
          <w:highlight w:val="none"/>
          <w:lang w:eastAsia="zh-CN"/>
        </w:rPr>
        <w:t>广东宏源项目管理有限公司</w:t>
      </w:r>
    </w:p>
    <w:p w14:paraId="466EB964">
      <w:pPr>
        <w:snapToGrid w:val="0"/>
        <w:spacing w:line="360" w:lineRule="auto"/>
        <w:ind w:left="882" w:leftChars="420"/>
        <w:jc w:val="both"/>
        <w:rPr>
          <w:rStyle w:val="47"/>
          <w:rFonts w:ascii="宋体" w:hAnsi="宋体"/>
          <w:color w:val="auto"/>
          <w:highlight w:val="none"/>
          <w:u w:val="single"/>
        </w:rPr>
      </w:pPr>
      <w:r>
        <w:rPr>
          <w:rStyle w:val="47"/>
          <w:rFonts w:ascii="宋体" w:hAnsi="宋体"/>
          <w:color w:val="auto"/>
          <w:highlight w:val="none"/>
        </w:rPr>
        <w:t>项目名称：</w:t>
      </w:r>
      <w:r>
        <w:rPr>
          <w:rStyle w:val="47"/>
          <w:rFonts w:ascii="宋体" w:hAnsi="宋体"/>
          <w:color w:val="auto"/>
          <w:highlight w:val="none"/>
          <w:u w:val="single"/>
        </w:rPr>
        <w:t>（项目名称）</w:t>
      </w:r>
      <w:r>
        <w:rPr>
          <w:rStyle w:val="47"/>
          <w:rFonts w:hint="eastAsia" w:ascii="宋体" w:hAnsi="宋体"/>
          <w:color w:val="auto"/>
          <w:highlight w:val="none"/>
          <w:u w:val="single"/>
        </w:rPr>
        <w:t xml:space="preserve"> </w:t>
      </w:r>
      <w:r>
        <w:rPr>
          <w:rStyle w:val="47"/>
          <w:rFonts w:ascii="宋体" w:hAnsi="宋体"/>
          <w:color w:val="auto"/>
          <w:highlight w:val="none"/>
        </w:rPr>
        <w:t xml:space="preserve">      </w:t>
      </w:r>
      <w:r>
        <w:rPr>
          <w:rStyle w:val="47"/>
          <w:rFonts w:hint="eastAsia" w:ascii="宋体" w:hAnsi="宋体"/>
          <w:color w:val="auto"/>
          <w:highlight w:val="none"/>
          <w:lang w:eastAsia="zh-CN"/>
        </w:rPr>
        <w:t>招标项目编号</w:t>
      </w:r>
      <w:r>
        <w:rPr>
          <w:rStyle w:val="47"/>
          <w:rFonts w:ascii="宋体" w:hAnsi="宋体"/>
          <w:color w:val="auto"/>
          <w:highlight w:val="none"/>
        </w:rPr>
        <w:t>：</w:t>
      </w:r>
      <w:r>
        <w:rPr>
          <w:rStyle w:val="47"/>
          <w:rFonts w:ascii="宋体" w:hAnsi="宋体"/>
          <w:color w:val="auto"/>
          <w:highlight w:val="none"/>
          <w:u w:val="single"/>
        </w:rPr>
        <w:t>（</w:t>
      </w:r>
      <w:r>
        <w:rPr>
          <w:rStyle w:val="47"/>
          <w:rFonts w:hint="eastAsia" w:ascii="宋体" w:hAnsi="宋体"/>
          <w:color w:val="auto"/>
          <w:highlight w:val="none"/>
          <w:u w:val="single"/>
          <w:lang w:eastAsia="zh-CN"/>
        </w:rPr>
        <w:t>招标项目编号</w:t>
      </w:r>
      <w:r>
        <w:rPr>
          <w:rStyle w:val="47"/>
          <w:rFonts w:ascii="宋体" w:hAnsi="宋体"/>
          <w:color w:val="auto"/>
          <w:highlight w:val="none"/>
          <w:u w:val="single"/>
        </w:rPr>
        <w:t>）</w:t>
      </w:r>
    </w:p>
    <w:p w14:paraId="5BFF9CBC">
      <w:pPr>
        <w:snapToGrid w:val="0"/>
        <w:spacing w:line="360" w:lineRule="auto"/>
        <w:ind w:left="882" w:leftChars="420"/>
        <w:jc w:val="both"/>
        <w:rPr>
          <w:color w:val="auto"/>
          <w:highlight w:val="none"/>
        </w:rPr>
      </w:pPr>
      <w:r>
        <w:rPr>
          <w:rStyle w:val="47"/>
          <w:rFonts w:hint="eastAsia" w:ascii="宋体" w:hAnsi="宋体"/>
          <w:color w:val="auto"/>
          <w:highlight w:val="none"/>
          <w:u w:val="single"/>
        </w:rPr>
        <w:t>包组号：</w:t>
      </w:r>
      <w:r>
        <w:rPr>
          <w:rStyle w:val="47"/>
          <w:rFonts w:hint="eastAsia" w:ascii="宋体" w:hAnsi="宋体"/>
          <w:color w:val="auto"/>
          <w:highlight w:val="none"/>
        </w:rPr>
        <w:t xml:space="preserve">   </w:t>
      </w:r>
    </w:p>
    <w:p w14:paraId="2EEE826E">
      <w:pPr>
        <w:snapToGrid w:val="0"/>
        <w:spacing w:line="360" w:lineRule="auto"/>
        <w:ind w:left="882" w:leftChars="420"/>
        <w:jc w:val="both"/>
        <w:rPr>
          <w:rStyle w:val="47"/>
          <w:rFonts w:ascii="宋体" w:hAnsi="宋体"/>
          <w:color w:val="auto"/>
          <w:highlight w:val="none"/>
          <w:u w:val="single"/>
        </w:rPr>
      </w:pPr>
      <w:r>
        <w:rPr>
          <w:rStyle w:val="47"/>
          <w:rFonts w:ascii="宋体" w:hAnsi="宋体"/>
          <w:color w:val="auto"/>
          <w:highlight w:val="none"/>
        </w:rPr>
        <w:t>在</w:t>
      </w:r>
      <w:r>
        <w:rPr>
          <w:rStyle w:val="47"/>
          <w:rFonts w:ascii="宋体" w:hAnsi="宋体"/>
          <w:color w:val="auto"/>
          <w:highlight w:val="none"/>
          <w:u w:val="single"/>
        </w:rPr>
        <w:t>（投标截止时间）</w:t>
      </w:r>
      <w:r>
        <w:rPr>
          <w:rStyle w:val="47"/>
          <w:rFonts w:ascii="宋体" w:hAnsi="宋体"/>
          <w:color w:val="auto"/>
          <w:highlight w:val="none"/>
        </w:rPr>
        <w:t>前不得启封”的字样。</w:t>
      </w:r>
    </w:p>
    <w:p w14:paraId="107C680A">
      <w:pPr>
        <w:tabs>
          <w:tab w:val="left" w:pos="851"/>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（3）</w:t>
      </w:r>
      <w:r>
        <w:rPr>
          <w:rStyle w:val="47"/>
          <w:rFonts w:ascii="宋体" w:hAnsi="宋体"/>
          <w:color w:val="auto"/>
          <w:highlight w:val="none"/>
        </w:rPr>
        <w:t>封套均应写明投标人名称和地址，以便如果其投标被宣布为“迟到”投标时，能原封退回。</w:t>
      </w:r>
    </w:p>
    <w:p w14:paraId="15D15CF6">
      <w:pPr>
        <w:tabs>
          <w:tab w:val="left" w:pos="851"/>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（4）</w:t>
      </w:r>
      <w:r>
        <w:rPr>
          <w:rStyle w:val="47"/>
          <w:rFonts w:ascii="宋体" w:hAnsi="宋体"/>
          <w:color w:val="auto"/>
          <w:highlight w:val="none"/>
        </w:rPr>
        <w:t>如果封套未按本须知的要求密封和加写标记，</w:t>
      </w:r>
      <w:r>
        <w:rPr>
          <w:rStyle w:val="47"/>
          <w:rFonts w:hint="eastAsia" w:ascii="宋体" w:hAnsi="宋体"/>
          <w:color w:val="auto"/>
          <w:highlight w:val="none"/>
          <w:lang w:eastAsia="zh-CN"/>
        </w:rPr>
        <w:t>招标代理机构</w:t>
      </w:r>
      <w:r>
        <w:rPr>
          <w:rStyle w:val="47"/>
          <w:rFonts w:ascii="宋体" w:hAnsi="宋体"/>
          <w:color w:val="auto"/>
          <w:highlight w:val="none"/>
        </w:rPr>
        <w:t>有权拒绝其投标。</w:t>
      </w:r>
    </w:p>
    <w:p w14:paraId="56CAE6FA">
      <w:pPr>
        <w:tabs>
          <w:tab w:val="left" w:pos="851"/>
        </w:tabs>
        <w:snapToGrid w:val="0"/>
        <w:spacing w:line="360" w:lineRule="auto"/>
        <w:jc w:val="both"/>
        <w:rPr>
          <w:rStyle w:val="47"/>
          <w:rFonts w:ascii="宋体" w:hAnsi="宋体"/>
          <w:color w:val="auto"/>
          <w:highlight w:val="none"/>
        </w:rPr>
      </w:pPr>
      <w:r>
        <w:rPr>
          <w:rStyle w:val="47"/>
          <w:rFonts w:hint="eastAsia" w:ascii="宋体" w:hAnsi="宋体" w:cs="宋体"/>
          <w:b/>
          <w:bCs/>
          <w:color w:val="auto"/>
          <w:highlight w:val="none"/>
        </w:rPr>
        <w:t>（5）</w:t>
      </w:r>
      <w:r>
        <w:rPr>
          <w:rStyle w:val="47"/>
          <w:rFonts w:ascii="宋体" w:hAnsi="宋体" w:cs="宋体"/>
          <w:b/>
          <w:bCs/>
          <w:color w:val="auto"/>
          <w:highlight w:val="none"/>
        </w:rPr>
        <w:t>为方便开标唱标，</w:t>
      </w:r>
      <w:r>
        <w:rPr>
          <w:rStyle w:val="47"/>
          <w:rFonts w:ascii="宋体" w:hAnsi="宋体"/>
          <w:b/>
          <w:color w:val="auto"/>
          <w:highlight w:val="none"/>
        </w:rPr>
        <w:t>投标人提交投标文件还须单独提交按上述要求密封和标记的 “唱标信封”一个，并将下列内容单独密封入该信封。</w:t>
      </w:r>
      <w:r>
        <w:rPr>
          <w:rStyle w:val="47"/>
          <w:rFonts w:ascii="宋体" w:hAnsi="宋体" w:cs="宋体"/>
          <w:b/>
          <w:bCs/>
          <w:color w:val="auto"/>
          <w:highlight w:val="none"/>
        </w:rPr>
        <w:t>封套标明</w:t>
      </w:r>
      <w:r>
        <w:rPr>
          <w:rStyle w:val="47"/>
          <w:rFonts w:hint="eastAsia" w:ascii="宋体" w:hAnsi="宋体" w:cs="宋体"/>
          <w:b/>
          <w:bCs/>
          <w:color w:val="auto"/>
          <w:highlight w:val="none"/>
          <w:lang w:eastAsia="zh-CN"/>
        </w:rPr>
        <w:t>招标项目编号</w:t>
      </w:r>
      <w:r>
        <w:rPr>
          <w:rStyle w:val="47"/>
          <w:rFonts w:ascii="宋体" w:hAnsi="宋体" w:cs="宋体"/>
          <w:b/>
          <w:bCs/>
          <w:color w:val="auto"/>
          <w:highlight w:val="none"/>
        </w:rPr>
        <w:t>、投标人名称及“</w:t>
      </w:r>
      <w:r>
        <w:rPr>
          <w:rStyle w:val="47"/>
          <w:rFonts w:ascii="宋体" w:hAnsi="宋体"/>
          <w:b/>
          <w:color w:val="auto"/>
          <w:highlight w:val="none"/>
        </w:rPr>
        <w:t>唱标信封</w:t>
      </w:r>
      <w:r>
        <w:rPr>
          <w:rStyle w:val="47"/>
          <w:rFonts w:ascii="宋体" w:hAnsi="宋体" w:cs="宋体"/>
          <w:b/>
          <w:bCs/>
          <w:color w:val="auto"/>
          <w:highlight w:val="none"/>
        </w:rPr>
        <w:t>”字样，封口处加盖公章并由法定代表人或其委托人签字。</w:t>
      </w:r>
    </w:p>
    <w:p w14:paraId="1988E06D">
      <w:pPr>
        <w:snapToGrid w:val="0"/>
        <w:spacing w:line="360" w:lineRule="auto"/>
        <w:ind w:firstLine="949" w:firstLineChars="450"/>
        <w:jc w:val="both"/>
        <w:rPr>
          <w:rStyle w:val="47"/>
          <w:rFonts w:ascii="宋体" w:hAnsi="宋体" w:cs="宋体"/>
          <w:b/>
          <w:bCs/>
          <w:color w:val="auto"/>
          <w:highlight w:val="none"/>
        </w:rPr>
      </w:pPr>
      <w:r>
        <w:rPr>
          <w:rStyle w:val="47"/>
          <w:rFonts w:ascii="宋体" w:hAnsi="宋体"/>
          <w:b/>
          <w:color w:val="auto"/>
          <w:highlight w:val="none"/>
        </w:rPr>
        <w:t>1）“开标一览表”即</w:t>
      </w:r>
      <w:r>
        <w:rPr>
          <w:rStyle w:val="47"/>
          <w:rFonts w:ascii="宋体" w:hAnsi="宋体" w:cs="宋体"/>
          <w:b/>
          <w:bCs/>
          <w:color w:val="auto"/>
          <w:highlight w:val="none"/>
        </w:rPr>
        <w:t>报价总表</w:t>
      </w:r>
      <w:r>
        <w:rPr>
          <w:rStyle w:val="47"/>
          <w:rFonts w:ascii="宋体" w:hAnsi="宋体"/>
          <w:b/>
          <w:color w:val="auto"/>
          <w:highlight w:val="none"/>
        </w:rPr>
        <w:t>（从投标文件正本中复印）；</w:t>
      </w:r>
    </w:p>
    <w:p w14:paraId="42D7C16C">
      <w:pPr>
        <w:snapToGrid w:val="0"/>
        <w:spacing w:line="360" w:lineRule="auto"/>
        <w:ind w:firstLine="949" w:firstLineChars="450"/>
        <w:jc w:val="both"/>
        <w:rPr>
          <w:rStyle w:val="47"/>
          <w:rFonts w:ascii="宋体" w:hAnsi="宋体"/>
          <w:b/>
          <w:color w:val="auto"/>
          <w:highlight w:val="none"/>
        </w:rPr>
      </w:pPr>
      <w:r>
        <w:rPr>
          <w:rStyle w:val="47"/>
          <w:rFonts w:ascii="宋体" w:hAnsi="宋体" w:cs="宋体"/>
          <w:b/>
          <w:bCs/>
          <w:color w:val="auto"/>
          <w:highlight w:val="none"/>
        </w:rPr>
        <w:t>2）</w:t>
      </w:r>
      <w:r>
        <w:rPr>
          <w:rStyle w:val="47"/>
          <w:rFonts w:ascii="宋体" w:hAnsi="宋体"/>
          <w:b/>
          <w:color w:val="auto"/>
          <w:highlight w:val="none"/>
        </w:rPr>
        <w:t>“投标函”（从投标文件正本中复印）；</w:t>
      </w:r>
    </w:p>
    <w:p w14:paraId="0A698A1C">
      <w:pPr>
        <w:snapToGrid w:val="0"/>
        <w:spacing w:line="360" w:lineRule="auto"/>
        <w:ind w:firstLine="949" w:firstLineChars="450"/>
        <w:jc w:val="both"/>
        <w:rPr>
          <w:rStyle w:val="47"/>
          <w:rFonts w:ascii="宋体" w:hAnsi="宋体" w:cs="宋体"/>
          <w:b/>
          <w:bCs/>
          <w:color w:val="auto"/>
          <w:highlight w:val="none"/>
        </w:rPr>
      </w:pPr>
      <w:r>
        <w:rPr>
          <w:rStyle w:val="47"/>
          <w:rFonts w:hint="eastAsia" w:ascii="宋体" w:hAnsi="宋体"/>
          <w:b/>
          <w:color w:val="auto"/>
          <w:highlight w:val="none"/>
        </w:rPr>
        <w:t>3</w:t>
      </w:r>
      <w:r>
        <w:rPr>
          <w:rStyle w:val="47"/>
          <w:rFonts w:ascii="宋体" w:hAnsi="宋体"/>
          <w:b/>
          <w:color w:val="auto"/>
          <w:highlight w:val="none"/>
        </w:rPr>
        <w:t>）</w:t>
      </w:r>
      <w:r>
        <w:rPr>
          <w:rStyle w:val="47"/>
          <w:rFonts w:ascii="宋体" w:hAnsi="宋体" w:cs="宋体"/>
          <w:b/>
          <w:bCs/>
          <w:color w:val="auto"/>
          <w:highlight w:val="none"/>
        </w:rPr>
        <w:t>法定代表人证明书/法定代表人授权书（原件）。</w:t>
      </w:r>
    </w:p>
    <w:p w14:paraId="50AC2BF3">
      <w:pPr>
        <w:snapToGrid w:val="0"/>
        <w:spacing w:line="360" w:lineRule="auto"/>
        <w:ind w:firstLine="949" w:firstLineChars="450"/>
        <w:jc w:val="both"/>
        <w:rPr>
          <w:rStyle w:val="47"/>
          <w:rFonts w:ascii="宋体" w:hAnsi="宋体"/>
          <w:b/>
          <w:color w:val="auto"/>
          <w:sz w:val="24"/>
          <w:highlight w:val="none"/>
        </w:rPr>
      </w:pPr>
      <w:r>
        <w:rPr>
          <w:rStyle w:val="47"/>
          <w:rFonts w:ascii="宋体" w:hAnsi="宋体" w:cs="宋体"/>
          <w:b/>
          <w:bCs/>
          <w:color w:val="auto"/>
          <w:highlight w:val="none"/>
        </w:rPr>
        <w:t>说明：唱标信封</w:t>
      </w:r>
      <w:r>
        <w:rPr>
          <w:rStyle w:val="47"/>
          <w:rFonts w:hint="eastAsia" w:ascii="宋体" w:hAnsi="宋体" w:cs="宋体"/>
          <w:b/>
          <w:bCs/>
          <w:color w:val="auto"/>
          <w:highlight w:val="none"/>
        </w:rPr>
        <w:t>仅</w:t>
      </w:r>
      <w:r>
        <w:rPr>
          <w:rStyle w:val="47"/>
          <w:rFonts w:ascii="宋体" w:hAnsi="宋体" w:cs="宋体"/>
          <w:b/>
          <w:bCs/>
          <w:color w:val="auto"/>
          <w:highlight w:val="none"/>
        </w:rPr>
        <w:t>为方便</w:t>
      </w:r>
      <w:r>
        <w:rPr>
          <w:rStyle w:val="47"/>
          <w:rFonts w:hint="eastAsia" w:ascii="宋体" w:hAnsi="宋体" w:cs="宋体"/>
          <w:b/>
          <w:bCs/>
          <w:color w:val="auto"/>
          <w:highlight w:val="none"/>
          <w:lang w:eastAsia="zh-CN"/>
        </w:rPr>
        <w:t>招标代理机构</w:t>
      </w:r>
      <w:r>
        <w:rPr>
          <w:rStyle w:val="47"/>
          <w:rFonts w:ascii="宋体" w:hAnsi="宋体" w:cs="宋体"/>
          <w:b/>
          <w:bCs/>
          <w:color w:val="auto"/>
          <w:highlight w:val="none"/>
        </w:rPr>
        <w:t>而设，如唱标信封与投标文件内容不符，以投标文件正本为准。</w:t>
      </w:r>
    </w:p>
    <w:p w14:paraId="79CC00A2">
      <w:pPr>
        <w:numPr>
          <w:ilvl w:val="0"/>
          <w:numId w:val="1"/>
        </w:numPr>
        <w:snapToGrid w:val="0"/>
        <w:spacing w:line="360" w:lineRule="auto"/>
        <w:jc w:val="both"/>
        <w:rPr>
          <w:rStyle w:val="47"/>
          <w:rFonts w:ascii="宋体" w:hAnsi="宋体"/>
          <w:b/>
          <w:color w:val="auto"/>
          <w:sz w:val="24"/>
          <w:highlight w:val="none"/>
        </w:rPr>
      </w:pPr>
      <w:r>
        <w:rPr>
          <w:rStyle w:val="47"/>
          <w:rFonts w:ascii="宋体" w:hAnsi="宋体"/>
          <w:b/>
          <w:color w:val="auto"/>
          <w:sz w:val="24"/>
          <w:highlight w:val="none"/>
        </w:rPr>
        <w:t>投标截止时间</w:t>
      </w:r>
    </w:p>
    <w:p w14:paraId="7E7787F8">
      <w:pPr>
        <w:tabs>
          <w:tab w:val="left" w:pos="851"/>
        </w:tabs>
        <w:snapToGrid w:val="0"/>
        <w:spacing w:line="360" w:lineRule="auto"/>
        <w:rPr>
          <w:rStyle w:val="47"/>
          <w:rFonts w:ascii="宋体" w:hAnsi="宋体"/>
          <w:color w:val="auto"/>
          <w:highlight w:val="none"/>
        </w:rPr>
      </w:pPr>
      <w:r>
        <w:rPr>
          <w:rStyle w:val="47"/>
          <w:rFonts w:hint="eastAsia" w:ascii="宋体" w:hAnsi="宋体"/>
          <w:color w:val="auto"/>
          <w:highlight w:val="none"/>
        </w:rPr>
        <w:t>（1）</w:t>
      </w:r>
      <w:r>
        <w:rPr>
          <w:rStyle w:val="47"/>
          <w:rFonts w:ascii="宋体" w:hAnsi="宋体"/>
          <w:color w:val="auto"/>
          <w:highlight w:val="none"/>
        </w:rPr>
        <w:t>本次招标的投标截止时间见第一部分《投标邀请函》的规定；</w:t>
      </w:r>
    </w:p>
    <w:p w14:paraId="1F8E5877">
      <w:pPr>
        <w:tabs>
          <w:tab w:val="left" w:pos="851"/>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（2）</w:t>
      </w:r>
      <w:r>
        <w:rPr>
          <w:rStyle w:val="47"/>
          <w:rFonts w:ascii="宋体" w:hAnsi="宋体"/>
          <w:color w:val="auto"/>
          <w:highlight w:val="none"/>
        </w:rPr>
        <w:t>本次招标的投标文件递交时间见第一部分《投标邀请函》的规定，</w:t>
      </w:r>
      <w:r>
        <w:rPr>
          <w:rStyle w:val="47"/>
          <w:rFonts w:hint="eastAsia" w:ascii="宋体" w:hAnsi="宋体"/>
          <w:color w:val="auto"/>
          <w:highlight w:val="none"/>
          <w:lang w:eastAsia="zh-CN"/>
        </w:rPr>
        <w:t>招标代理机构</w:t>
      </w:r>
      <w:r>
        <w:rPr>
          <w:rStyle w:val="47"/>
          <w:rFonts w:ascii="宋体" w:hAnsi="宋体"/>
          <w:color w:val="auto"/>
          <w:highlight w:val="none"/>
        </w:rPr>
        <w:t>收到投标文件的时间不得迟于规定的截止时间。</w:t>
      </w:r>
    </w:p>
    <w:p w14:paraId="0C569ABD">
      <w:pPr>
        <w:numPr>
          <w:ilvl w:val="0"/>
          <w:numId w:val="1"/>
        </w:numPr>
        <w:snapToGrid w:val="0"/>
        <w:spacing w:line="360" w:lineRule="auto"/>
        <w:jc w:val="both"/>
        <w:rPr>
          <w:rStyle w:val="47"/>
          <w:rFonts w:ascii="宋体" w:hAnsi="宋体"/>
          <w:b/>
          <w:color w:val="auto"/>
          <w:sz w:val="24"/>
          <w:highlight w:val="none"/>
        </w:rPr>
      </w:pPr>
      <w:r>
        <w:rPr>
          <w:rStyle w:val="47"/>
          <w:rFonts w:ascii="宋体" w:hAnsi="宋体"/>
          <w:b/>
          <w:color w:val="auto"/>
          <w:sz w:val="24"/>
          <w:highlight w:val="none"/>
        </w:rPr>
        <w:t>迟交的投标文件</w:t>
      </w:r>
    </w:p>
    <w:p w14:paraId="06062859">
      <w:pPr>
        <w:tabs>
          <w:tab w:val="left" w:pos="851"/>
        </w:tabs>
        <w:snapToGrid w:val="0"/>
        <w:spacing w:line="360" w:lineRule="auto"/>
        <w:ind w:firstLine="210" w:firstLineChars="100"/>
        <w:jc w:val="both"/>
        <w:rPr>
          <w:rStyle w:val="47"/>
          <w:rFonts w:ascii="宋体" w:hAnsi="宋体"/>
          <w:color w:val="auto"/>
          <w:highlight w:val="none"/>
        </w:rPr>
      </w:pPr>
      <w:r>
        <w:rPr>
          <w:rStyle w:val="47"/>
          <w:rFonts w:hint="eastAsia" w:ascii="宋体" w:hAnsi="宋体"/>
          <w:color w:val="auto"/>
          <w:highlight w:val="none"/>
          <w:lang w:eastAsia="zh-CN"/>
        </w:rPr>
        <w:t>招标代理机构</w:t>
      </w:r>
      <w:r>
        <w:rPr>
          <w:rStyle w:val="47"/>
          <w:rFonts w:ascii="宋体" w:hAnsi="宋体"/>
          <w:color w:val="auto"/>
          <w:highlight w:val="none"/>
        </w:rPr>
        <w:t>将拒绝并原封退回在其规定的投标截止时刻后收到的任何投标文件。</w:t>
      </w:r>
    </w:p>
    <w:p w14:paraId="0B345143">
      <w:pPr>
        <w:spacing w:line="360" w:lineRule="auto"/>
        <w:rPr>
          <w:rStyle w:val="47"/>
          <w:rFonts w:ascii="宋体" w:hAnsi="宋体"/>
          <w:color w:val="auto"/>
          <w:highlight w:val="none"/>
        </w:rPr>
      </w:pPr>
    </w:p>
    <w:p w14:paraId="2BDAD69C">
      <w:pPr>
        <w:numPr>
          <w:ilvl w:val="0"/>
          <w:numId w:val="1"/>
        </w:numPr>
        <w:snapToGrid w:val="0"/>
        <w:spacing w:line="360" w:lineRule="auto"/>
        <w:jc w:val="both"/>
        <w:rPr>
          <w:rStyle w:val="47"/>
          <w:rFonts w:ascii="宋体" w:hAnsi="宋体"/>
          <w:b/>
          <w:color w:val="auto"/>
          <w:sz w:val="24"/>
          <w:highlight w:val="none"/>
        </w:rPr>
      </w:pPr>
      <w:r>
        <w:rPr>
          <w:rStyle w:val="47"/>
          <w:rFonts w:ascii="宋体" w:hAnsi="宋体"/>
          <w:b/>
          <w:color w:val="auto"/>
          <w:sz w:val="24"/>
          <w:highlight w:val="none"/>
        </w:rPr>
        <w:t>投标文件的修改与撤回</w:t>
      </w:r>
    </w:p>
    <w:p w14:paraId="5004CFFD">
      <w:pPr>
        <w:tabs>
          <w:tab w:val="left" w:pos="851"/>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（1）</w:t>
      </w:r>
      <w:r>
        <w:rPr>
          <w:rStyle w:val="47"/>
          <w:rFonts w:ascii="宋体" w:hAnsi="宋体"/>
          <w:color w:val="auto"/>
          <w:highlight w:val="none"/>
        </w:rPr>
        <w:t>投标人在递交投标文件后，可以修改或撤回其投标文件，但</w:t>
      </w:r>
      <w:r>
        <w:rPr>
          <w:rStyle w:val="47"/>
          <w:rFonts w:hint="eastAsia" w:ascii="宋体" w:hAnsi="宋体"/>
          <w:color w:val="auto"/>
          <w:highlight w:val="none"/>
          <w:lang w:eastAsia="zh-CN"/>
        </w:rPr>
        <w:t>招标代理机构</w:t>
      </w:r>
      <w:r>
        <w:rPr>
          <w:rStyle w:val="47"/>
          <w:rFonts w:ascii="宋体" w:hAnsi="宋体"/>
          <w:color w:val="auto"/>
          <w:highlight w:val="none"/>
        </w:rPr>
        <w:t>必须在规定的投标截止期之前，收到修改包括替代或撤回的书面通知。</w:t>
      </w:r>
    </w:p>
    <w:p w14:paraId="24F70B61">
      <w:pPr>
        <w:tabs>
          <w:tab w:val="left" w:pos="851"/>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（2）</w:t>
      </w:r>
      <w:r>
        <w:rPr>
          <w:rStyle w:val="47"/>
          <w:rFonts w:ascii="宋体" w:hAnsi="宋体"/>
          <w:color w:val="auto"/>
          <w:highlight w:val="none"/>
        </w:rPr>
        <w:t>在投标截止时间之后至投标有效期之间的这段时间内，投标人不得对其投标文件做任何修改，亦不得撤回其投标。</w:t>
      </w:r>
    </w:p>
    <w:p w14:paraId="25FDBF28">
      <w:pPr>
        <w:tabs>
          <w:tab w:val="left" w:pos="851"/>
        </w:tabs>
        <w:snapToGrid w:val="0"/>
        <w:spacing w:line="360" w:lineRule="auto"/>
        <w:jc w:val="both"/>
        <w:rPr>
          <w:rStyle w:val="47"/>
          <w:rFonts w:ascii="宋体" w:hAnsi="宋体"/>
          <w:color w:val="auto"/>
          <w:highlight w:val="none"/>
        </w:rPr>
      </w:pPr>
    </w:p>
    <w:p w14:paraId="6B9543B8">
      <w:pPr>
        <w:pStyle w:val="38"/>
        <w:spacing w:line="360" w:lineRule="auto"/>
        <w:outlineLvl w:val="1"/>
        <w:rPr>
          <w:rStyle w:val="47"/>
          <w:rFonts w:hAnsi="宋体"/>
          <w:color w:val="auto"/>
          <w:highlight w:val="none"/>
        </w:rPr>
      </w:pPr>
      <w:r>
        <w:rPr>
          <w:rStyle w:val="47"/>
          <w:rFonts w:hAnsi="宋体"/>
          <w:color w:val="auto"/>
          <w:highlight w:val="none"/>
        </w:rPr>
        <w:t>（五）开标与评标</w:t>
      </w:r>
    </w:p>
    <w:p w14:paraId="64FFC9F2">
      <w:pPr>
        <w:snapToGrid w:val="0"/>
        <w:spacing w:line="360" w:lineRule="auto"/>
        <w:jc w:val="both"/>
        <w:rPr>
          <w:rStyle w:val="47"/>
          <w:rFonts w:ascii="宋体" w:hAnsi="宋体"/>
          <w:b/>
          <w:color w:val="auto"/>
          <w:sz w:val="24"/>
          <w:highlight w:val="none"/>
        </w:rPr>
      </w:pPr>
    </w:p>
    <w:p w14:paraId="1F5AC1A9">
      <w:pPr>
        <w:numPr>
          <w:ilvl w:val="0"/>
          <w:numId w:val="1"/>
        </w:numPr>
        <w:snapToGrid w:val="0"/>
        <w:spacing w:line="360" w:lineRule="auto"/>
        <w:rPr>
          <w:rStyle w:val="47"/>
          <w:rFonts w:ascii="宋体" w:hAnsi="宋体"/>
          <w:b/>
          <w:color w:val="auto"/>
          <w:sz w:val="24"/>
          <w:highlight w:val="none"/>
        </w:rPr>
      </w:pPr>
      <w:r>
        <w:rPr>
          <w:rStyle w:val="47"/>
          <w:rFonts w:ascii="宋体" w:hAnsi="宋体"/>
          <w:b/>
          <w:color w:val="auto"/>
          <w:sz w:val="24"/>
          <w:highlight w:val="none"/>
        </w:rPr>
        <w:t>开标</w:t>
      </w:r>
    </w:p>
    <w:p w14:paraId="59ABC7A7">
      <w:pPr>
        <w:tabs>
          <w:tab w:val="left" w:pos="851"/>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（1）</w:t>
      </w:r>
      <w:r>
        <w:rPr>
          <w:rStyle w:val="47"/>
          <w:rFonts w:hint="eastAsia" w:ascii="宋体" w:hAnsi="宋体"/>
          <w:color w:val="auto"/>
          <w:highlight w:val="none"/>
          <w:lang w:eastAsia="zh-CN"/>
        </w:rPr>
        <w:t>招标代理机构</w:t>
      </w:r>
      <w:r>
        <w:rPr>
          <w:rStyle w:val="47"/>
          <w:rFonts w:ascii="宋体" w:hAnsi="宋体"/>
          <w:color w:val="auto"/>
          <w:highlight w:val="none"/>
        </w:rPr>
        <w:t>按《投标邀请函》规定的时间和地点公开开标。</w:t>
      </w:r>
    </w:p>
    <w:p w14:paraId="52DAFA99">
      <w:pPr>
        <w:tabs>
          <w:tab w:val="left" w:pos="851"/>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（2）</w:t>
      </w:r>
      <w:r>
        <w:rPr>
          <w:rStyle w:val="47"/>
          <w:rFonts w:hint="eastAsia" w:ascii="宋体" w:hAnsi="宋体"/>
          <w:color w:val="auto"/>
          <w:highlight w:val="none"/>
          <w:lang w:eastAsia="zh-CN"/>
        </w:rPr>
        <w:t>招标代理机构</w:t>
      </w:r>
      <w:r>
        <w:rPr>
          <w:rStyle w:val="47"/>
          <w:rFonts w:ascii="宋体" w:hAnsi="宋体"/>
          <w:color w:val="auto"/>
          <w:highlight w:val="none"/>
        </w:rPr>
        <w:t>组织和主持开标会，投标人法定代表人或其授权代表务必准时参加开标会并签名报到以证明其出席。</w:t>
      </w:r>
    </w:p>
    <w:p w14:paraId="27217657">
      <w:pPr>
        <w:tabs>
          <w:tab w:val="left" w:pos="851"/>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（3）</w:t>
      </w:r>
      <w:r>
        <w:rPr>
          <w:rStyle w:val="47"/>
          <w:rFonts w:ascii="宋体" w:hAnsi="宋体"/>
          <w:color w:val="auto"/>
          <w:highlight w:val="none"/>
        </w:rPr>
        <w:t>开标前先检查投标文件的密封情况，确认无误后拆封唱标。</w:t>
      </w:r>
    </w:p>
    <w:p w14:paraId="6B50165B">
      <w:pPr>
        <w:tabs>
          <w:tab w:val="left" w:pos="851"/>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（4）</w:t>
      </w:r>
      <w:r>
        <w:rPr>
          <w:rStyle w:val="47"/>
          <w:rFonts w:ascii="宋体" w:hAnsi="宋体"/>
          <w:color w:val="auto"/>
          <w:highlight w:val="none"/>
        </w:rPr>
        <w:t>开标时，</w:t>
      </w:r>
      <w:r>
        <w:rPr>
          <w:rStyle w:val="47"/>
          <w:rFonts w:hint="eastAsia" w:ascii="宋体" w:hAnsi="宋体"/>
          <w:color w:val="auto"/>
          <w:highlight w:val="none"/>
          <w:lang w:eastAsia="zh-CN"/>
        </w:rPr>
        <w:t>招标代理机构</w:t>
      </w:r>
      <w:r>
        <w:rPr>
          <w:rStyle w:val="47"/>
          <w:rFonts w:ascii="宋体" w:hAnsi="宋体"/>
          <w:color w:val="auto"/>
          <w:highlight w:val="none"/>
        </w:rPr>
        <w:t>将当众宣读投标人名称、修改和撤回投标的通知（如有的话）、投标价格以及</w:t>
      </w:r>
      <w:r>
        <w:rPr>
          <w:rStyle w:val="47"/>
          <w:rFonts w:hint="eastAsia" w:ascii="宋体" w:hAnsi="宋体"/>
          <w:color w:val="auto"/>
          <w:highlight w:val="none"/>
          <w:lang w:eastAsia="zh-CN"/>
        </w:rPr>
        <w:t>招标代理机构</w:t>
      </w:r>
      <w:r>
        <w:rPr>
          <w:rStyle w:val="47"/>
          <w:rFonts w:ascii="宋体" w:hAnsi="宋体"/>
          <w:color w:val="auto"/>
          <w:highlight w:val="none"/>
        </w:rPr>
        <w:t>认为其他必要的内容。除了按照规定原封退回迟到的投标之外，开标时将不得拒绝在投标截止时间前收到的投标文件。</w:t>
      </w:r>
    </w:p>
    <w:p w14:paraId="0511499A">
      <w:pPr>
        <w:tabs>
          <w:tab w:val="left" w:leader="dot" w:pos="851"/>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（5）</w:t>
      </w:r>
      <w:r>
        <w:rPr>
          <w:rStyle w:val="47"/>
          <w:rFonts w:hint="eastAsia" w:ascii="宋体" w:hAnsi="宋体"/>
          <w:color w:val="auto"/>
          <w:highlight w:val="none"/>
          <w:lang w:eastAsia="zh-CN"/>
        </w:rPr>
        <w:t>招标代理机构</w:t>
      </w:r>
      <w:r>
        <w:rPr>
          <w:rStyle w:val="47"/>
          <w:rFonts w:ascii="宋体" w:hAnsi="宋体"/>
          <w:color w:val="auto"/>
          <w:highlight w:val="none"/>
        </w:rPr>
        <w:t>将记录开标过程的有关内容，并由投标人签字确认，存档备查。</w:t>
      </w:r>
    </w:p>
    <w:p w14:paraId="0D524016">
      <w:pPr>
        <w:numPr>
          <w:ilvl w:val="0"/>
          <w:numId w:val="1"/>
        </w:numPr>
        <w:snapToGrid w:val="0"/>
        <w:spacing w:line="360" w:lineRule="auto"/>
        <w:jc w:val="both"/>
        <w:rPr>
          <w:rStyle w:val="47"/>
          <w:rFonts w:ascii="宋体" w:hAnsi="宋体"/>
          <w:b/>
          <w:color w:val="auto"/>
          <w:sz w:val="24"/>
          <w:highlight w:val="none"/>
        </w:rPr>
      </w:pPr>
      <w:r>
        <w:rPr>
          <w:rStyle w:val="47"/>
          <w:rFonts w:ascii="宋体" w:hAnsi="宋体"/>
          <w:b/>
          <w:color w:val="auto"/>
          <w:sz w:val="24"/>
          <w:highlight w:val="none"/>
        </w:rPr>
        <w:t>公开招标失败后的处理</w:t>
      </w:r>
    </w:p>
    <w:p w14:paraId="54E87B9D">
      <w:pPr>
        <w:tabs>
          <w:tab w:val="left" w:leader="dot" w:pos="851"/>
        </w:tabs>
        <w:snapToGrid w:val="0"/>
        <w:spacing w:line="360" w:lineRule="auto"/>
        <w:ind w:firstLine="210" w:firstLineChars="100"/>
        <w:jc w:val="both"/>
        <w:rPr>
          <w:rStyle w:val="47"/>
          <w:rFonts w:ascii="宋体" w:hAnsi="宋体"/>
          <w:b/>
          <w:color w:val="auto"/>
          <w:sz w:val="24"/>
          <w:highlight w:val="none"/>
        </w:rPr>
      </w:pPr>
      <w:r>
        <w:rPr>
          <w:rStyle w:val="47"/>
          <w:rFonts w:ascii="宋体" w:hAnsi="宋体"/>
          <w:color w:val="auto"/>
          <w:szCs w:val="21"/>
          <w:highlight w:val="none"/>
        </w:rPr>
        <w:t>如果开标当天，</w:t>
      </w:r>
      <w:r>
        <w:rPr>
          <w:rStyle w:val="47"/>
          <w:rFonts w:hint="eastAsia" w:ascii="宋体" w:hAnsi="宋体"/>
          <w:color w:val="auto"/>
          <w:szCs w:val="21"/>
          <w:highlight w:val="none"/>
        </w:rPr>
        <w:t>各包组</w:t>
      </w:r>
      <w:r>
        <w:rPr>
          <w:rStyle w:val="47"/>
          <w:rFonts w:ascii="宋体" w:hAnsi="宋体"/>
          <w:color w:val="auto"/>
          <w:szCs w:val="21"/>
          <w:highlight w:val="none"/>
        </w:rPr>
        <w:t>符合</w:t>
      </w:r>
      <w:r>
        <w:rPr>
          <w:rStyle w:val="47"/>
          <w:rFonts w:hint="eastAsia" w:ascii="宋体" w:hAnsi="宋体"/>
          <w:color w:val="auto"/>
          <w:szCs w:val="21"/>
          <w:highlight w:val="none"/>
          <w:lang w:eastAsia="zh-CN"/>
        </w:rPr>
        <w:t>招标</w:t>
      </w:r>
      <w:r>
        <w:rPr>
          <w:rStyle w:val="47"/>
          <w:rFonts w:ascii="宋体" w:hAnsi="宋体"/>
          <w:color w:val="auto"/>
          <w:szCs w:val="21"/>
          <w:highlight w:val="none"/>
        </w:rPr>
        <w:t>要求的投标人不足法定3家，本项目将重新组织</w:t>
      </w:r>
      <w:r>
        <w:rPr>
          <w:rStyle w:val="47"/>
          <w:rFonts w:hint="eastAsia" w:ascii="宋体" w:hAnsi="宋体"/>
          <w:color w:val="auto"/>
          <w:szCs w:val="21"/>
          <w:highlight w:val="none"/>
          <w:lang w:eastAsia="zh-CN"/>
        </w:rPr>
        <w:t>招标</w:t>
      </w:r>
      <w:r>
        <w:rPr>
          <w:rStyle w:val="47"/>
          <w:rFonts w:ascii="宋体" w:hAnsi="宋体"/>
          <w:color w:val="auto"/>
          <w:szCs w:val="21"/>
          <w:highlight w:val="none"/>
        </w:rPr>
        <w:t>。</w:t>
      </w:r>
    </w:p>
    <w:p w14:paraId="6ABADA92">
      <w:pPr>
        <w:numPr>
          <w:ilvl w:val="0"/>
          <w:numId w:val="1"/>
        </w:numPr>
        <w:snapToGrid w:val="0"/>
        <w:spacing w:line="360" w:lineRule="auto"/>
        <w:rPr>
          <w:rStyle w:val="47"/>
          <w:rFonts w:ascii="宋体" w:hAnsi="宋体"/>
          <w:b/>
          <w:color w:val="auto"/>
          <w:sz w:val="24"/>
          <w:highlight w:val="none"/>
        </w:rPr>
      </w:pPr>
      <w:r>
        <w:rPr>
          <w:rStyle w:val="47"/>
          <w:rFonts w:ascii="宋体" w:hAnsi="宋体"/>
          <w:b/>
          <w:color w:val="auto"/>
          <w:sz w:val="24"/>
          <w:highlight w:val="none"/>
        </w:rPr>
        <w:t>评标委员会</w:t>
      </w:r>
    </w:p>
    <w:p w14:paraId="79627AFB">
      <w:pPr>
        <w:tabs>
          <w:tab w:val="left" w:pos="851"/>
        </w:tabs>
        <w:snapToGrid w:val="0"/>
        <w:spacing w:line="360" w:lineRule="auto"/>
        <w:rPr>
          <w:rFonts w:ascii="宋体" w:hAnsi="宋体" w:cs="宋体"/>
          <w:color w:val="auto"/>
          <w:szCs w:val="21"/>
          <w:highlight w:val="none"/>
        </w:rPr>
      </w:pPr>
      <w:r>
        <w:rPr>
          <w:rStyle w:val="47"/>
          <w:rFonts w:hint="eastAsia" w:ascii="宋体" w:hAnsi="宋体"/>
          <w:color w:val="auto"/>
          <w:highlight w:val="none"/>
        </w:rPr>
        <w:t>（1）</w:t>
      </w:r>
      <w:r>
        <w:rPr>
          <w:rStyle w:val="47"/>
          <w:rFonts w:hint="eastAsia" w:ascii="宋体" w:hAnsi="宋体"/>
          <w:color w:val="auto"/>
          <w:szCs w:val="21"/>
          <w:highlight w:val="none"/>
        </w:rPr>
        <w:t>评审小组由</w:t>
      </w:r>
      <w:r>
        <w:rPr>
          <w:rStyle w:val="47"/>
          <w:rFonts w:hint="eastAsia" w:ascii="宋体" w:hAnsi="宋体"/>
          <w:color w:val="auto"/>
          <w:szCs w:val="21"/>
          <w:highlight w:val="none"/>
          <w:lang w:val="en-US" w:eastAsia="zh-CN"/>
        </w:rPr>
        <w:t>5</w:t>
      </w:r>
      <w:r>
        <w:rPr>
          <w:rStyle w:val="47"/>
          <w:rFonts w:hint="eastAsia" w:ascii="宋体" w:hAnsi="宋体"/>
          <w:color w:val="auto"/>
          <w:szCs w:val="21"/>
          <w:highlight w:val="none"/>
        </w:rPr>
        <w:t>位或以上成员组成。包括：</w:t>
      </w:r>
      <w:r>
        <w:rPr>
          <w:rStyle w:val="47"/>
          <w:rFonts w:hint="eastAsia" w:ascii="宋体" w:hAnsi="宋体"/>
          <w:color w:val="auto"/>
          <w:szCs w:val="21"/>
          <w:highlight w:val="none"/>
          <w:lang w:val="en-US" w:eastAsia="zh-CN"/>
        </w:rPr>
        <w:t>招标</w:t>
      </w:r>
      <w:r>
        <w:rPr>
          <w:rStyle w:val="47"/>
          <w:rFonts w:hint="eastAsia" w:ascii="宋体" w:hAnsi="宋体"/>
          <w:color w:val="auto"/>
          <w:szCs w:val="21"/>
          <w:highlight w:val="none"/>
        </w:rPr>
        <w:t>单位代表1人和专家</w:t>
      </w:r>
      <w:r>
        <w:rPr>
          <w:rStyle w:val="47"/>
          <w:rFonts w:hint="eastAsia" w:ascii="宋体" w:hAnsi="宋体"/>
          <w:color w:val="auto"/>
          <w:szCs w:val="21"/>
          <w:highlight w:val="none"/>
          <w:lang w:val="en-US" w:eastAsia="zh-CN"/>
        </w:rPr>
        <w:t>4</w:t>
      </w:r>
      <w:r>
        <w:rPr>
          <w:rStyle w:val="47"/>
          <w:rFonts w:hint="eastAsia" w:ascii="宋体" w:hAnsi="宋体"/>
          <w:color w:val="auto"/>
          <w:szCs w:val="21"/>
          <w:highlight w:val="none"/>
        </w:rPr>
        <w:t>人或以上（若</w:t>
      </w:r>
      <w:r>
        <w:rPr>
          <w:rStyle w:val="47"/>
          <w:rFonts w:hint="eastAsia" w:ascii="宋体" w:hAnsi="宋体"/>
          <w:color w:val="auto"/>
          <w:szCs w:val="21"/>
          <w:highlight w:val="none"/>
          <w:lang w:val="en-US" w:eastAsia="zh-CN"/>
        </w:rPr>
        <w:t>招标</w:t>
      </w:r>
      <w:r>
        <w:rPr>
          <w:rStyle w:val="47"/>
          <w:rFonts w:hint="eastAsia" w:ascii="宋体" w:hAnsi="宋体"/>
          <w:color w:val="auto"/>
          <w:szCs w:val="21"/>
          <w:highlight w:val="none"/>
        </w:rPr>
        <w:t>单位不委派</w:t>
      </w:r>
      <w:r>
        <w:rPr>
          <w:rStyle w:val="47"/>
          <w:rFonts w:hint="eastAsia" w:ascii="宋体" w:hAnsi="宋体"/>
          <w:color w:val="auto"/>
          <w:szCs w:val="21"/>
          <w:highlight w:val="none"/>
          <w:lang w:val="en-US" w:eastAsia="zh-CN"/>
        </w:rPr>
        <w:t>招标</w:t>
      </w:r>
      <w:r>
        <w:rPr>
          <w:rStyle w:val="47"/>
          <w:rFonts w:hint="eastAsia" w:ascii="宋体" w:hAnsi="宋体"/>
          <w:color w:val="auto"/>
          <w:szCs w:val="21"/>
          <w:highlight w:val="none"/>
        </w:rPr>
        <w:t>单位代表的，评审小组将全部由评审专家组成）。评审专家成员从专家库中随机抽取</w:t>
      </w:r>
      <w:r>
        <w:rPr>
          <w:rStyle w:val="47"/>
          <w:rFonts w:ascii="宋体" w:hAnsi="宋体"/>
          <w:color w:val="auto"/>
          <w:szCs w:val="21"/>
          <w:highlight w:val="none"/>
        </w:rPr>
        <w:t>。</w:t>
      </w:r>
      <w:r>
        <w:rPr>
          <w:rStyle w:val="47"/>
          <w:rFonts w:hint="eastAsia" w:ascii="宋体" w:hAnsi="宋体"/>
          <w:color w:val="auto"/>
          <w:highlight w:val="none"/>
        </w:rPr>
        <w:t>任何人不得干预评标委员会的工作。</w:t>
      </w:r>
      <w:r>
        <w:rPr>
          <w:rFonts w:hint="eastAsia" w:ascii="宋体" w:hAnsi="宋体" w:cs="宋体"/>
          <w:color w:val="auto"/>
          <w:szCs w:val="21"/>
          <w:highlight w:val="none"/>
        </w:rPr>
        <w:t>评审专家（不含招标人代表）有下列情形之一的，受到邀请应主动提出回避，招标当事人也可以要求该评审专家回避：</w:t>
      </w:r>
    </w:p>
    <w:p w14:paraId="3593CB1E">
      <w:pPr>
        <w:tabs>
          <w:tab w:val="left" w:pos="851"/>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a）投标人或者投标人主要负责人的近亲属； </w:t>
      </w:r>
    </w:p>
    <w:p w14:paraId="41A6EA61">
      <w:pPr>
        <w:tabs>
          <w:tab w:val="left" w:pos="851"/>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b）项目主管部门或者行政监督部门的人员； </w:t>
      </w:r>
    </w:p>
    <w:p w14:paraId="0AA9016E">
      <w:pPr>
        <w:tabs>
          <w:tab w:val="left" w:pos="851"/>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c）与投标人有其他社会关系或者经济利益关系，可能影响对投标公正评审的； </w:t>
      </w:r>
    </w:p>
    <w:p w14:paraId="3163DCF3">
      <w:pPr>
        <w:tabs>
          <w:tab w:val="left" w:pos="851"/>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d）曾因在招标、评标以及其他与招标投标有关活动中从事违法行为而受过行政处罚或</w:t>
      </w:r>
    </w:p>
    <w:p w14:paraId="22550D34">
      <w:pPr>
        <w:tabs>
          <w:tab w:val="left" w:pos="851"/>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刑事处罚的；</w:t>
      </w:r>
    </w:p>
    <w:p w14:paraId="239B3793">
      <w:pPr>
        <w:tabs>
          <w:tab w:val="left" w:pos="851"/>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e</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参与招标文件论证的；</w:t>
      </w:r>
    </w:p>
    <w:p w14:paraId="0E24C59B">
      <w:pPr>
        <w:tabs>
          <w:tab w:val="left" w:pos="851"/>
        </w:tabs>
        <w:snapToGrid w:val="0"/>
        <w:spacing w:line="360" w:lineRule="auto"/>
        <w:rPr>
          <w:rStyle w:val="47"/>
          <w:rFonts w:ascii="宋体" w:hAnsi="宋体"/>
          <w:color w:val="auto"/>
          <w:highlight w:val="none"/>
        </w:rPr>
      </w:pPr>
      <w:r>
        <w:rPr>
          <w:rFonts w:hint="eastAsia" w:ascii="宋体" w:hAnsi="宋体" w:cs="宋体"/>
          <w:color w:val="auto"/>
          <w:szCs w:val="21"/>
          <w:highlight w:val="none"/>
        </w:rPr>
        <w:t>f</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、规章规定应当回避以及其他可能影响公正评审的。</w:t>
      </w:r>
    </w:p>
    <w:p w14:paraId="332BC034">
      <w:pPr>
        <w:tabs>
          <w:tab w:val="left" w:pos="851"/>
        </w:tabs>
        <w:snapToGrid w:val="0"/>
        <w:spacing w:line="360" w:lineRule="auto"/>
        <w:rPr>
          <w:rStyle w:val="47"/>
          <w:rFonts w:ascii="宋体" w:hAnsi="宋体"/>
          <w:color w:val="auto"/>
          <w:highlight w:val="none"/>
        </w:rPr>
      </w:pPr>
      <w:r>
        <w:rPr>
          <w:rStyle w:val="47"/>
          <w:rFonts w:hint="eastAsia" w:ascii="宋体" w:hAnsi="宋体"/>
          <w:color w:val="auto"/>
          <w:highlight w:val="none"/>
        </w:rPr>
        <w:t>（2）</w:t>
      </w:r>
      <w:r>
        <w:rPr>
          <w:rStyle w:val="47"/>
          <w:rFonts w:ascii="宋体" w:hAnsi="宋体"/>
          <w:color w:val="auto"/>
          <w:highlight w:val="none"/>
        </w:rPr>
        <w:t>评标委员会依法根据招标文件的规定进行投标文件的评审、提交评标报告推荐</w:t>
      </w:r>
      <w:r>
        <w:rPr>
          <w:rStyle w:val="47"/>
          <w:rFonts w:ascii="宋体" w:hAnsi="宋体"/>
          <w:b/>
          <w:color w:val="auto"/>
          <w:highlight w:val="none"/>
        </w:rPr>
        <w:t>3名</w:t>
      </w:r>
      <w:r>
        <w:rPr>
          <w:rStyle w:val="47"/>
          <w:rFonts w:ascii="宋体" w:hAnsi="宋体"/>
          <w:color w:val="auto"/>
          <w:highlight w:val="none"/>
        </w:rPr>
        <w:t>中标</w:t>
      </w:r>
      <w:r>
        <w:rPr>
          <w:rStyle w:val="47"/>
          <w:rFonts w:hint="eastAsia" w:ascii="宋体" w:hAnsi="宋体"/>
          <w:color w:val="auto"/>
          <w:highlight w:val="none"/>
          <w:lang w:eastAsia="zh-CN"/>
        </w:rPr>
        <w:t>候选人</w:t>
      </w:r>
      <w:r>
        <w:rPr>
          <w:rStyle w:val="47"/>
          <w:rFonts w:ascii="宋体" w:hAnsi="宋体"/>
          <w:color w:val="auto"/>
          <w:highlight w:val="none"/>
        </w:rPr>
        <w:t>。</w:t>
      </w:r>
    </w:p>
    <w:p w14:paraId="6E885280">
      <w:pPr>
        <w:numPr>
          <w:ilvl w:val="0"/>
          <w:numId w:val="1"/>
        </w:numPr>
        <w:snapToGrid w:val="0"/>
        <w:spacing w:line="360" w:lineRule="auto"/>
        <w:rPr>
          <w:rStyle w:val="47"/>
          <w:rFonts w:ascii="宋体" w:hAnsi="宋体"/>
          <w:b/>
          <w:color w:val="auto"/>
          <w:sz w:val="24"/>
          <w:highlight w:val="none"/>
        </w:rPr>
      </w:pPr>
      <w:r>
        <w:rPr>
          <w:rStyle w:val="47"/>
          <w:rFonts w:ascii="宋体" w:hAnsi="宋体"/>
          <w:b/>
          <w:color w:val="auto"/>
          <w:sz w:val="24"/>
          <w:highlight w:val="none"/>
        </w:rPr>
        <w:t>评标原则和步骤及评标方法</w:t>
      </w:r>
    </w:p>
    <w:p w14:paraId="44CFF26C">
      <w:pPr>
        <w:tabs>
          <w:tab w:val="left" w:pos="0"/>
          <w:tab w:val="left" w:pos="851"/>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（1）</w:t>
      </w:r>
      <w:r>
        <w:rPr>
          <w:rStyle w:val="47"/>
          <w:rFonts w:ascii="宋体" w:hAnsi="宋体"/>
          <w:color w:val="auto"/>
          <w:highlight w:val="none"/>
        </w:rPr>
        <w:t>评标基本原则：评标工作应遵循“公开、公平、公正、择优、信用”的原则进行。</w:t>
      </w:r>
    </w:p>
    <w:p w14:paraId="21209870">
      <w:pPr>
        <w:tabs>
          <w:tab w:val="left" w:pos="0"/>
          <w:tab w:val="left" w:pos="851"/>
        </w:tabs>
        <w:snapToGrid w:val="0"/>
        <w:spacing w:line="360" w:lineRule="auto"/>
        <w:rPr>
          <w:rStyle w:val="47"/>
          <w:rFonts w:ascii="宋体" w:hAnsi="宋体"/>
          <w:color w:val="auto"/>
          <w:highlight w:val="none"/>
        </w:rPr>
      </w:pPr>
      <w:r>
        <w:rPr>
          <w:rStyle w:val="47"/>
          <w:rFonts w:hint="eastAsia" w:ascii="宋体" w:hAnsi="宋体"/>
          <w:color w:val="auto"/>
          <w:highlight w:val="none"/>
        </w:rPr>
        <w:t>（2）</w:t>
      </w:r>
      <w:r>
        <w:rPr>
          <w:rStyle w:val="47"/>
          <w:rFonts w:ascii="宋体" w:hAnsi="宋体"/>
          <w:color w:val="auto"/>
          <w:highlight w:val="none"/>
        </w:rPr>
        <w:t>评标步骤及定标规定：第一阶段：进行投标人符合性审查；第</w:t>
      </w:r>
      <w:r>
        <w:rPr>
          <w:rStyle w:val="47"/>
          <w:rFonts w:hint="eastAsia" w:ascii="宋体" w:hAnsi="宋体"/>
          <w:color w:val="auto"/>
          <w:highlight w:val="none"/>
          <w:lang w:val="en-US" w:eastAsia="zh-CN"/>
        </w:rPr>
        <w:t>二</w:t>
      </w:r>
      <w:r>
        <w:rPr>
          <w:rStyle w:val="47"/>
          <w:rFonts w:ascii="宋体" w:hAnsi="宋体"/>
          <w:color w:val="auto"/>
          <w:highlight w:val="none"/>
        </w:rPr>
        <w:t>阶段：对通过符合性审查的投标人按照评标办法进行详细评审。</w:t>
      </w:r>
    </w:p>
    <w:p w14:paraId="7F962E57">
      <w:pPr>
        <w:tabs>
          <w:tab w:val="left" w:pos="851"/>
        </w:tabs>
        <w:snapToGrid w:val="0"/>
        <w:spacing w:line="360" w:lineRule="auto"/>
        <w:rPr>
          <w:rStyle w:val="47"/>
          <w:rFonts w:ascii="宋体" w:hAnsi="宋体" w:cs="宋体"/>
          <w:b/>
          <w:bCs/>
          <w:color w:val="auto"/>
          <w:highlight w:val="none"/>
        </w:rPr>
      </w:pPr>
      <w:r>
        <w:rPr>
          <w:rStyle w:val="47"/>
          <w:rFonts w:hint="eastAsia" w:ascii="宋体" w:hAnsi="宋体"/>
          <w:b/>
          <w:color w:val="auto"/>
          <w:highlight w:val="none"/>
        </w:rPr>
        <w:t>（3）</w:t>
      </w:r>
      <w:r>
        <w:rPr>
          <w:rStyle w:val="47"/>
          <w:rFonts w:ascii="宋体" w:hAnsi="宋体"/>
          <w:b/>
          <w:color w:val="auto"/>
          <w:highlight w:val="none"/>
        </w:rPr>
        <w:t>评标办法：本次招标的评标方式为</w:t>
      </w:r>
      <w:r>
        <w:rPr>
          <w:rStyle w:val="47"/>
          <w:rFonts w:ascii="宋体" w:hAnsi="宋体"/>
          <w:b/>
          <w:color w:val="auto"/>
          <w:highlight w:val="none"/>
          <w:u w:val="single"/>
        </w:rPr>
        <w:t>综合评分法</w:t>
      </w:r>
      <w:r>
        <w:rPr>
          <w:rStyle w:val="47"/>
          <w:rFonts w:ascii="宋体" w:hAnsi="宋体"/>
          <w:b/>
          <w:color w:val="auto"/>
          <w:highlight w:val="none"/>
        </w:rPr>
        <w:t>，符合性审查阶段采取评委一人一票，意见不一致时少数服从多数</w:t>
      </w:r>
      <w:r>
        <w:rPr>
          <w:rStyle w:val="47"/>
          <w:rFonts w:hint="eastAsia" w:ascii="宋体" w:hAnsi="宋体"/>
          <w:b/>
          <w:color w:val="auto"/>
          <w:highlight w:val="none"/>
          <w:lang w:eastAsia="zh-CN"/>
        </w:rPr>
        <w:t>的</w:t>
      </w:r>
      <w:r>
        <w:rPr>
          <w:rStyle w:val="47"/>
          <w:rFonts w:ascii="宋体" w:hAnsi="宋体"/>
          <w:b/>
          <w:color w:val="auto"/>
          <w:highlight w:val="none"/>
        </w:rPr>
        <w:t>评标方式，详细评审采用百分制综合评分法，分数按四舍五入原则计至小数点后两位</w:t>
      </w:r>
      <w:r>
        <w:rPr>
          <w:rStyle w:val="47"/>
          <w:rFonts w:ascii="宋体" w:hAnsi="宋体" w:cs="宋体"/>
          <w:b/>
          <w:bCs/>
          <w:color w:val="auto"/>
          <w:highlight w:val="none"/>
        </w:rPr>
        <w:t>。</w:t>
      </w:r>
    </w:p>
    <w:p w14:paraId="3B2142EA">
      <w:pPr>
        <w:tabs>
          <w:tab w:val="left" w:pos="851"/>
        </w:tabs>
        <w:snapToGrid w:val="0"/>
        <w:spacing w:line="360" w:lineRule="auto"/>
        <w:rPr>
          <w:rStyle w:val="47"/>
          <w:rFonts w:ascii="宋体" w:hAnsi="宋体" w:cs="宋体"/>
          <w:b/>
          <w:bCs/>
          <w:color w:val="auto"/>
          <w:highlight w:val="none"/>
        </w:rPr>
      </w:pPr>
    </w:p>
    <w:p w14:paraId="7C5A373E">
      <w:pPr>
        <w:numPr>
          <w:ilvl w:val="0"/>
          <w:numId w:val="1"/>
        </w:numPr>
        <w:snapToGrid w:val="0"/>
        <w:spacing w:line="360" w:lineRule="auto"/>
        <w:jc w:val="both"/>
        <w:rPr>
          <w:rStyle w:val="47"/>
          <w:rFonts w:ascii="宋体" w:hAnsi="宋体"/>
          <w:b/>
          <w:color w:val="auto"/>
          <w:sz w:val="24"/>
          <w:highlight w:val="none"/>
          <w:u w:val="single"/>
        </w:rPr>
      </w:pPr>
      <w:r>
        <w:rPr>
          <w:rStyle w:val="47"/>
          <w:rFonts w:ascii="宋体" w:hAnsi="宋体"/>
          <w:b/>
          <w:color w:val="auto"/>
          <w:sz w:val="24"/>
          <w:highlight w:val="none"/>
        </w:rPr>
        <w:t xml:space="preserve">第一阶段   </w:t>
      </w:r>
      <w:r>
        <w:rPr>
          <w:rStyle w:val="47"/>
          <w:rFonts w:hint="eastAsia" w:ascii="宋体" w:hAnsi="宋体"/>
          <w:b/>
          <w:color w:val="auto"/>
          <w:sz w:val="24"/>
          <w:highlight w:val="none"/>
          <w:u w:val="single"/>
        </w:rPr>
        <w:t>符合性评审</w:t>
      </w:r>
      <w:r>
        <w:rPr>
          <w:rStyle w:val="47"/>
          <w:rFonts w:hint="eastAsia" w:ascii="宋体" w:hAnsi="宋体"/>
          <w:b/>
          <w:color w:val="auto"/>
          <w:sz w:val="24"/>
          <w:highlight w:val="none"/>
          <w:u w:val="single"/>
          <w:lang w:eastAsia="zh-CN"/>
        </w:rPr>
        <w:t>（</w:t>
      </w:r>
      <w:r>
        <w:rPr>
          <w:rStyle w:val="47"/>
          <w:rFonts w:hint="eastAsia" w:ascii="宋体" w:hAnsi="宋体"/>
          <w:b/>
          <w:color w:val="auto"/>
          <w:sz w:val="24"/>
          <w:highlight w:val="none"/>
          <w:u w:val="single"/>
          <w:lang w:val="en-US" w:eastAsia="zh-CN"/>
        </w:rPr>
        <w:t>适用于包组1、包组2</w:t>
      </w:r>
      <w:r>
        <w:rPr>
          <w:rStyle w:val="47"/>
          <w:rFonts w:hint="eastAsia" w:ascii="宋体" w:hAnsi="宋体"/>
          <w:b/>
          <w:color w:val="auto"/>
          <w:sz w:val="24"/>
          <w:highlight w:val="none"/>
          <w:u w:val="single"/>
          <w:lang w:eastAsia="zh-CN"/>
        </w:rPr>
        <w:t>）</w:t>
      </w:r>
    </w:p>
    <w:p w14:paraId="1FD2B0EC">
      <w:pPr>
        <w:tabs>
          <w:tab w:val="left" w:pos="0"/>
          <w:tab w:val="left" w:pos="851"/>
        </w:tabs>
        <w:snapToGrid w:val="0"/>
        <w:spacing w:line="360" w:lineRule="auto"/>
        <w:ind w:firstLine="420" w:firstLineChars="200"/>
        <w:jc w:val="both"/>
        <w:rPr>
          <w:rStyle w:val="47"/>
          <w:rFonts w:ascii="宋体" w:hAnsi="宋体"/>
          <w:color w:val="auto"/>
          <w:highlight w:val="none"/>
        </w:rPr>
      </w:pPr>
      <w:r>
        <w:rPr>
          <w:rStyle w:val="47"/>
          <w:rFonts w:hint="eastAsia" w:ascii="宋体" w:hAnsi="宋体"/>
          <w:color w:val="auto"/>
          <w:highlight w:val="none"/>
        </w:rPr>
        <w:t>（1）</w:t>
      </w:r>
      <w:r>
        <w:rPr>
          <w:rStyle w:val="47"/>
          <w:rFonts w:ascii="宋体" w:hAnsi="宋体"/>
          <w:color w:val="auto"/>
          <w:highlight w:val="none"/>
        </w:rPr>
        <w:t>评标委员会根据招标文件对投标文件进行符合性审查，检查投标文件提交的内容是否齐全、签署是否合格、是否满足招标文件的要求、是否能证明有能力承担本项目的任务、是否按招标文件的要求作出了相应的承诺。</w:t>
      </w:r>
    </w:p>
    <w:p w14:paraId="1B01ED2E">
      <w:pPr>
        <w:tabs>
          <w:tab w:val="left" w:pos="0"/>
          <w:tab w:val="left" w:pos="851"/>
        </w:tabs>
        <w:snapToGrid w:val="0"/>
        <w:spacing w:line="360" w:lineRule="auto"/>
        <w:ind w:firstLine="420" w:firstLineChars="200"/>
        <w:jc w:val="both"/>
        <w:rPr>
          <w:rStyle w:val="47"/>
          <w:rFonts w:ascii="宋体" w:hAnsi="宋体"/>
          <w:color w:val="auto"/>
          <w:highlight w:val="none"/>
        </w:rPr>
      </w:pPr>
      <w:r>
        <w:rPr>
          <w:rStyle w:val="47"/>
          <w:rFonts w:hint="eastAsia" w:ascii="宋体" w:hAnsi="宋体"/>
          <w:color w:val="auto"/>
          <w:highlight w:val="none"/>
        </w:rPr>
        <w:t>（2）</w:t>
      </w:r>
      <w:r>
        <w:rPr>
          <w:rStyle w:val="47"/>
          <w:rFonts w:ascii="宋体" w:hAnsi="宋体"/>
          <w:color w:val="auto"/>
          <w:highlight w:val="none"/>
        </w:rPr>
        <w:t>无效投标的认定</w:t>
      </w:r>
    </w:p>
    <w:p w14:paraId="45D0E661">
      <w:pPr>
        <w:tabs>
          <w:tab w:val="left" w:pos="1030"/>
        </w:tabs>
        <w:snapToGrid w:val="0"/>
        <w:spacing w:line="360" w:lineRule="auto"/>
        <w:ind w:left="848"/>
        <w:rPr>
          <w:rStyle w:val="47"/>
          <w:rFonts w:ascii="宋体" w:hAnsi="宋体"/>
          <w:color w:val="auto"/>
          <w:highlight w:val="none"/>
        </w:rPr>
      </w:pPr>
      <w:r>
        <w:rPr>
          <w:rStyle w:val="47"/>
          <w:rFonts w:ascii="宋体" w:hAnsi="宋体"/>
          <w:color w:val="auto"/>
          <w:highlight w:val="none"/>
        </w:rPr>
        <w:t>投标文件出现但不限于下列情况被认定为无效投标：</w:t>
      </w:r>
    </w:p>
    <w:p w14:paraId="6EF84CF9">
      <w:pPr>
        <w:numPr>
          <w:ilvl w:val="0"/>
          <w:numId w:val="2"/>
        </w:numPr>
        <w:tabs>
          <w:tab w:val="left" w:pos="1272"/>
        </w:tabs>
        <w:snapToGrid w:val="0"/>
        <w:spacing w:line="360" w:lineRule="auto"/>
        <w:ind w:left="1272" w:hanging="424"/>
        <w:rPr>
          <w:rStyle w:val="47"/>
          <w:rFonts w:ascii="宋体" w:hAnsi="宋体"/>
          <w:color w:val="auto"/>
          <w:highlight w:val="none"/>
        </w:rPr>
      </w:pPr>
      <w:r>
        <w:rPr>
          <w:rStyle w:val="47"/>
          <w:rFonts w:ascii="宋体" w:hAnsi="宋体"/>
          <w:color w:val="auto"/>
          <w:highlight w:val="none"/>
        </w:rPr>
        <w:t>投标有效期不足的；</w:t>
      </w:r>
    </w:p>
    <w:p w14:paraId="38790DA0">
      <w:pPr>
        <w:numPr>
          <w:ilvl w:val="0"/>
          <w:numId w:val="2"/>
        </w:numPr>
        <w:tabs>
          <w:tab w:val="left" w:pos="1272"/>
        </w:tabs>
        <w:snapToGrid w:val="0"/>
        <w:spacing w:line="360" w:lineRule="auto"/>
        <w:ind w:left="1272" w:hanging="424"/>
        <w:rPr>
          <w:rStyle w:val="47"/>
          <w:rFonts w:ascii="宋体" w:hAnsi="宋体"/>
          <w:color w:val="auto"/>
          <w:highlight w:val="none"/>
        </w:rPr>
      </w:pPr>
      <w:r>
        <w:rPr>
          <w:rStyle w:val="47"/>
          <w:rFonts w:ascii="宋体" w:hAnsi="宋体"/>
          <w:color w:val="auto"/>
          <w:highlight w:val="none"/>
        </w:rPr>
        <w:t>投标人不符合合格投标人的基本条件；</w:t>
      </w:r>
    </w:p>
    <w:p w14:paraId="7A0CA42E">
      <w:pPr>
        <w:numPr>
          <w:ilvl w:val="0"/>
          <w:numId w:val="2"/>
        </w:numPr>
        <w:tabs>
          <w:tab w:val="left" w:pos="1272"/>
        </w:tabs>
        <w:snapToGrid w:val="0"/>
        <w:spacing w:line="360" w:lineRule="auto"/>
        <w:ind w:left="1272" w:hanging="424"/>
        <w:rPr>
          <w:rStyle w:val="47"/>
          <w:rFonts w:ascii="宋体" w:hAnsi="宋体"/>
          <w:color w:val="auto"/>
          <w:highlight w:val="none"/>
        </w:rPr>
      </w:pPr>
      <w:r>
        <w:rPr>
          <w:rStyle w:val="47"/>
          <w:rFonts w:ascii="宋体" w:hAnsi="宋体"/>
          <w:color w:val="auto"/>
          <w:highlight w:val="none"/>
        </w:rPr>
        <w:t>投标文件主要资料不齐全或签署</w:t>
      </w:r>
      <w:r>
        <w:rPr>
          <w:rStyle w:val="47"/>
          <w:rFonts w:hint="eastAsia" w:ascii="宋体" w:hAnsi="宋体"/>
          <w:color w:val="auto"/>
          <w:highlight w:val="none"/>
          <w:lang w:val="en-US" w:eastAsia="zh-CN"/>
        </w:rPr>
        <w:t>或盖章</w:t>
      </w:r>
      <w:r>
        <w:rPr>
          <w:rStyle w:val="47"/>
          <w:rFonts w:ascii="宋体" w:hAnsi="宋体"/>
          <w:color w:val="auto"/>
          <w:highlight w:val="none"/>
        </w:rPr>
        <w:t>不及格的；</w:t>
      </w:r>
    </w:p>
    <w:p w14:paraId="186397A5">
      <w:pPr>
        <w:numPr>
          <w:ilvl w:val="0"/>
          <w:numId w:val="2"/>
        </w:numPr>
        <w:tabs>
          <w:tab w:val="left" w:pos="1272"/>
        </w:tabs>
        <w:snapToGrid w:val="0"/>
        <w:spacing w:line="360" w:lineRule="auto"/>
        <w:ind w:left="1272" w:hanging="424"/>
        <w:rPr>
          <w:rStyle w:val="47"/>
          <w:rFonts w:ascii="宋体" w:hAnsi="宋体"/>
          <w:color w:val="auto"/>
          <w:highlight w:val="none"/>
        </w:rPr>
      </w:pPr>
      <w:r>
        <w:rPr>
          <w:rStyle w:val="47"/>
          <w:rFonts w:ascii="宋体" w:hAnsi="宋体"/>
          <w:color w:val="auto"/>
          <w:highlight w:val="none"/>
        </w:rPr>
        <w:t>投标资料虚报或者谎报的；</w:t>
      </w:r>
    </w:p>
    <w:p w14:paraId="3E0128F7">
      <w:pPr>
        <w:numPr>
          <w:ilvl w:val="0"/>
          <w:numId w:val="2"/>
        </w:numPr>
        <w:tabs>
          <w:tab w:val="left" w:pos="1272"/>
        </w:tabs>
        <w:snapToGrid w:val="0"/>
        <w:spacing w:line="360" w:lineRule="auto"/>
        <w:ind w:left="1272" w:hanging="424"/>
        <w:rPr>
          <w:rStyle w:val="47"/>
          <w:rFonts w:ascii="宋体" w:hAnsi="宋体"/>
          <w:color w:val="auto"/>
          <w:highlight w:val="none"/>
        </w:rPr>
      </w:pPr>
      <w:r>
        <w:rPr>
          <w:rStyle w:val="47"/>
          <w:rFonts w:hint="eastAsia" w:ascii="宋体" w:hAnsi="宋体"/>
          <w:color w:val="auto"/>
          <w:highlight w:val="none"/>
        </w:rPr>
        <w:t>投标报价为固定价格或未超出招标控制价</w:t>
      </w:r>
      <w:r>
        <w:rPr>
          <w:rStyle w:val="47"/>
          <w:rFonts w:ascii="宋体" w:hAnsi="宋体"/>
          <w:color w:val="auto"/>
          <w:highlight w:val="none"/>
        </w:rPr>
        <w:t>；</w:t>
      </w:r>
    </w:p>
    <w:p w14:paraId="1DD24A33">
      <w:pPr>
        <w:numPr>
          <w:ilvl w:val="0"/>
          <w:numId w:val="2"/>
        </w:numPr>
        <w:tabs>
          <w:tab w:val="left" w:pos="1272"/>
        </w:tabs>
        <w:snapToGrid w:val="0"/>
        <w:spacing w:line="360" w:lineRule="auto"/>
        <w:ind w:left="1272" w:hanging="424"/>
        <w:rPr>
          <w:rStyle w:val="47"/>
          <w:rFonts w:ascii="宋体" w:hAnsi="宋体"/>
          <w:color w:val="auto"/>
          <w:highlight w:val="none"/>
        </w:rPr>
      </w:pPr>
      <w:r>
        <w:rPr>
          <w:rStyle w:val="47"/>
          <w:rFonts w:ascii="宋体" w:hAnsi="宋体"/>
          <w:color w:val="auto"/>
          <w:highlight w:val="none"/>
        </w:rPr>
        <w:t>投标报价超出项目上限价；</w:t>
      </w:r>
    </w:p>
    <w:p w14:paraId="0E6C01AA">
      <w:pPr>
        <w:numPr>
          <w:ilvl w:val="0"/>
          <w:numId w:val="2"/>
        </w:numPr>
        <w:tabs>
          <w:tab w:val="left" w:pos="1272"/>
        </w:tabs>
        <w:snapToGrid w:val="0"/>
        <w:spacing w:line="360" w:lineRule="auto"/>
        <w:ind w:left="1272" w:hanging="424"/>
        <w:rPr>
          <w:rStyle w:val="47"/>
          <w:rFonts w:ascii="宋体" w:hAnsi="宋体"/>
          <w:color w:val="auto"/>
          <w:highlight w:val="none"/>
        </w:rPr>
      </w:pPr>
      <w:r>
        <w:rPr>
          <w:rStyle w:val="47"/>
          <w:rFonts w:ascii="宋体" w:hAnsi="宋体"/>
          <w:color w:val="auto"/>
          <w:highlight w:val="none"/>
        </w:rPr>
        <w:t>主要技术规格、参数和方案不满足用户需求书的要求以及商务有重大偏离或保留的；</w:t>
      </w:r>
    </w:p>
    <w:p w14:paraId="7E271274">
      <w:pPr>
        <w:numPr>
          <w:ilvl w:val="0"/>
          <w:numId w:val="2"/>
        </w:numPr>
        <w:tabs>
          <w:tab w:val="left" w:pos="1272"/>
        </w:tabs>
        <w:snapToGrid w:val="0"/>
        <w:spacing w:line="360" w:lineRule="auto"/>
        <w:ind w:left="1272" w:hanging="424"/>
        <w:rPr>
          <w:rStyle w:val="47"/>
          <w:rFonts w:ascii="宋体" w:hAnsi="宋体"/>
          <w:color w:val="auto"/>
          <w:highlight w:val="none"/>
        </w:rPr>
      </w:pPr>
      <w:r>
        <w:rPr>
          <w:rStyle w:val="47"/>
          <w:rFonts w:ascii="宋体" w:hAnsi="宋体"/>
          <w:color w:val="auto"/>
          <w:highlight w:val="none"/>
        </w:rPr>
        <w:t>评标委员会认为</w:t>
      </w:r>
      <w:r>
        <w:rPr>
          <w:rStyle w:val="47"/>
          <w:rFonts w:hint="eastAsia" w:ascii="宋体" w:hAnsi="宋体"/>
          <w:color w:val="auto"/>
          <w:highlight w:val="none"/>
          <w:lang w:eastAsia="zh-CN"/>
        </w:rPr>
        <w:t>其他</w:t>
      </w:r>
      <w:r>
        <w:rPr>
          <w:rStyle w:val="47"/>
          <w:rFonts w:ascii="宋体" w:hAnsi="宋体"/>
          <w:color w:val="auto"/>
          <w:highlight w:val="none"/>
        </w:rPr>
        <w:t>构成投标未实质性响应招标文件要求的。</w:t>
      </w:r>
    </w:p>
    <w:p w14:paraId="073A4F53">
      <w:pPr>
        <w:numPr>
          <w:ilvl w:val="0"/>
          <w:numId w:val="2"/>
        </w:numPr>
        <w:tabs>
          <w:tab w:val="left" w:pos="1272"/>
        </w:tabs>
        <w:snapToGrid w:val="0"/>
        <w:spacing w:line="360" w:lineRule="auto"/>
        <w:ind w:left="1272" w:hanging="424"/>
        <w:rPr>
          <w:rStyle w:val="47"/>
          <w:rFonts w:ascii="宋体" w:hAnsi="宋体"/>
          <w:color w:val="auto"/>
          <w:highlight w:val="none"/>
        </w:rPr>
      </w:pPr>
      <w:r>
        <w:rPr>
          <w:rStyle w:val="47"/>
          <w:rFonts w:ascii="宋体" w:hAnsi="宋体"/>
          <w:color w:val="auto"/>
          <w:highlight w:val="none"/>
        </w:rPr>
        <w:t>评标委员会认为投标人的报价明显低于其他通过符合性审</w:t>
      </w:r>
      <w:r>
        <w:rPr>
          <w:rStyle w:val="47"/>
          <w:rFonts w:hint="eastAsia" w:ascii="宋体" w:hAnsi="宋体"/>
          <w:color w:val="auto"/>
          <w:highlight w:val="none"/>
          <w:lang w:eastAsia="zh-CN"/>
        </w:rPr>
        <w:t>查的</w:t>
      </w:r>
      <w:r>
        <w:rPr>
          <w:rStyle w:val="47"/>
          <w:rFonts w:ascii="宋体" w:hAnsi="宋体"/>
          <w:color w:val="auto"/>
          <w:highlight w:val="none"/>
        </w:rPr>
        <w:t>投标人报价，有可能影响服务质量或者不能诚信履约的，有权要求其在评标现场半个小时内提供书面说明，必要时提交相关证明材料；投标人不能证明其报价合理性的，评标委员会应当将其作为无效投标处理。</w:t>
      </w:r>
    </w:p>
    <w:p w14:paraId="00EB0827">
      <w:pPr>
        <w:tabs>
          <w:tab w:val="left" w:pos="0"/>
          <w:tab w:val="left" w:pos="851"/>
        </w:tabs>
        <w:snapToGrid w:val="0"/>
        <w:spacing w:line="360" w:lineRule="auto"/>
        <w:ind w:firstLine="420" w:firstLineChars="200"/>
        <w:jc w:val="both"/>
        <w:rPr>
          <w:rStyle w:val="47"/>
          <w:rFonts w:ascii="宋体" w:hAnsi="宋体"/>
          <w:color w:val="auto"/>
          <w:highlight w:val="none"/>
        </w:rPr>
      </w:pPr>
      <w:r>
        <w:rPr>
          <w:rStyle w:val="47"/>
          <w:rFonts w:hint="eastAsia" w:ascii="宋体" w:hAnsi="宋体"/>
          <w:color w:val="auto"/>
          <w:highlight w:val="none"/>
        </w:rPr>
        <w:t>（3）</w:t>
      </w:r>
      <w:r>
        <w:rPr>
          <w:rStyle w:val="47"/>
          <w:rFonts w:ascii="宋体" w:hAnsi="宋体"/>
          <w:color w:val="auto"/>
          <w:highlight w:val="none"/>
        </w:rPr>
        <w:t>评标委员会根据</w:t>
      </w:r>
      <w:r>
        <w:rPr>
          <w:rStyle w:val="47"/>
          <w:rFonts w:hint="eastAsia" w:ascii="宋体" w:hAnsi="宋体"/>
          <w:color w:val="auto"/>
          <w:highlight w:val="none"/>
          <w:lang w:val="en-US" w:eastAsia="zh-CN"/>
        </w:rPr>
        <w:t>符合性</w:t>
      </w:r>
      <w:r>
        <w:rPr>
          <w:rStyle w:val="47"/>
          <w:rFonts w:ascii="宋体" w:hAnsi="宋体"/>
          <w:color w:val="auto"/>
          <w:highlight w:val="none"/>
        </w:rPr>
        <w:t>审查需要，可以书面方式要求投标人对提供的符合性评审资料进行澄清和说明，或对符合性评审资料复印资料提供原件查验核对，投标人应当按照评标委员会的要求以书面方式作出澄清、说明或提供相关资料原件核查。投标人不予澄清说明或没有提供原件核查的，其符合性审查不予通过，投标文件作无效投标处理。</w:t>
      </w:r>
    </w:p>
    <w:p w14:paraId="15EEF4D2">
      <w:pPr>
        <w:tabs>
          <w:tab w:val="left" w:pos="0"/>
          <w:tab w:val="left" w:pos="851"/>
        </w:tabs>
        <w:snapToGrid w:val="0"/>
        <w:spacing w:line="360" w:lineRule="auto"/>
        <w:ind w:firstLine="422" w:firstLineChars="200"/>
        <w:jc w:val="both"/>
        <w:rPr>
          <w:rStyle w:val="47"/>
          <w:rFonts w:ascii="宋体" w:hAnsi="宋体"/>
          <w:b/>
          <w:color w:val="auto"/>
          <w:highlight w:val="none"/>
        </w:rPr>
      </w:pPr>
      <w:r>
        <w:rPr>
          <w:rStyle w:val="47"/>
          <w:rFonts w:hint="eastAsia" w:ascii="宋体" w:hAnsi="宋体"/>
          <w:b/>
          <w:color w:val="auto"/>
          <w:highlight w:val="none"/>
        </w:rPr>
        <w:t>（4）</w:t>
      </w:r>
      <w:r>
        <w:rPr>
          <w:rStyle w:val="47"/>
          <w:rFonts w:ascii="宋体" w:hAnsi="宋体"/>
          <w:b/>
          <w:color w:val="auto"/>
          <w:highlight w:val="none"/>
        </w:rPr>
        <w:t>符合性评审标准：详见附表</w:t>
      </w:r>
      <w:r>
        <w:rPr>
          <w:rStyle w:val="47"/>
          <w:rFonts w:hint="eastAsia" w:ascii="宋体" w:hAnsi="宋体"/>
          <w:b/>
          <w:color w:val="auto"/>
          <w:highlight w:val="none"/>
          <w:lang w:val="en-US" w:eastAsia="zh-CN"/>
        </w:rPr>
        <w:t>1</w:t>
      </w:r>
      <w:r>
        <w:rPr>
          <w:rStyle w:val="47"/>
          <w:rFonts w:ascii="宋体" w:hAnsi="宋体"/>
          <w:b/>
          <w:color w:val="auto"/>
          <w:highlight w:val="none"/>
        </w:rPr>
        <w:t>。</w:t>
      </w:r>
    </w:p>
    <w:p w14:paraId="302A2EDD">
      <w:pPr>
        <w:rPr>
          <w:color w:val="auto"/>
          <w:highlight w:val="none"/>
        </w:rPr>
      </w:pPr>
      <w:r>
        <w:rPr>
          <w:color w:val="auto"/>
          <w:highlight w:val="none"/>
        </w:rPr>
        <w:br w:type="page"/>
      </w:r>
    </w:p>
    <w:p w14:paraId="4FA20279">
      <w:pPr>
        <w:pStyle w:val="23"/>
        <w:spacing w:line="360" w:lineRule="auto"/>
        <w:rPr>
          <w:color w:val="auto"/>
          <w:highlight w:val="none"/>
        </w:rPr>
      </w:pPr>
    </w:p>
    <w:p w14:paraId="73BB9B89">
      <w:pPr>
        <w:numPr>
          <w:ilvl w:val="0"/>
          <w:numId w:val="1"/>
        </w:numPr>
        <w:snapToGrid w:val="0"/>
        <w:spacing w:line="360" w:lineRule="auto"/>
        <w:rPr>
          <w:rStyle w:val="47"/>
          <w:rFonts w:ascii="宋体" w:hAnsi="宋体"/>
          <w:b/>
          <w:color w:val="auto"/>
          <w:sz w:val="24"/>
          <w:highlight w:val="none"/>
        </w:rPr>
      </w:pPr>
      <w:r>
        <w:rPr>
          <w:rStyle w:val="47"/>
          <w:rFonts w:ascii="宋体" w:hAnsi="宋体"/>
          <w:b/>
          <w:color w:val="auto"/>
          <w:sz w:val="24"/>
          <w:highlight w:val="none"/>
        </w:rPr>
        <w:t>第</w:t>
      </w:r>
      <w:r>
        <w:rPr>
          <w:rStyle w:val="47"/>
          <w:rFonts w:hint="eastAsia" w:ascii="宋体" w:hAnsi="宋体"/>
          <w:b/>
          <w:color w:val="auto"/>
          <w:sz w:val="24"/>
          <w:highlight w:val="none"/>
          <w:lang w:val="en-US" w:eastAsia="zh-CN"/>
        </w:rPr>
        <w:t>二</w:t>
      </w:r>
      <w:r>
        <w:rPr>
          <w:rStyle w:val="47"/>
          <w:rFonts w:ascii="宋体" w:hAnsi="宋体"/>
          <w:b/>
          <w:color w:val="auto"/>
          <w:sz w:val="24"/>
          <w:highlight w:val="none"/>
        </w:rPr>
        <w:t>阶段：详细评审</w:t>
      </w:r>
      <w:r>
        <w:rPr>
          <w:rStyle w:val="47"/>
          <w:rFonts w:hint="eastAsia" w:ascii="宋体" w:hAnsi="宋体"/>
          <w:b/>
          <w:color w:val="auto"/>
          <w:sz w:val="24"/>
          <w:highlight w:val="none"/>
          <w:u w:val="single"/>
          <w:lang w:eastAsia="zh-CN"/>
        </w:rPr>
        <w:t>（</w:t>
      </w:r>
      <w:r>
        <w:rPr>
          <w:rStyle w:val="47"/>
          <w:rFonts w:hint="eastAsia" w:ascii="宋体" w:hAnsi="宋体"/>
          <w:b/>
          <w:color w:val="auto"/>
          <w:sz w:val="24"/>
          <w:highlight w:val="none"/>
          <w:u w:val="single"/>
          <w:lang w:val="en-US" w:eastAsia="zh-CN"/>
        </w:rPr>
        <w:t>适用于包组1、包组2</w:t>
      </w:r>
      <w:r>
        <w:rPr>
          <w:rStyle w:val="47"/>
          <w:rFonts w:hint="eastAsia" w:ascii="宋体" w:hAnsi="宋体"/>
          <w:b/>
          <w:color w:val="auto"/>
          <w:sz w:val="24"/>
          <w:highlight w:val="none"/>
          <w:u w:val="single"/>
          <w:lang w:eastAsia="zh-CN"/>
        </w:rPr>
        <w:t>）</w:t>
      </w:r>
    </w:p>
    <w:p w14:paraId="6E2B6CC4">
      <w:pPr>
        <w:numPr>
          <w:ilvl w:val="0"/>
          <w:numId w:val="3"/>
        </w:numPr>
        <w:tabs>
          <w:tab w:val="left" w:pos="0"/>
          <w:tab w:val="left" w:pos="851"/>
        </w:tabs>
        <w:snapToGrid w:val="0"/>
        <w:spacing w:line="360" w:lineRule="auto"/>
        <w:jc w:val="both"/>
        <w:rPr>
          <w:color w:val="auto"/>
          <w:highlight w:val="none"/>
        </w:rPr>
      </w:pPr>
      <w:r>
        <w:rPr>
          <w:rStyle w:val="47"/>
          <w:rFonts w:ascii="宋体" w:hAnsi="宋体"/>
          <w:color w:val="auto"/>
          <w:highlight w:val="none"/>
        </w:rPr>
        <w:t>评标委员会对通过符合性评审的投标文件进行详细评审，评标委员会对每一投标文件进行详细</w:t>
      </w:r>
      <w:r>
        <w:rPr>
          <w:rStyle w:val="47"/>
          <w:rFonts w:hint="eastAsia" w:ascii="宋体" w:hAnsi="宋体"/>
          <w:color w:val="auto"/>
          <w:highlight w:val="none"/>
        </w:rPr>
        <w:t>商务技术</w:t>
      </w:r>
      <w:r>
        <w:rPr>
          <w:rStyle w:val="47"/>
          <w:rFonts w:ascii="宋体" w:hAnsi="宋体"/>
          <w:color w:val="auto"/>
          <w:highlight w:val="none"/>
        </w:rPr>
        <w:t>、价格评审。按照评标程序的规定和依据评分标准，各位评委就每个投标人的</w:t>
      </w:r>
      <w:r>
        <w:rPr>
          <w:rStyle w:val="47"/>
          <w:rFonts w:hint="eastAsia" w:ascii="宋体" w:hAnsi="宋体"/>
          <w:color w:val="auto"/>
          <w:highlight w:val="none"/>
        </w:rPr>
        <w:t>商务技术</w:t>
      </w:r>
      <w:r>
        <w:rPr>
          <w:rStyle w:val="47"/>
          <w:rFonts w:ascii="宋体" w:hAnsi="宋体"/>
          <w:color w:val="auto"/>
          <w:highlight w:val="none"/>
        </w:rPr>
        <w:t>状况及其对招标文件要求的响应情况进行评议和比较，评出其</w:t>
      </w:r>
      <w:r>
        <w:rPr>
          <w:rStyle w:val="47"/>
          <w:rFonts w:hint="eastAsia" w:ascii="宋体" w:hAnsi="宋体"/>
          <w:color w:val="auto"/>
          <w:highlight w:val="none"/>
        </w:rPr>
        <w:t>商务技术</w:t>
      </w:r>
      <w:r>
        <w:rPr>
          <w:rStyle w:val="47"/>
          <w:rFonts w:ascii="宋体" w:hAnsi="宋体"/>
          <w:color w:val="auto"/>
          <w:highlight w:val="none"/>
        </w:rPr>
        <w:t>评分（四舍五入精确到小数点后2位）。对各评委评分的算术平均值即为该投标人的</w:t>
      </w:r>
      <w:r>
        <w:rPr>
          <w:rStyle w:val="47"/>
          <w:rFonts w:hint="eastAsia" w:ascii="宋体" w:hAnsi="宋体"/>
          <w:color w:val="auto"/>
          <w:highlight w:val="none"/>
        </w:rPr>
        <w:t>商务技术</w:t>
      </w:r>
      <w:r>
        <w:rPr>
          <w:rStyle w:val="47"/>
          <w:rFonts w:ascii="宋体" w:hAnsi="宋体"/>
          <w:color w:val="auto"/>
          <w:highlight w:val="none"/>
        </w:rPr>
        <w:t>评分（四舍五入精确到小数点后2位）。然后，评出价格评分，将</w:t>
      </w:r>
      <w:r>
        <w:rPr>
          <w:rStyle w:val="47"/>
          <w:rFonts w:hint="eastAsia" w:ascii="宋体" w:hAnsi="宋体"/>
          <w:color w:val="auto"/>
          <w:highlight w:val="none"/>
        </w:rPr>
        <w:t>商务技术</w:t>
      </w:r>
      <w:r>
        <w:rPr>
          <w:rStyle w:val="47"/>
          <w:rFonts w:ascii="宋体" w:hAnsi="宋体"/>
          <w:color w:val="auto"/>
          <w:highlight w:val="none"/>
        </w:rPr>
        <w:t>评分和价格评分相加得出综合得分（四舍五入精确到小数点后2位），并</w:t>
      </w:r>
      <w:r>
        <w:rPr>
          <w:rStyle w:val="47"/>
          <w:rFonts w:hint="eastAsia" w:ascii="宋体" w:hAnsi="宋体"/>
          <w:color w:val="auto"/>
          <w:highlight w:val="none"/>
        </w:rPr>
        <w:t>按照综合得分从高到低依次排名</w:t>
      </w:r>
      <w:r>
        <w:rPr>
          <w:rStyle w:val="47"/>
          <w:rFonts w:hint="eastAsia" w:ascii="宋体" w:hAnsi="宋体"/>
          <w:color w:val="auto"/>
          <w:highlight w:val="none"/>
          <w:lang w:eastAsia="zh-CN"/>
        </w:rPr>
        <w:t>。</w:t>
      </w:r>
      <w:r>
        <w:rPr>
          <w:rStyle w:val="47"/>
          <w:rFonts w:hint="eastAsia" w:ascii="宋体" w:hAnsi="宋体"/>
          <w:color w:val="auto"/>
          <w:highlight w:val="none"/>
          <w:lang w:val="en-US" w:eastAsia="zh-CN"/>
        </w:rPr>
        <w:t>包组评审顺序按包组序号顺序开启，包组1的第一中标候选人则不能成为包组2的第一中标候选人</w:t>
      </w:r>
      <w:r>
        <w:rPr>
          <w:rStyle w:val="47"/>
          <w:rFonts w:hint="eastAsia" w:ascii="宋体" w:hAnsi="宋体"/>
          <w:color w:val="auto"/>
          <w:highlight w:val="none"/>
        </w:rPr>
        <w:t>（综合得分相同时，按价格得分由高到低顺序进行排名；综合得分及价格得分均相同时，由评标委员会抽签决定）。</w:t>
      </w:r>
    </w:p>
    <w:p w14:paraId="09EE38FB">
      <w:pPr>
        <w:numPr>
          <w:ilvl w:val="0"/>
          <w:numId w:val="3"/>
        </w:numPr>
        <w:tabs>
          <w:tab w:val="left" w:pos="0"/>
          <w:tab w:val="left" w:pos="851"/>
        </w:tabs>
        <w:snapToGrid w:val="0"/>
        <w:spacing w:line="360" w:lineRule="auto"/>
        <w:jc w:val="both"/>
        <w:rPr>
          <w:rStyle w:val="47"/>
          <w:rFonts w:ascii="宋体" w:hAnsi="宋体"/>
          <w:b/>
          <w:color w:val="auto"/>
          <w:highlight w:val="none"/>
        </w:rPr>
      </w:pPr>
      <w:r>
        <w:rPr>
          <w:rStyle w:val="47"/>
          <w:rFonts w:hint="eastAsia" w:ascii="宋体" w:hAnsi="宋体"/>
          <w:b/>
          <w:color w:val="auto"/>
          <w:highlight w:val="none"/>
          <w:lang w:val="en-US" w:eastAsia="zh-CN"/>
        </w:rPr>
        <w:t>包组1、包组2</w:t>
      </w:r>
      <w:r>
        <w:rPr>
          <w:rStyle w:val="47"/>
          <w:rFonts w:ascii="宋体" w:hAnsi="宋体"/>
          <w:b/>
          <w:color w:val="auto"/>
          <w:highlight w:val="none"/>
        </w:rPr>
        <w:t>权重分配:</w:t>
      </w:r>
    </w:p>
    <w:tbl>
      <w:tblPr>
        <w:tblStyle w:val="25"/>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125"/>
        <w:gridCol w:w="2921"/>
        <w:gridCol w:w="2805"/>
      </w:tblGrid>
      <w:tr w14:paraId="5CD52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093" w:type="pct"/>
            <w:shd w:val="clear" w:color="auto" w:fill="F1F1F1" w:themeFill="background1" w:themeFillShade="F2"/>
            <w:vAlign w:val="center"/>
          </w:tcPr>
          <w:p w14:paraId="4F51944F">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评分项目</w:t>
            </w:r>
          </w:p>
        </w:tc>
        <w:tc>
          <w:tcPr>
            <w:tcW w:w="1482" w:type="pct"/>
            <w:shd w:val="clear" w:color="auto" w:fill="F1F1F1" w:themeFill="background1" w:themeFillShade="F2"/>
            <w:vAlign w:val="center"/>
          </w:tcPr>
          <w:p w14:paraId="268A076A">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商务技术得分</w:t>
            </w:r>
          </w:p>
        </w:tc>
        <w:tc>
          <w:tcPr>
            <w:tcW w:w="1423" w:type="pct"/>
            <w:shd w:val="clear" w:color="auto" w:fill="F1F1F1" w:themeFill="background1" w:themeFillShade="F2"/>
            <w:vAlign w:val="center"/>
          </w:tcPr>
          <w:p w14:paraId="3FCC20BD">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价格得分</w:t>
            </w:r>
          </w:p>
        </w:tc>
      </w:tr>
      <w:tr w14:paraId="34758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2093" w:type="pct"/>
            <w:vAlign w:val="center"/>
          </w:tcPr>
          <w:p w14:paraId="31A1DE09">
            <w:pPr>
              <w:spacing w:line="360" w:lineRule="auto"/>
              <w:jc w:val="center"/>
              <w:rPr>
                <w:rFonts w:ascii="宋体" w:hAnsi="宋体" w:cs="宋体"/>
                <w:color w:val="auto"/>
                <w:szCs w:val="21"/>
                <w:highlight w:val="none"/>
                <w:lang w:bidi="ar"/>
              </w:rPr>
            </w:pPr>
            <w:r>
              <w:rPr>
                <w:rFonts w:hint="eastAsia" w:ascii="宋体" w:hAnsi="宋体" w:cs="宋体"/>
                <w:color w:val="auto"/>
                <w:szCs w:val="21"/>
                <w:highlight w:val="none"/>
                <w:lang w:bidi="ar"/>
              </w:rPr>
              <w:t>分值</w:t>
            </w:r>
          </w:p>
        </w:tc>
        <w:tc>
          <w:tcPr>
            <w:tcW w:w="1482" w:type="pct"/>
            <w:vAlign w:val="center"/>
          </w:tcPr>
          <w:p w14:paraId="2DAC7D03">
            <w:pPr>
              <w:spacing w:line="360" w:lineRule="auto"/>
              <w:jc w:val="center"/>
              <w:rPr>
                <w:rFonts w:ascii="宋体" w:hAnsi="宋体" w:cs="宋体"/>
                <w:color w:val="auto"/>
                <w:szCs w:val="21"/>
                <w:highlight w:val="none"/>
                <w:lang w:bidi="ar"/>
              </w:rPr>
            </w:pPr>
            <w:r>
              <w:rPr>
                <w:rFonts w:hint="eastAsia" w:ascii="宋体" w:hAnsi="宋体" w:cs="宋体"/>
                <w:color w:val="auto"/>
                <w:szCs w:val="21"/>
                <w:highlight w:val="none"/>
                <w:lang w:val="en-US" w:eastAsia="zh-CN" w:bidi="ar"/>
              </w:rPr>
              <w:t>90</w:t>
            </w:r>
            <w:r>
              <w:rPr>
                <w:rFonts w:hint="eastAsia" w:ascii="宋体" w:hAnsi="宋体" w:cs="宋体"/>
                <w:color w:val="auto"/>
                <w:szCs w:val="21"/>
                <w:highlight w:val="none"/>
                <w:lang w:bidi="ar"/>
              </w:rPr>
              <w:t>分</w:t>
            </w:r>
          </w:p>
        </w:tc>
        <w:tc>
          <w:tcPr>
            <w:tcW w:w="1423" w:type="pct"/>
            <w:vAlign w:val="center"/>
          </w:tcPr>
          <w:p w14:paraId="0D7B6E6F">
            <w:pPr>
              <w:pStyle w:val="5"/>
              <w:spacing w:line="360" w:lineRule="auto"/>
              <w:jc w:val="center"/>
              <w:rPr>
                <w:color w:val="auto"/>
                <w:szCs w:val="21"/>
                <w:highlight w:val="none"/>
                <w:lang w:bidi="ar"/>
              </w:rPr>
            </w:pPr>
            <w:r>
              <w:rPr>
                <w:rFonts w:hint="eastAsia"/>
                <w:color w:val="auto"/>
                <w:szCs w:val="21"/>
                <w:highlight w:val="none"/>
                <w:lang w:val="en-US" w:eastAsia="zh-CN" w:bidi="ar"/>
              </w:rPr>
              <w:t>10</w:t>
            </w:r>
            <w:r>
              <w:rPr>
                <w:rFonts w:hint="eastAsia" w:hAnsi="宋体" w:cs="宋体"/>
                <w:color w:val="auto"/>
                <w:szCs w:val="21"/>
                <w:highlight w:val="none"/>
                <w:lang w:bidi="ar"/>
              </w:rPr>
              <w:t>分</w:t>
            </w:r>
          </w:p>
        </w:tc>
      </w:tr>
    </w:tbl>
    <w:p w14:paraId="3AE39FE8">
      <w:pPr>
        <w:snapToGrid w:val="0"/>
        <w:spacing w:line="360" w:lineRule="auto"/>
        <w:ind w:left="851"/>
        <w:rPr>
          <w:rStyle w:val="47"/>
          <w:rFonts w:ascii="宋体" w:hAnsi="宋体"/>
          <w:color w:val="auto"/>
          <w:highlight w:val="none"/>
        </w:rPr>
      </w:pPr>
      <w:r>
        <w:rPr>
          <w:rStyle w:val="47"/>
          <w:rFonts w:ascii="宋体" w:hAnsi="宋体"/>
          <w:color w:val="auto"/>
          <w:highlight w:val="none"/>
        </w:rPr>
        <w:t>综合得分按以下公式计算：综合得分=</w:t>
      </w:r>
      <w:r>
        <w:rPr>
          <w:rStyle w:val="47"/>
          <w:rFonts w:hint="eastAsia" w:ascii="宋体" w:hAnsi="宋体"/>
          <w:color w:val="auto"/>
          <w:highlight w:val="none"/>
        </w:rPr>
        <w:t>商务技术得分+价格</w:t>
      </w:r>
      <w:r>
        <w:rPr>
          <w:rStyle w:val="47"/>
          <w:rFonts w:ascii="宋体" w:hAnsi="宋体"/>
          <w:color w:val="auto"/>
          <w:highlight w:val="none"/>
        </w:rPr>
        <w:t>得分。</w:t>
      </w:r>
    </w:p>
    <w:p w14:paraId="34E8B4AF">
      <w:pPr>
        <w:snapToGrid w:val="0"/>
        <w:spacing w:line="360" w:lineRule="auto"/>
        <w:ind w:left="848"/>
        <w:rPr>
          <w:rStyle w:val="47"/>
          <w:rFonts w:ascii="宋体" w:hAnsi="宋体"/>
          <w:color w:val="auto"/>
          <w:highlight w:val="none"/>
        </w:rPr>
      </w:pPr>
      <w:r>
        <w:rPr>
          <w:rStyle w:val="47"/>
          <w:rFonts w:ascii="宋体" w:hAnsi="宋体"/>
          <w:color w:val="auto"/>
          <w:highlight w:val="none"/>
        </w:rPr>
        <w:t>a）</w:t>
      </w:r>
      <w:r>
        <w:rPr>
          <w:rStyle w:val="47"/>
          <w:rFonts w:hint="eastAsia" w:ascii="宋体" w:hAnsi="宋体"/>
          <w:color w:val="auto"/>
          <w:highlight w:val="none"/>
        </w:rPr>
        <w:t>商务技术</w:t>
      </w:r>
      <w:r>
        <w:rPr>
          <w:rStyle w:val="47"/>
          <w:rFonts w:ascii="宋体" w:hAnsi="宋体"/>
          <w:color w:val="auto"/>
          <w:highlight w:val="none"/>
        </w:rPr>
        <w:t>评分标准：详见</w:t>
      </w:r>
      <w:r>
        <w:rPr>
          <w:rStyle w:val="47"/>
          <w:rFonts w:hint="eastAsia" w:ascii="宋体" w:hAnsi="宋体"/>
          <w:color w:val="auto"/>
          <w:highlight w:val="none"/>
          <w:lang w:val="en-US" w:eastAsia="zh-CN"/>
        </w:rPr>
        <w:t>各包组的</w:t>
      </w:r>
      <w:r>
        <w:rPr>
          <w:rStyle w:val="47"/>
          <w:rFonts w:hint="eastAsia" w:ascii="宋体" w:hAnsi="宋体"/>
          <w:color w:val="auto"/>
          <w:highlight w:val="none"/>
        </w:rPr>
        <w:t>商务技术评分表</w:t>
      </w:r>
      <w:r>
        <w:rPr>
          <w:rStyle w:val="47"/>
          <w:rFonts w:ascii="宋体" w:hAnsi="宋体"/>
          <w:color w:val="auto"/>
          <w:highlight w:val="none"/>
        </w:rPr>
        <w:t>。</w:t>
      </w:r>
    </w:p>
    <w:p w14:paraId="2AF754A7">
      <w:pPr>
        <w:snapToGrid w:val="0"/>
        <w:spacing w:line="360" w:lineRule="auto"/>
        <w:ind w:left="848"/>
        <w:rPr>
          <w:rStyle w:val="47"/>
          <w:rFonts w:ascii="宋体" w:hAnsi="宋体"/>
          <w:color w:val="auto"/>
          <w:highlight w:val="none"/>
        </w:rPr>
      </w:pPr>
      <w:r>
        <w:rPr>
          <w:rStyle w:val="47"/>
          <w:rFonts w:ascii="宋体" w:hAnsi="宋体"/>
          <w:color w:val="auto"/>
          <w:highlight w:val="none"/>
        </w:rPr>
        <w:t>b）价格的核准和评分</w:t>
      </w:r>
    </w:p>
    <w:p w14:paraId="0119EFBA">
      <w:pPr>
        <w:numPr>
          <w:ilvl w:val="0"/>
          <w:numId w:val="4"/>
        </w:numPr>
        <w:snapToGrid w:val="0"/>
        <w:spacing w:line="360" w:lineRule="auto"/>
        <w:rPr>
          <w:rStyle w:val="47"/>
          <w:rFonts w:ascii="宋体" w:hAnsi="宋体"/>
          <w:color w:val="auto"/>
          <w:highlight w:val="none"/>
        </w:rPr>
      </w:pPr>
      <w:r>
        <w:rPr>
          <w:rStyle w:val="47"/>
          <w:rFonts w:ascii="宋体" w:hAnsi="宋体"/>
          <w:color w:val="auto"/>
          <w:highlight w:val="none"/>
        </w:rPr>
        <w:t>评标委员会详细分析、核准价格表，看其是否有计算上或累加上的算术错误，修正错误的原则如下：</w:t>
      </w:r>
    </w:p>
    <w:p w14:paraId="21127B6E">
      <w:pPr>
        <w:snapToGrid w:val="0"/>
        <w:spacing w:line="360" w:lineRule="auto"/>
        <w:ind w:left="840"/>
        <w:rPr>
          <w:rStyle w:val="47"/>
          <w:rFonts w:ascii="宋体" w:hAnsi="宋体"/>
          <w:color w:val="auto"/>
          <w:highlight w:val="none"/>
        </w:rPr>
      </w:pPr>
      <w:r>
        <w:rPr>
          <w:rStyle w:val="47"/>
          <w:rFonts w:ascii="宋体" w:hAnsi="宋体"/>
          <w:color w:val="auto"/>
          <w:highlight w:val="none"/>
        </w:rPr>
        <w:t xml:space="preserve">    ①若投标文件中的大写金额和小写金额不一致时，以大写金额为准；</w:t>
      </w:r>
    </w:p>
    <w:p w14:paraId="0F4EAFF6">
      <w:pPr>
        <w:snapToGrid w:val="0"/>
        <w:spacing w:line="360" w:lineRule="auto"/>
        <w:ind w:left="840"/>
        <w:rPr>
          <w:rStyle w:val="47"/>
          <w:rFonts w:ascii="宋体" w:hAnsi="宋体"/>
          <w:color w:val="auto"/>
          <w:highlight w:val="none"/>
        </w:rPr>
      </w:pPr>
      <w:r>
        <w:rPr>
          <w:rStyle w:val="47"/>
          <w:rFonts w:ascii="宋体" w:hAnsi="宋体"/>
          <w:color w:val="auto"/>
          <w:highlight w:val="none"/>
        </w:rPr>
        <w:t xml:space="preserve">    ②当单价与数量的乘积与总价不一致时，以单价为准，并修正总价；</w:t>
      </w:r>
    </w:p>
    <w:p w14:paraId="7244193B">
      <w:pPr>
        <w:snapToGrid w:val="0"/>
        <w:spacing w:line="360" w:lineRule="auto"/>
        <w:ind w:left="1470" w:hanging="630"/>
        <w:rPr>
          <w:rStyle w:val="47"/>
          <w:rFonts w:ascii="宋体" w:hAnsi="宋体"/>
          <w:color w:val="auto"/>
          <w:highlight w:val="none"/>
        </w:rPr>
      </w:pPr>
      <w:r>
        <w:rPr>
          <w:rStyle w:val="47"/>
          <w:rFonts w:ascii="宋体" w:hAnsi="宋体"/>
          <w:color w:val="auto"/>
          <w:highlight w:val="none"/>
        </w:rPr>
        <w:t xml:space="preserve">    ③</w:t>
      </w:r>
      <w:r>
        <w:rPr>
          <w:rStyle w:val="47"/>
          <w:rFonts w:hint="eastAsia" w:ascii="宋体" w:hAnsi="宋体"/>
          <w:color w:val="auto"/>
          <w:highlight w:val="none"/>
          <w:lang w:eastAsia="zh-CN"/>
        </w:rPr>
        <w:t>招标人</w:t>
      </w:r>
      <w:r>
        <w:rPr>
          <w:rStyle w:val="47"/>
          <w:rFonts w:ascii="宋体" w:hAnsi="宋体"/>
          <w:color w:val="auto"/>
          <w:highlight w:val="none"/>
        </w:rPr>
        <w:t>需要的服务和附带备品、配件所需的费用，如果投标人是另外单独报价的话，评分时计入投标报价总价；</w:t>
      </w:r>
    </w:p>
    <w:p w14:paraId="716D544E">
      <w:pPr>
        <w:snapToGrid w:val="0"/>
        <w:spacing w:line="360" w:lineRule="auto"/>
        <w:ind w:left="1470" w:hanging="630"/>
        <w:rPr>
          <w:rStyle w:val="47"/>
          <w:rFonts w:ascii="宋体" w:hAnsi="宋体"/>
          <w:color w:val="auto"/>
          <w:highlight w:val="none"/>
        </w:rPr>
      </w:pPr>
      <w:r>
        <w:rPr>
          <w:rStyle w:val="47"/>
          <w:rFonts w:ascii="宋体" w:hAnsi="宋体"/>
          <w:color w:val="auto"/>
          <w:highlight w:val="none"/>
        </w:rPr>
        <w:t xml:space="preserve">    ④如某投标人项目报价有漏项，采用通过符合性评审的投标人中该项报价最高的价格计入总报价后进行评分，但此价格不作为中标价格。若该投标人中标，合同价以其原报价为标准；</w:t>
      </w:r>
    </w:p>
    <w:p w14:paraId="0998814F">
      <w:pPr>
        <w:snapToGrid w:val="0"/>
        <w:spacing w:line="360" w:lineRule="auto"/>
        <w:ind w:left="1470" w:hanging="630"/>
        <w:rPr>
          <w:rStyle w:val="47"/>
          <w:rFonts w:ascii="宋体" w:hAnsi="宋体"/>
          <w:color w:val="auto"/>
          <w:highlight w:val="none"/>
        </w:rPr>
      </w:pPr>
      <w:r>
        <w:rPr>
          <w:rStyle w:val="47"/>
          <w:rFonts w:ascii="宋体" w:hAnsi="宋体"/>
          <w:color w:val="auto"/>
          <w:highlight w:val="none"/>
        </w:rPr>
        <w:t xml:space="preserve">    ⑤评标委员会认为应该调整的价格。</w:t>
      </w:r>
    </w:p>
    <w:p w14:paraId="238E1D26">
      <w:pPr>
        <w:numPr>
          <w:ilvl w:val="0"/>
          <w:numId w:val="4"/>
        </w:numPr>
        <w:snapToGrid w:val="0"/>
        <w:spacing w:line="360" w:lineRule="auto"/>
        <w:rPr>
          <w:rStyle w:val="47"/>
          <w:rFonts w:ascii="宋体" w:hAnsi="宋体"/>
          <w:color w:val="auto"/>
          <w:highlight w:val="none"/>
        </w:rPr>
      </w:pPr>
      <w:r>
        <w:rPr>
          <w:rStyle w:val="47"/>
          <w:rFonts w:ascii="宋体" w:hAnsi="宋体"/>
          <w:color w:val="auto"/>
          <w:highlight w:val="none"/>
        </w:rPr>
        <w:t>评标委员会将按上述修正错误的方法调整投标文件中的投标报价，调整后的价格对投标人具有约束力。如果投标人不接受修正后的价格，则其投标将被拒绝。</w:t>
      </w:r>
    </w:p>
    <w:p w14:paraId="27E2C0D2">
      <w:pPr>
        <w:spacing w:line="360" w:lineRule="auto"/>
        <w:outlineLvl w:val="9"/>
        <w:rPr>
          <w:color w:val="auto"/>
          <w:highlight w:val="none"/>
        </w:rPr>
      </w:pPr>
    </w:p>
    <w:p w14:paraId="5C6EB22F">
      <w:pPr>
        <w:snapToGrid w:val="0"/>
        <w:spacing w:line="360" w:lineRule="auto"/>
        <w:ind w:left="840"/>
        <w:rPr>
          <w:rStyle w:val="47"/>
          <w:rFonts w:ascii="宋体" w:hAnsi="宋体" w:cs="宋体"/>
          <w:bCs/>
          <w:color w:val="auto"/>
          <w:highlight w:val="none"/>
        </w:rPr>
      </w:pPr>
      <w:r>
        <w:rPr>
          <w:rStyle w:val="47"/>
          <w:rFonts w:ascii="宋体" w:hAnsi="宋体"/>
          <w:color w:val="auto"/>
          <w:highlight w:val="none"/>
        </w:rPr>
        <w:t>C）价格</w:t>
      </w:r>
      <w:r>
        <w:rPr>
          <w:rStyle w:val="47"/>
          <w:rFonts w:hint="eastAsia" w:ascii="宋体" w:hAnsi="宋体"/>
          <w:color w:val="auto"/>
          <w:highlight w:val="none"/>
        </w:rPr>
        <w:t>评分标准</w:t>
      </w:r>
      <w:r>
        <w:rPr>
          <w:rStyle w:val="47"/>
          <w:rFonts w:ascii="宋体" w:hAnsi="宋体"/>
          <w:color w:val="auto"/>
          <w:highlight w:val="none"/>
        </w:rPr>
        <w:t>：</w:t>
      </w:r>
      <w:r>
        <w:rPr>
          <w:rFonts w:hint="eastAsia" w:ascii="宋体" w:hAnsi="宋体" w:cs="宋体"/>
          <w:color w:val="auto"/>
          <w:szCs w:val="21"/>
          <w:highlight w:val="none"/>
        </w:rPr>
        <w:t>将评委会校核后的各投标人的投标总价定义为评标价。经评审报价最低的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的报价为评审基准价，价格得分按以下公式计算（保留2位小数）：</w:t>
      </w:r>
    </w:p>
    <w:p w14:paraId="1563BAD0">
      <w:pPr>
        <w:snapToGrid w:val="0"/>
        <w:spacing w:line="360" w:lineRule="auto"/>
        <w:ind w:left="840"/>
        <w:rPr>
          <w:rStyle w:val="47"/>
          <w:rFonts w:hint="default" w:ascii="宋体" w:hAnsi="宋体" w:cs="宋体"/>
          <w:bCs/>
          <w:color w:val="auto"/>
          <w:highlight w:val="none"/>
          <w:lang w:val="en-US"/>
        </w:rPr>
      </w:pPr>
      <w:r>
        <w:rPr>
          <w:rStyle w:val="47"/>
          <w:rFonts w:ascii="宋体" w:hAnsi="宋体" w:cs="宋体"/>
          <w:bCs/>
          <w:color w:val="auto"/>
          <w:highlight w:val="none"/>
        </w:rPr>
        <w:t>价格</w:t>
      </w:r>
      <w:r>
        <w:rPr>
          <w:rStyle w:val="47"/>
          <w:rFonts w:hint="eastAsia" w:ascii="宋体" w:hAnsi="宋体" w:cs="宋体"/>
          <w:bCs/>
          <w:color w:val="auto"/>
          <w:highlight w:val="none"/>
        </w:rPr>
        <w:t>得分</w:t>
      </w:r>
      <w:r>
        <w:rPr>
          <w:rStyle w:val="47"/>
          <w:rFonts w:ascii="宋体" w:hAnsi="宋体" w:cs="宋体"/>
          <w:bCs/>
          <w:color w:val="auto"/>
          <w:highlight w:val="none"/>
        </w:rPr>
        <w:t>＝（</w:t>
      </w:r>
      <w:r>
        <w:rPr>
          <w:rFonts w:hint="eastAsia" w:ascii="宋体" w:hAnsi="宋体" w:cs="宋体"/>
          <w:color w:val="auto"/>
          <w:szCs w:val="21"/>
          <w:highlight w:val="none"/>
        </w:rPr>
        <w:t>评审基准价</w:t>
      </w:r>
      <w:r>
        <w:rPr>
          <w:rStyle w:val="47"/>
          <w:rFonts w:ascii="宋体" w:hAnsi="宋体" w:cs="宋体"/>
          <w:bCs/>
          <w:color w:val="auto"/>
          <w:highlight w:val="none"/>
        </w:rPr>
        <w:t>/投标报价）×</w:t>
      </w:r>
      <w:r>
        <w:rPr>
          <w:rStyle w:val="47"/>
          <w:rFonts w:hint="eastAsia" w:ascii="宋体" w:hAnsi="宋体" w:cs="宋体"/>
          <w:bCs/>
          <w:color w:val="auto"/>
          <w:highlight w:val="none"/>
          <w:lang w:val="en-US" w:eastAsia="zh-CN"/>
        </w:rPr>
        <w:t>10</w:t>
      </w:r>
    </w:p>
    <w:p w14:paraId="730D95C1">
      <w:pPr>
        <w:snapToGrid w:val="0"/>
        <w:spacing w:line="360" w:lineRule="auto"/>
        <w:ind w:firstLine="420" w:firstLineChars="200"/>
        <w:rPr>
          <w:rStyle w:val="47"/>
          <w:rFonts w:ascii="宋体" w:hAnsi="宋体" w:cs="宋体"/>
          <w:bCs/>
          <w:color w:val="auto"/>
          <w:highlight w:val="none"/>
        </w:rPr>
      </w:pPr>
      <w:r>
        <w:rPr>
          <w:rStyle w:val="47"/>
          <w:rFonts w:ascii="宋体" w:hAnsi="宋体" w:cs="宋体"/>
          <w:bCs/>
          <w:color w:val="auto"/>
          <w:highlight w:val="none"/>
        </w:rPr>
        <w:t>备注：投标报价得分四舍五入后，</w:t>
      </w:r>
      <w:r>
        <w:rPr>
          <w:rStyle w:val="47"/>
          <w:rFonts w:ascii="宋体" w:hAnsi="宋体"/>
          <w:color w:val="auto"/>
          <w:highlight w:val="none"/>
        </w:rPr>
        <w:t>小数点后保留两位有效数</w:t>
      </w:r>
      <w:r>
        <w:rPr>
          <w:rStyle w:val="47"/>
          <w:rFonts w:ascii="宋体" w:hAnsi="宋体" w:cs="宋体"/>
          <w:bCs/>
          <w:color w:val="auto"/>
          <w:highlight w:val="none"/>
        </w:rPr>
        <w:t>；</w:t>
      </w:r>
    </w:p>
    <w:p w14:paraId="650AEDC9">
      <w:pPr>
        <w:rPr>
          <w:rFonts w:hint="eastAsia"/>
          <w:color w:val="auto"/>
          <w:highlight w:val="none"/>
          <w:lang w:val="en-US" w:eastAsia="zh-CN"/>
        </w:rPr>
      </w:pPr>
      <w:r>
        <w:rPr>
          <w:rFonts w:hint="eastAsia"/>
          <w:color w:val="auto"/>
          <w:highlight w:val="none"/>
          <w:lang w:val="en-US" w:eastAsia="zh-CN"/>
        </w:rPr>
        <w:br w:type="page"/>
      </w:r>
    </w:p>
    <w:p w14:paraId="34AC32A8">
      <w:pPr>
        <w:numPr>
          <w:ilvl w:val="0"/>
          <w:numId w:val="1"/>
        </w:numPr>
        <w:snapToGrid w:val="0"/>
        <w:spacing w:line="360" w:lineRule="auto"/>
        <w:rPr>
          <w:rStyle w:val="47"/>
          <w:rFonts w:ascii="宋体" w:hAnsi="宋体"/>
          <w:b/>
          <w:color w:val="auto"/>
          <w:sz w:val="24"/>
          <w:highlight w:val="none"/>
        </w:rPr>
      </w:pPr>
      <w:r>
        <w:rPr>
          <w:rStyle w:val="47"/>
          <w:rFonts w:ascii="宋体" w:hAnsi="宋体"/>
          <w:b/>
          <w:color w:val="auto"/>
          <w:sz w:val="24"/>
          <w:highlight w:val="none"/>
        </w:rPr>
        <w:t>投标文件的修正和澄清</w:t>
      </w:r>
    </w:p>
    <w:p w14:paraId="3BDBEA21">
      <w:pPr>
        <w:tabs>
          <w:tab w:val="left" w:pos="848"/>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（1）</w:t>
      </w:r>
      <w:r>
        <w:rPr>
          <w:rStyle w:val="47"/>
          <w:rFonts w:ascii="宋体" w:hAnsi="宋体"/>
          <w:color w:val="auto"/>
          <w:highlight w:val="none"/>
        </w:rPr>
        <w:t>为有助于对投标文件的审核、评价和比较，评标委员会可分别要求投标人对其投标文件进行澄清，有关澄清的要求和答复先以口头形式进行，最终要以书面形式确认，但不得寻求、提供或允许对投标价格或实质性内容做任何更改。</w:t>
      </w:r>
    </w:p>
    <w:p w14:paraId="3AAE8080">
      <w:pPr>
        <w:tabs>
          <w:tab w:val="left" w:pos="848"/>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（2）</w:t>
      </w:r>
      <w:r>
        <w:rPr>
          <w:rStyle w:val="47"/>
          <w:rFonts w:ascii="宋体" w:hAnsi="宋体"/>
          <w:color w:val="auto"/>
          <w:highlight w:val="none"/>
        </w:rPr>
        <w:t>评标委员会和</w:t>
      </w:r>
      <w:r>
        <w:rPr>
          <w:rStyle w:val="47"/>
          <w:rFonts w:hint="eastAsia" w:ascii="宋体" w:hAnsi="宋体"/>
          <w:color w:val="auto"/>
          <w:highlight w:val="none"/>
          <w:lang w:eastAsia="zh-CN"/>
        </w:rPr>
        <w:t>招标人</w:t>
      </w:r>
      <w:r>
        <w:rPr>
          <w:rStyle w:val="47"/>
          <w:rFonts w:ascii="宋体" w:hAnsi="宋体"/>
          <w:color w:val="auto"/>
          <w:highlight w:val="none"/>
        </w:rPr>
        <w:t>在评标过程中认为有</w:t>
      </w:r>
      <w:r>
        <w:rPr>
          <w:rStyle w:val="47"/>
          <w:rFonts w:hint="eastAsia" w:ascii="宋体" w:hAnsi="宋体"/>
          <w:color w:val="auto"/>
          <w:highlight w:val="none"/>
          <w:lang w:eastAsia="zh-CN"/>
        </w:rPr>
        <w:t>必要</w:t>
      </w:r>
      <w:r>
        <w:rPr>
          <w:rStyle w:val="47"/>
          <w:rFonts w:ascii="宋体" w:hAnsi="宋体"/>
          <w:color w:val="auto"/>
          <w:highlight w:val="none"/>
        </w:rPr>
        <w:t>对投标人进行实地核查，并在必要时核对投标文件的原件。</w:t>
      </w:r>
    </w:p>
    <w:p w14:paraId="6B15EDCC">
      <w:pPr>
        <w:numPr>
          <w:ilvl w:val="0"/>
          <w:numId w:val="1"/>
        </w:numPr>
        <w:snapToGrid w:val="0"/>
        <w:spacing w:line="360" w:lineRule="auto"/>
        <w:jc w:val="both"/>
        <w:rPr>
          <w:rStyle w:val="47"/>
          <w:rFonts w:ascii="宋体" w:hAnsi="宋体"/>
          <w:b/>
          <w:color w:val="auto"/>
          <w:sz w:val="24"/>
          <w:highlight w:val="none"/>
        </w:rPr>
      </w:pPr>
      <w:r>
        <w:rPr>
          <w:rStyle w:val="47"/>
          <w:rFonts w:ascii="宋体" w:hAnsi="宋体"/>
          <w:b/>
          <w:color w:val="auto"/>
          <w:sz w:val="24"/>
          <w:highlight w:val="none"/>
        </w:rPr>
        <w:t>中标人的确定</w:t>
      </w:r>
    </w:p>
    <w:p w14:paraId="374CFFA3">
      <w:pPr>
        <w:tabs>
          <w:tab w:val="left" w:pos="851"/>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（1）</w:t>
      </w:r>
      <w:r>
        <w:rPr>
          <w:rStyle w:val="47"/>
          <w:rFonts w:ascii="宋体" w:hAnsi="宋体"/>
          <w:color w:val="auto"/>
          <w:highlight w:val="none"/>
        </w:rPr>
        <w:t>根据评标委员会评审的结果，由</w:t>
      </w:r>
      <w:r>
        <w:rPr>
          <w:rStyle w:val="47"/>
          <w:rFonts w:hint="eastAsia" w:ascii="宋体" w:hAnsi="宋体"/>
          <w:color w:val="auto"/>
          <w:highlight w:val="none"/>
          <w:lang w:eastAsia="zh-CN"/>
        </w:rPr>
        <w:t>招标人</w:t>
      </w:r>
      <w:r>
        <w:rPr>
          <w:rStyle w:val="47"/>
          <w:rFonts w:ascii="宋体" w:hAnsi="宋体"/>
          <w:color w:val="auto"/>
          <w:highlight w:val="none"/>
        </w:rPr>
        <w:t>依法确定中标人。</w:t>
      </w:r>
    </w:p>
    <w:p w14:paraId="1B91D3A6">
      <w:pPr>
        <w:tabs>
          <w:tab w:val="left" w:pos="851"/>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（2）</w:t>
      </w:r>
      <w:r>
        <w:rPr>
          <w:rStyle w:val="47"/>
          <w:rFonts w:ascii="宋体" w:hAnsi="宋体"/>
          <w:color w:val="auto"/>
          <w:highlight w:val="none"/>
        </w:rPr>
        <w:t>如果中标人不能按照招标文件要求及投标文件的承诺签订合同或中标人的投标文件与事实不符，招标人可以取消该中标人的中标资格并将合同授予另一中标候选人，或者依法重新招标及采取</w:t>
      </w:r>
      <w:r>
        <w:rPr>
          <w:rStyle w:val="47"/>
          <w:rFonts w:hint="eastAsia" w:ascii="宋体" w:hAnsi="宋体"/>
          <w:color w:val="auto"/>
          <w:highlight w:val="none"/>
          <w:lang w:eastAsia="zh-CN"/>
        </w:rPr>
        <w:t>其他招标</w:t>
      </w:r>
      <w:r>
        <w:rPr>
          <w:rStyle w:val="47"/>
          <w:rFonts w:ascii="宋体" w:hAnsi="宋体"/>
          <w:color w:val="auto"/>
          <w:highlight w:val="none"/>
        </w:rPr>
        <w:t>方式。招标人对受影响的投标人不承担任何责任。</w:t>
      </w:r>
    </w:p>
    <w:p w14:paraId="5458E98C">
      <w:pPr>
        <w:numPr>
          <w:ilvl w:val="0"/>
          <w:numId w:val="1"/>
        </w:numPr>
        <w:snapToGrid w:val="0"/>
        <w:spacing w:line="360" w:lineRule="auto"/>
        <w:jc w:val="both"/>
        <w:rPr>
          <w:rStyle w:val="47"/>
          <w:rFonts w:ascii="宋体" w:hAnsi="宋体"/>
          <w:b/>
          <w:color w:val="auto"/>
          <w:sz w:val="24"/>
          <w:highlight w:val="none"/>
        </w:rPr>
      </w:pPr>
      <w:r>
        <w:rPr>
          <w:rStyle w:val="47"/>
          <w:rFonts w:ascii="宋体" w:hAnsi="宋体"/>
          <w:b/>
          <w:color w:val="auto"/>
          <w:sz w:val="24"/>
          <w:highlight w:val="none"/>
        </w:rPr>
        <w:t>招标结果公示</w:t>
      </w:r>
    </w:p>
    <w:p w14:paraId="21A2CCD1">
      <w:pPr>
        <w:tabs>
          <w:tab w:val="left" w:pos="851"/>
        </w:tabs>
        <w:snapToGrid w:val="0"/>
        <w:spacing w:line="360" w:lineRule="auto"/>
        <w:ind w:firstLine="420" w:firstLineChars="200"/>
        <w:jc w:val="both"/>
        <w:rPr>
          <w:rStyle w:val="47"/>
          <w:rFonts w:ascii="宋体"/>
          <w:color w:val="auto"/>
          <w:highlight w:val="none"/>
        </w:rPr>
      </w:pPr>
      <w:r>
        <w:rPr>
          <w:rStyle w:val="47"/>
          <w:rFonts w:hint="eastAsia" w:ascii="宋体"/>
          <w:color w:val="auto"/>
          <w:highlight w:val="none"/>
          <w:lang w:eastAsia="zh-CN"/>
        </w:rPr>
        <w:t>招标代理机构</w:t>
      </w:r>
      <w:r>
        <w:rPr>
          <w:rStyle w:val="47"/>
          <w:rFonts w:ascii="宋体"/>
          <w:color w:val="auto"/>
          <w:highlight w:val="none"/>
        </w:rPr>
        <w:t>将中标结果在</w:t>
      </w:r>
      <w:r>
        <w:rPr>
          <w:rStyle w:val="47"/>
          <w:rFonts w:hint="eastAsia" w:ascii="宋体"/>
          <w:color w:val="auto"/>
          <w:highlight w:val="none"/>
        </w:rPr>
        <w:t>中国采购与招标网</w:t>
      </w:r>
      <w:r>
        <w:rPr>
          <w:rStyle w:val="47"/>
          <w:rFonts w:ascii="宋体" w:hAnsi="宋体"/>
          <w:color w:val="auto"/>
          <w:kern w:val="2"/>
          <w:szCs w:val="21"/>
          <w:highlight w:val="none"/>
        </w:rPr>
        <w:t>（https://www.chinabidding.cn</w:t>
      </w:r>
      <w:r>
        <w:rPr>
          <w:rStyle w:val="47"/>
          <w:rFonts w:hint="eastAsia" w:ascii="宋体" w:hAnsi="宋体"/>
          <w:color w:val="auto"/>
          <w:kern w:val="2"/>
          <w:szCs w:val="21"/>
          <w:highlight w:val="none"/>
          <w:lang w:eastAsia="zh-CN"/>
        </w:rPr>
        <w:t>）、广东宏源项目管理有限公司网（http://www.zshyxm.com/）</w:t>
      </w:r>
      <w:r>
        <w:rPr>
          <w:rStyle w:val="47"/>
          <w:rFonts w:hint="eastAsia" w:ascii="宋体"/>
          <w:color w:val="auto"/>
          <w:highlight w:val="none"/>
        </w:rPr>
        <w:t>等相关媒体发布</w:t>
      </w:r>
      <w:r>
        <w:rPr>
          <w:rStyle w:val="47"/>
          <w:rFonts w:ascii="宋体" w:hAnsi="宋体"/>
          <w:color w:val="auto"/>
          <w:kern w:val="2"/>
          <w:szCs w:val="21"/>
          <w:highlight w:val="none"/>
        </w:rPr>
        <w:t>。</w:t>
      </w:r>
    </w:p>
    <w:p w14:paraId="74656ECE">
      <w:pPr>
        <w:numPr>
          <w:ilvl w:val="0"/>
          <w:numId w:val="1"/>
        </w:numPr>
        <w:snapToGrid w:val="0"/>
        <w:spacing w:line="360" w:lineRule="auto"/>
        <w:jc w:val="both"/>
        <w:rPr>
          <w:rStyle w:val="47"/>
          <w:rFonts w:ascii="宋体" w:hAnsi="宋体"/>
          <w:b/>
          <w:color w:val="auto"/>
          <w:sz w:val="24"/>
          <w:highlight w:val="none"/>
        </w:rPr>
      </w:pPr>
      <w:r>
        <w:rPr>
          <w:rStyle w:val="47"/>
          <w:rFonts w:ascii="宋体" w:hAnsi="宋体"/>
          <w:b/>
          <w:color w:val="auto"/>
          <w:sz w:val="24"/>
          <w:highlight w:val="none"/>
        </w:rPr>
        <w:t>中标结果公告</w:t>
      </w:r>
    </w:p>
    <w:p w14:paraId="33C2521B">
      <w:pPr>
        <w:tabs>
          <w:tab w:val="left" w:pos="851"/>
        </w:tabs>
        <w:snapToGrid w:val="0"/>
        <w:spacing w:line="360" w:lineRule="auto"/>
        <w:ind w:firstLine="420" w:firstLineChars="200"/>
        <w:jc w:val="both"/>
        <w:rPr>
          <w:rStyle w:val="47"/>
          <w:rFonts w:ascii="宋体" w:hAnsi="宋体"/>
          <w:color w:val="auto"/>
          <w:highlight w:val="none"/>
        </w:rPr>
      </w:pPr>
      <w:r>
        <w:rPr>
          <w:rStyle w:val="47"/>
          <w:rFonts w:hint="eastAsia" w:ascii="宋体" w:hAnsi="宋体"/>
          <w:color w:val="auto"/>
          <w:highlight w:val="none"/>
          <w:lang w:eastAsia="zh-CN"/>
        </w:rPr>
        <w:t>招标代理机构</w:t>
      </w:r>
      <w:r>
        <w:rPr>
          <w:rStyle w:val="47"/>
          <w:rFonts w:ascii="宋体" w:hAnsi="宋体"/>
          <w:color w:val="auto"/>
          <w:highlight w:val="none"/>
        </w:rPr>
        <w:t>将在相关媒体上公告中标结果。</w:t>
      </w:r>
    </w:p>
    <w:p w14:paraId="174597C9">
      <w:pPr>
        <w:numPr>
          <w:ilvl w:val="0"/>
          <w:numId w:val="1"/>
        </w:numPr>
        <w:snapToGrid w:val="0"/>
        <w:spacing w:line="360" w:lineRule="auto"/>
        <w:jc w:val="both"/>
        <w:rPr>
          <w:rStyle w:val="47"/>
          <w:rFonts w:ascii="宋体" w:hAnsi="宋体"/>
          <w:b/>
          <w:color w:val="auto"/>
          <w:sz w:val="24"/>
          <w:highlight w:val="none"/>
        </w:rPr>
      </w:pPr>
      <w:r>
        <w:rPr>
          <w:rStyle w:val="47"/>
          <w:rFonts w:ascii="宋体" w:hAnsi="宋体"/>
          <w:b/>
          <w:color w:val="auto"/>
          <w:sz w:val="24"/>
          <w:highlight w:val="none"/>
        </w:rPr>
        <w:t>接受和拒绝任何或所有投标的权力</w:t>
      </w:r>
    </w:p>
    <w:p w14:paraId="5B1B61A8">
      <w:pPr>
        <w:tabs>
          <w:tab w:val="left" w:pos="848"/>
        </w:tabs>
        <w:snapToGrid w:val="0"/>
        <w:spacing w:line="360" w:lineRule="auto"/>
        <w:ind w:firstLine="210" w:firstLineChars="100"/>
        <w:rPr>
          <w:rStyle w:val="47"/>
          <w:rFonts w:ascii="宋体" w:hAnsi="宋体"/>
          <w:color w:val="auto"/>
          <w:szCs w:val="21"/>
          <w:highlight w:val="none"/>
        </w:rPr>
      </w:pPr>
      <w:r>
        <w:rPr>
          <w:rStyle w:val="47"/>
          <w:rFonts w:hint="eastAsia" w:ascii="宋体" w:hAnsi="宋体"/>
          <w:color w:val="auto"/>
          <w:szCs w:val="21"/>
          <w:highlight w:val="none"/>
          <w:lang w:eastAsia="zh-CN"/>
        </w:rPr>
        <w:t>招标代理机构</w:t>
      </w:r>
      <w:r>
        <w:rPr>
          <w:rStyle w:val="47"/>
          <w:rFonts w:ascii="宋体" w:hAnsi="宋体"/>
          <w:color w:val="auto"/>
          <w:szCs w:val="21"/>
          <w:highlight w:val="none"/>
        </w:rPr>
        <w:t>和</w:t>
      </w:r>
      <w:r>
        <w:rPr>
          <w:rStyle w:val="47"/>
          <w:rFonts w:hint="eastAsia" w:ascii="宋体" w:hAnsi="宋体"/>
          <w:color w:val="auto"/>
          <w:szCs w:val="21"/>
          <w:highlight w:val="none"/>
          <w:lang w:eastAsia="zh-CN"/>
        </w:rPr>
        <w:t>招标人</w:t>
      </w:r>
      <w:r>
        <w:rPr>
          <w:rStyle w:val="47"/>
          <w:rFonts w:ascii="宋体" w:hAnsi="宋体"/>
          <w:color w:val="auto"/>
          <w:szCs w:val="21"/>
          <w:highlight w:val="none"/>
        </w:rPr>
        <w:t>保留在授标之前任何时候接受或拒绝任何投标，以及宣布招标程序无效或拒绝所有投标的权力，对受影响的投标人不承担任何责任，也无义务向受影响的投标人解释采取这一行动的理由。</w:t>
      </w:r>
    </w:p>
    <w:p w14:paraId="78E6B2B5">
      <w:pPr>
        <w:numPr>
          <w:ilvl w:val="0"/>
          <w:numId w:val="1"/>
        </w:numPr>
        <w:snapToGrid w:val="0"/>
        <w:spacing w:line="360" w:lineRule="auto"/>
        <w:jc w:val="both"/>
        <w:rPr>
          <w:rStyle w:val="47"/>
          <w:rFonts w:ascii="宋体" w:hAnsi="宋体"/>
          <w:b/>
          <w:color w:val="auto"/>
          <w:sz w:val="24"/>
          <w:highlight w:val="none"/>
        </w:rPr>
      </w:pPr>
      <w:r>
        <w:rPr>
          <w:rStyle w:val="47"/>
          <w:rFonts w:ascii="宋体" w:hAnsi="宋体"/>
          <w:b/>
          <w:color w:val="auto"/>
          <w:sz w:val="24"/>
          <w:highlight w:val="none"/>
        </w:rPr>
        <w:t>中标通知书</w:t>
      </w:r>
    </w:p>
    <w:p w14:paraId="49D68B98">
      <w:pPr>
        <w:tabs>
          <w:tab w:val="left" w:pos="851"/>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（1）</w:t>
      </w:r>
      <w:r>
        <w:rPr>
          <w:rStyle w:val="47"/>
          <w:rFonts w:ascii="宋体" w:hAnsi="宋体"/>
          <w:color w:val="auto"/>
          <w:highlight w:val="none"/>
        </w:rPr>
        <w:t>在投标有效期期满之前，中标结果公示通过后</w:t>
      </w:r>
      <w:r>
        <w:rPr>
          <w:rStyle w:val="47"/>
          <w:rFonts w:hint="eastAsia" w:ascii="宋体" w:hAnsi="宋体"/>
          <w:color w:val="auto"/>
          <w:highlight w:val="none"/>
          <w:lang w:eastAsia="zh-CN"/>
        </w:rPr>
        <w:t>招标代理机构</w:t>
      </w:r>
      <w:r>
        <w:rPr>
          <w:rStyle w:val="47"/>
          <w:rFonts w:ascii="宋体" w:hAnsi="宋体"/>
          <w:color w:val="auto"/>
          <w:highlight w:val="none"/>
        </w:rPr>
        <w:t>将用信函的方式向中标人发出经招标人或</w:t>
      </w:r>
      <w:r>
        <w:rPr>
          <w:rStyle w:val="47"/>
          <w:rFonts w:hint="eastAsia" w:ascii="宋体" w:hAnsi="宋体"/>
          <w:color w:val="auto"/>
          <w:highlight w:val="none"/>
          <w:lang w:eastAsia="zh-CN"/>
        </w:rPr>
        <w:t>招标人</w:t>
      </w:r>
      <w:r>
        <w:rPr>
          <w:rStyle w:val="47"/>
          <w:rFonts w:ascii="宋体" w:hAnsi="宋体"/>
          <w:color w:val="auto"/>
          <w:highlight w:val="none"/>
        </w:rPr>
        <w:t>以及</w:t>
      </w:r>
      <w:r>
        <w:rPr>
          <w:rStyle w:val="47"/>
          <w:rFonts w:hint="eastAsia" w:ascii="宋体" w:hAnsi="宋体"/>
          <w:color w:val="auto"/>
          <w:highlight w:val="none"/>
          <w:lang w:eastAsia="zh-CN"/>
        </w:rPr>
        <w:t>招标代理机构</w:t>
      </w:r>
      <w:r>
        <w:rPr>
          <w:rStyle w:val="47"/>
          <w:rFonts w:ascii="宋体" w:hAnsi="宋体"/>
          <w:color w:val="auto"/>
          <w:highlight w:val="none"/>
        </w:rPr>
        <w:t>双方确认的书面《中标通知书》。本《中标通知书》不能作为办理货物进口手续的凭证。中标人收到《中标通知书》后以书面形式向</w:t>
      </w:r>
      <w:r>
        <w:rPr>
          <w:rStyle w:val="47"/>
          <w:rFonts w:hint="eastAsia" w:ascii="宋体" w:hAnsi="宋体"/>
          <w:color w:val="auto"/>
          <w:highlight w:val="none"/>
          <w:lang w:eastAsia="zh-CN"/>
        </w:rPr>
        <w:t>招标代理机构</w:t>
      </w:r>
      <w:r>
        <w:rPr>
          <w:rStyle w:val="47"/>
          <w:rFonts w:ascii="宋体" w:hAnsi="宋体"/>
          <w:color w:val="auto"/>
          <w:highlight w:val="none"/>
        </w:rPr>
        <w:t>确认。</w:t>
      </w:r>
    </w:p>
    <w:p w14:paraId="79E957C5">
      <w:pPr>
        <w:tabs>
          <w:tab w:val="left" w:pos="851"/>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（2）</w:t>
      </w:r>
      <w:r>
        <w:rPr>
          <w:rStyle w:val="47"/>
          <w:rFonts w:ascii="宋体" w:hAnsi="宋体"/>
          <w:color w:val="auto"/>
          <w:highlight w:val="none"/>
        </w:rPr>
        <w:t>《中标通知书</w:t>
      </w:r>
      <w:r>
        <w:rPr>
          <w:rStyle w:val="47"/>
          <w:rFonts w:hint="eastAsia" w:ascii="宋体" w:hAnsi="宋体"/>
          <w:color w:val="auto"/>
          <w:highlight w:val="none"/>
          <w:lang w:eastAsia="zh-CN"/>
        </w:rPr>
        <w:t>》</w:t>
      </w:r>
      <w:r>
        <w:rPr>
          <w:rStyle w:val="47"/>
          <w:rFonts w:ascii="宋体" w:hAnsi="宋体"/>
          <w:color w:val="auto"/>
          <w:highlight w:val="none"/>
        </w:rPr>
        <w:t>是合同的一个组成部分，对</w:t>
      </w:r>
      <w:r>
        <w:rPr>
          <w:rStyle w:val="47"/>
          <w:rFonts w:hint="eastAsia" w:ascii="宋体" w:hAnsi="宋体"/>
          <w:color w:val="auto"/>
          <w:highlight w:val="none"/>
          <w:lang w:eastAsia="zh-CN"/>
        </w:rPr>
        <w:t>招标人</w:t>
      </w:r>
      <w:r>
        <w:rPr>
          <w:rStyle w:val="47"/>
          <w:rFonts w:ascii="宋体" w:hAnsi="宋体"/>
          <w:color w:val="auto"/>
          <w:highlight w:val="none"/>
        </w:rPr>
        <w:t>和中标人具有同等法律效力；《中标通知书》发出后，</w:t>
      </w:r>
      <w:r>
        <w:rPr>
          <w:rStyle w:val="47"/>
          <w:rFonts w:hint="eastAsia" w:ascii="宋体" w:hAnsi="宋体"/>
          <w:color w:val="auto"/>
          <w:highlight w:val="none"/>
          <w:lang w:eastAsia="zh-CN"/>
        </w:rPr>
        <w:t>招标人</w:t>
      </w:r>
      <w:r>
        <w:rPr>
          <w:rStyle w:val="47"/>
          <w:rFonts w:ascii="宋体" w:hAnsi="宋体"/>
          <w:color w:val="auto"/>
          <w:highlight w:val="none"/>
        </w:rPr>
        <w:t>无正当理由改变中标结果，或者中标人放弃中标，均应承担相应的法律责任。</w:t>
      </w:r>
    </w:p>
    <w:p w14:paraId="41F7A191">
      <w:pPr>
        <w:numPr>
          <w:ilvl w:val="0"/>
          <w:numId w:val="1"/>
        </w:numPr>
        <w:snapToGrid w:val="0"/>
        <w:spacing w:line="360" w:lineRule="auto"/>
        <w:jc w:val="both"/>
        <w:rPr>
          <w:rStyle w:val="47"/>
          <w:rFonts w:ascii="宋体" w:hAnsi="宋体"/>
          <w:b/>
          <w:color w:val="auto"/>
          <w:sz w:val="24"/>
          <w:highlight w:val="none"/>
        </w:rPr>
      </w:pPr>
      <w:r>
        <w:rPr>
          <w:rStyle w:val="47"/>
          <w:rFonts w:ascii="宋体" w:hAnsi="宋体"/>
          <w:b/>
          <w:color w:val="auto"/>
          <w:sz w:val="24"/>
          <w:highlight w:val="none"/>
        </w:rPr>
        <w:t>合同授予标准</w:t>
      </w:r>
    </w:p>
    <w:p w14:paraId="0B4AD47E">
      <w:pPr>
        <w:tabs>
          <w:tab w:val="left" w:pos="851"/>
        </w:tabs>
        <w:snapToGrid w:val="0"/>
        <w:spacing w:line="360" w:lineRule="auto"/>
        <w:ind w:firstLine="210" w:firstLineChars="100"/>
        <w:jc w:val="both"/>
        <w:rPr>
          <w:rStyle w:val="47"/>
          <w:rFonts w:ascii="宋体" w:hAnsi="宋体"/>
          <w:color w:val="auto"/>
          <w:highlight w:val="none"/>
        </w:rPr>
      </w:pPr>
      <w:r>
        <w:rPr>
          <w:rStyle w:val="47"/>
          <w:rFonts w:hint="eastAsia" w:ascii="宋体" w:hAnsi="宋体"/>
          <w:color w:val="auto"/>
          <w:highlight w:val="none"/>
          <w:lang w:eastAsia="zh-CN"/>
        </w:rPr>
        <w:t>招标人</w:t>
      </w:r>
      <w:r>
        <w:rPr>
          <w:rStyle w:val="47"/>
          <w:rFonts w:ascii="宋体" w:hAnsi="宋体"/>
          <w:color w:val="auto"/>
          <w:highlight w:val="none"/>
        </w:rPr>
        <w:t>将把合同授予被确定为实质响应招标文件要求并具有履行合同能力的综合评分最高的投标人。</w:t>
      </w:r>
      <w:r>
        <w:rPr>
          <w:rStyle w:val="47"/>
          <w:rFonts w:hint="eastAsia" w:ascii="宋体" w:hAnsi="宋体"/>
          <w:color w:val="auto"/>
          <w:highlight w:val="none"/>
          <w:lang w:eastAsia="zh-CN"/>
        </w:rPr>
        <w:t>招标人</w:t>
      </w:r>
      <w:r>
        <w:rPr>
          <w:rStyle w:val="47"/>
          <w:rFonts w:ascii="宋体" w:hAnsi="宋体"/>
          <w:color w:val="auto"/>
          <w:highlight w:val="none"/>
        </w:rPr>
        <w:t>若遇排名第一的投标人放弃中标、因不可抗力提出不能履行合同或者拒不履行其在投标文件中的承诺，</w:t>
      </w:r>
      <w:r>
        <w:rPr>
          <w:rStyle w:val="47"/>
          <w:rFonts w:hint="eastAsia" w:ascii="宋体" w:hAnsi="宋体"/>
          <w:color w:val="auto"/>
          <w:highlight w:val="none"/>
          <w:lang w:eastAsia="zh-CN"/>
        </w:rPr>
        <w:t>招标人</w:t>
      </w:r>
      <w:r>
        <w:rPr>
          <w:rStyle w:val="47"/>
          <w:rFonts w:ascii="宋体" w:hAnsi="宋体"/>
          <w:color w:val="auto"/>
          <w:highlight w:val="none"/>
        </w:rPr>
        <w:t>拥有取消其中标资格的权利，并在技术和商务上充分满足招标文件要求的投标人中，对综合</w:t>
      </w:r>
      <w:r>
        <w:rPr>
          <w:rStyle w:val="47"/>
          <w:rFonts w:hint="eastAsia" w:ascii="宋体" w:hAnsi="宋体"/>
          <w:color w:val="auto"/>
          <w:highlight w:val="none"/>
          <w:lang w:val="en-US" w:eastAsia="zh-CN"/>
        </w:rPr>
        <w:t>得分次高的第二名、或第三名（如此类推）</w:t>
      </w:r>
      <w:r>
        <w:rPr>
          <w:rStyle w:val="47"/>
          <w:rFonts w:ascii="宋体" w:hAnsi="宋体"/>
          <w:color w:val="auto"/>
          <w:highlight w:val="none"/>
        </w:rPr>
        <w:t>的投标人进行审查，并对最终通过审查的投标人授予合同。</w:t>
      </w:r>
    </w:p>
    <w:p w14:paraId="74206F7E">
      <w:pPr>
        <w:numPr>
          <w:ilvl w:val="0"/>
          <w:numId w:val="1"/>
        </w:numPr>
        <w:snapToGrid w:val="0"/>
        <w:spacing w:line="360" w:lineRule="auto"/>
        <w:jc w:val="both"/>
        <w:rPr>
          <w:rStyle w:val="47"/>
          <w:rFonts w:ascii="宋体" w:hAnsi="宋体"/>
          <w:b/>
          <w:color w:val="auto"/>
          <w:sz w:val="24"/>
          <w:highlight w:val="none"/>
        </w:rPr>
      </w:pPr>
      <w:r>
        <w:rPr>
          <w:rStyle w:val="47"/>
          <w:rFonts w:ascii="宋体" w:hAnsi="宋体"/>
          <w:b/>
          <w:color w:val="auto"/>
          <w:sz w:val="24"/>
          <w:highlight w:val="none"/>
        </w:rPr>
        <w:t>签订合同</w:t>
      </w:r>
    </w:p>
    <w:p w14:paraId="62785C8A">
      <w:pPr>
        <w:tabs>
          <w:tab w:val="left" w:pos="851"/>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（1）</w:t>
      </w:r>
      <w:r>
        <w:rPr>
          <w:rStyle w:val="47"/>
          <w:rFonts w:ascii="宋体" w:hAnsi="宋体"/>
          <w:color w:val="auto"/>
          <w:highlight w:val="none"/>
        </w:rPr>
        <w:t>中标人在收到《中标通知书》后，应按照《中标通知书》指定的时间、地点，派遣其授权代表前往与</w:t>
      </w:r>
      <w:r>
        <w:rPr>
          <w:rStyle w:val="47"/>
          <w:rFonts w:hint="eastAsia" w:ascii="宋体" w:hAnsi="宋体"/>
          <w:color w:val="auto"/>
          <w:highlight w:val="none"/>
          <w:lang w:eastAsia="zh-CN"/>
        </w:rPr>
        <w:t>招标人</w:t>
      </w:r>
      <w:r>
        <w:rPr>
          <w:rStyle w:val="47"/>
          <w:rFonts w:ascii="宋体" w:hAnsi="宋体"/>
          <w:color w:val="auto"/>
          <w:highlight w:val="none"/>
        </w:rPr>
        <w:t>签署合同</w:t>
      </w:r>
      <w:r>
        <w:rPr>
          <w:rStyle w:val="47"/>
          <w:rFonts w:ascii="宋体" w:hAnsi="宋体" w:cs="宋体"/>
          <w:b/>
          <w:bCs/>
          <w:color w:val="auto"/>
          <w:highlight w:val="none"/>
        </w:rPr>
        <w:t>，并向</w:t>
      </w:r>
      <w:r>
        <w:rPr>
          <w:rStyle w:val="47"/>
          <w:rFonts w:hint="eastAsia" w:ascii="宋体" w:hAnsi="宋体" w:cs="宋体"/>
          <w:b/>
          <w:bCs/>
          <w:color w:val="auto"/>
          <w:highlight w:val="none"/>
          <w:lang w:eastAsia="zh-CN"/>
        </w:rPr>
        <w:t>招标代理机构</w:t>
      </w:r>
      <w:r>
        <w:rPr>
          <w:rStyle w:val="47"/>
          <w:rFonts w:ascii="宋体" w:hAnsi="宋体" w:cs="宋体"/>
          <w:b/>
          <w:bCs/>
          <w:color w:val="auto"/>
          <w:highlight w:val="none"/>
        </w:rPr>
        <w:t>递交合同原件及副本各一份备案</w:t>
      </w:r>
      <w:r>
        <w:rPr>
          <w:rStyle w:val="47"/>
          <w:rFonts w:ascii="宋体" w:hAnsi="宋体"/>
          <w:color w:val="auto"/>
          <w:highlight w:val="none"/>
        </w:rPr>
        <w:t>。</w:t>
      </w:r>
    </w:p>
    <w:p w14:paraId="48709EFD">
      <w:pPr>
        <w:tabs>
          <w:tab w:val="left" w:pos="851"/>
        </w:tabs>
        <w:snapToGrid w:val="0"/>
        <w:spacing w:line="360" w:lineRule="auto"/>
        <w:jc w:val="both"/>
        <w:rPr>
          <w:rStyle w:val="47"/>
          <w:rFonts w:ascii="宋体" w:hAnsi="宋体"/>
          <w:color w:val="auto"/>
          <w:highlight w:val="none"/>
        </w:rPr>
      </w:pPr>
      <w:r>
        <w:rPr>
          <w:rStyle w:val="47"/>
          <w:rFonts w:hint="eastAsia" w:ascii="宋体" w:hAnsi="宋体"/>
          <w:color w:val="auto"/>
          <w:highlight w:val="none"/>
        </w:rPr>
        <w:t>（2）</w:t>
      </w:r>
      <w:r>
        <w:rPr>
          <w:rStyle w:val="47"/>
          <w:rFonts w:ascii="宋体" w:hAnsi="宋体"/>
          <w:color w:val="auto"/>
          <w:highlight w:val="none"/>
        </w:rPr>
        <w:t>中标人须在《中标通知书》发出之日起30日内与</w:t>
      </w:r>
      <w:r>
        <w:rPr>
          <w:rStyle w:val="47"/>
          <w:rFonts w:hint="eastAsia" w:ascii="宋体" w:hAnsi="宋体"/>
          <w:color w:val="auto"/>
          <w:highlight w:val="none"/>
          <w:lang w:eastAsia="zh-CN"/>
        </w:rPr>
        <w:t>招标</w:t>
      </w:r>
      <w:r>
        <w:rPr>
          <w:rStyle w:val="47"/>
          <w:rFonts w:ascii="宋体" w:hAnsi="宋体"/>
          <w:color w:val="auto"/>
          <w:highlight w:val="none"/>
        </w:rPr>
        <w:t>单位签订合同，中标人不得以任何理由拖延、拒绝签订合同（除不可抗力外）。如中标人没有在规定的时间内与</w:t>
      </w:r>
      <w:r>
        <w:rPr>
          <w:rStyle w:val="47"/>
          <w:rFonts w:hint="eastAsia" w:ascii="宋体" w:hAnsi="宋体"/>
          <w:color w:val="auto"/>
          <w:highlight w:val="none"/>
          <w:lang w:eastAsia="zh-CN"/>
        </w:rPr>
        <w:t>招标人</w:t>
      </w:r>
      <w:r>
        <w:rPr>
          <w:rStyle w:val="47"/>
          <w:rFonts w:ascii="宋体" w:hAnsi="宋体"/>
          <w:color w:val="auto"/>
          <w:highlight w:val="none"/>
        </w:rPr>
        <w:t>签订合同或来书面函退出，则</w:t>
      </w:r>
      <w:r>
        <w:rPr>
          <w:rStyle w:val="47"/>
          <w:rFonts w:hint="eastAsia" w:ascii="宋体" w:hAnsi="宋体"/>
          <w:color w:val="auto"/>
          <w:highlight w:val="none"/>
          <w:lang w:eastAsia="zh-CN"/>
        </w:rPr>
        <w:t>招标人</w:t>
      </w:r>
      <w:r>
        <w:rPr>
          <w:rStyle w:val="47"/>
          <w:rFonts w:ascii="宋体" w:hAnsi="宋体"/>
          <w:color w:val="auto"/>
          <w:highlight w:val="none"/>
        </w:rPr>
        <w:t>视为中标人放弃中标资格。</w:t>
      </w:r>
      <w:r>
        <w:rPr>
          <w:rStyle w:val="47"/>
          <w:rFonts w:hint="eastAsia" w:ascii="宋体" w:hAnsi="宋体"/>
          <w:color w:val="auto"/>
          <w:highlight w:val="none"/>
          <w:lang w:eastAsia="zh-CN"/>
        </w:rPr>
        <w:t>招标人</w:t>
      </w:r>
      <w:r>
        <w:rPr>
          <w:rStyle w:val="47"/>
          <w:rFonts w:ascii="宋体" w:hAnsi="宋体"/>
          <w:color w:val="auto"/>
          <w:highlight w:val="none"/>
        </w:rPr>
        <w:t>有权将本项目重新组织</w:t>
      </w:r>
      <w:r>
        <w:rPr>
          <w:rStyle w:val="47"/>
          <w:rFonts w:hint="eastAsia" w:ascii="宋体" w:hAnsi="宋体"/>
          <w:color w:val="auto"/>
          <w:highlight w:val="none"/>
          <w:lang w:eastAsia="zh-CN"/>
        </w:rPr>
        <w:t>招标</w:t>
      </w:r>
      <w:r>
        <w:rPr>
          <w:rStyle w:val="47"/>
          <w:rFonts w:ascii="宋体" w:hAnsi="宋体"/>
          <w:color w:val="auto"/>
          <w:highlight w:val="none"/>
        </w:rPr>
        <w:t>或推荐符合</w:t>
      </w:r>
      <w:r>
        <w:rPr>
          <w:rStyle w:val="47"/>
          <w:rFonts w:hint="eastAsia" w:ascii="宋体" w:hAnsi="宋体"/>
          <w:color w:val="auto"/>
          <w:highlight w:val="none"/>
          <w:lang w:eastAsia="zh-CN"/>
        </w:rPr>
        <w:t>招标</w:t>
      </w:r>
      <w:r>
        <w:rPr>
          <w:rStyle w:val="47"/>
          <w:rFonts w:ascii="宋体" w:hAnsi="宋体"/>
          <w:color w:val="auto"/>
          <w:highlight w:val="none"/>
        </w:rPr>
        <w:t>要求且综合得分次高的投标人为中标人。</w:t>
      </w:r>
    </w:p>
    <w:p w14:paraId="75246D1C">
      <w:pPr>
        <w:numPr>
          <w:ilvl w:val="0"/>
          <w:numId w:val="1"/>
        </w:numPr>
        <w:snapToGrid w:val="0"/>
        <w:spacing w:line="360" w:lineRule="auto"/>
        <w:jc w:val="both"/>
        <w:rPr>
          <w:rStyle w:val="47"/>
          <w:rFonts w:ascii="宋体" w:hAnsi="宋体"/>
          <w:b/>
          <w:color w:val="auto"/>
          <w:sz w:val="24"/>
          <w:highlight w:val="none"/>
        </w:rPr>
      </w:pPr>
      <w:r>
        <w:rPr>
          <w:rStyle w:val="47"/>
          <w:rFonts w:ascii="宋体" w:hAnsi="宋体"/>
          <w:b/>
          <w:color w:val="auto"/>
          <w:sz w:val="24"/>
          <w:highlight w:val="none"/>
        </w:rPr>
        <w:t>中标服务费</w:t>
      </w:r>
    </w:p>
    <w:p w14:paraId="7BC3FA40">
      <w:pPr>
        <w:snapToGrid w:val="0"/>
        <w:spacing w:line="360" w:lineRule="auto"/>
        <w:jc w:val="both"/>
        <w:rPr>
          <w:rStyle w:val="47"/>
          <w:rFonts w:hint="eastAsia" w:ascii="宋体" w:hAnsi="宋体"/>
          <w:color w:val="auto"/>
          <w:szCs w:val="21"/>
          <w:highlight w:val="none"/>
        </w:rPr>
      </w:pPr>
      <w:r>
        <w:rPr>
          <w:rStyle w:val="47"/>
          <w:rFonts w:hint="eastAsia" w:ascii="宋体" w:hAnsi="宋体"/>
          <w:color w:val="auto"/>
          <w:szCs w:val="21"/>
          <w:highlight w:val="none"/>
          <w:lang w:eastAsia="zh-CN"/>
        </w:rPr>
        <w:t>（</w:t>
      </w:r>
      <w:r>
        <w:rPr>
          <w:rStyle w:val="47"/>
          <w:rFonts w:hint="eastAsia" w:ascii="宋体" w:hAnsi="宋体"/>
          <w:color w:val="auto"/>
          <w:szCs w:val="21"/>
          <w:highlight w:val="none"/>
          <w:lang w:val="en-US" w:eastAsia="zh-CN"/>
        </w:rPr>
        <w:t>1</w:t>
      </w:r>
      <w:r>
        <w:rPr>
          <w:rStyle w:val="47"/>
          <w:rFonts w:hint="eastAsia" w:ascii="宋体" w:hAnsi="宋体"/>
          <w:color w:val="auto"/>
          <w:szCs w:val="21"/>
          <w:highlight w:val="none"/>
          <w:lang w:eastAsia="zh-CN"/>
        </w:rPr>
        <w:t>）</w:t>
      </w:r>
      <w:r>
        <w:rPr>
          <w:rStyle w:val="47"/>
          <w:rFonts w:hint="eastAsia" w:ascii="宋体" w:hAnsi="宋体"/>
          <w:color w:val="auto"/>
          <w:szCs w:val="21"/>
          <w:highlight w:val="none"/>
        </w:rPr>
        <w:t>中标人须向</w:t>
      </w:r>
      <w:r>
        <w:rPr>
          <w:rStyle w:val="47"/>
          <w:rFonts w:hint="eastAsia" w:ascii="宋体" w:hAnsi="宋体"/>
          <w:color w:val="auto"/>
          <w:szCs w:val="21"/>
          <w:highlight w:val="none"/>
          <w:lang w:eastAsia="zh-CN"/>
        </w:rPr>
        <w:t>招标代理机构</w:t>
      </w:r>
      <w:r>
        <w:rPr>
          <w:rStyle w:val="47"/>
          <w:rFonts w:hint="eastAsia" w:ascii="宋体" w:hAnsi="宋体"/>
          <w:color w:val="auto"/>
          <w:szCs w:val="21"/>
          <w:highlight w:val="none"/>
        </w:rPr>
        <w:t>缴纳中标服务费，本项目中标人应在领取《中标通知书》原件前向</w:t>
      </w:r>
      <w:r>
        <w:rPr>
          <w:rStyle w:val="47"/>
          <w:rFonts w:hint="eastAsia" w:ascii="宋体" w:hAnsi="宋体"/>
          <w:color w:val="auto"/>
          <w:szCs w:val="21"/>
          <w:highlight w:val="none"/>
          <w:lang w:eastAsia="zh-CN"/>
        </w:rPr>
        <w:t>招标代理机构</w:t>
      </w:r>
      <w:r>
        <w:rPr>
          <w:rStyle w:val="47"/>
          <w:rFonts w:hint="eastAsia" w:ascii="宋体" w:hAnsi="宋体"/>
          <w:color w:val="auto"/>
          <w:szCs w:val="21"/>
          <w:highlight w:val="none"/>
        </w:rPr>
        <w:t>一次性付清中标服务费。本项目</w:t>
      </w:r>
      <w:r>
        <w:rPr>
          <w:rStyle w:val="47"/>
          <w:rFonts w:hint="eastAsia" w:ascii="宋体" w:hAnsi="宋体"/>
          <w:color w:val="auto"/>
          <w:szCs w:val="21"/>
          <w:highlight w:val="none"/>
          <w:lang w:eastAsia="zh-CN"/>
        </w:rPr>
        <w:t>中标服务费</w:t>
      </w:r>
      <w:r>
        <w:rPr>
          <w:rStyle w:val="47"/>
          <w:rFonts w:hint="eastAsia" w:ascii="宋体" w:hAnsi="宋体"/>
          <w:color w:val="auto"/>
          <w:szCs w:val="21"/>
          <w:highlight w:val="none"/>
        </w:rPr>
        <w:t>参照国家相关法律及委托代理协议约定，费用由中标人支付。</w:t>
      </w:r>
    </w:p>
    <w:p w14:paraId="184D25F6">
      <w:pPr>
        <w:snapToGrid w:val="0"/>
        <w:spacing w:line="360" w:lineRule="auto"/>
        <w:jc w:val="both"/>
        <w:rPr>
          <w:rStyle w:val="47"/>
          <w:rFonts w:ascii="宋体" w:hAnsi="宋体"/>
          <w:color w:val="auto"/>
          <w:szCs w:val="21"/>
          <w:highlight w:val="none"/>
        </w:rPr>
      </w:pPr>
      <w:r>
        <w:rPr>
          <w:rStyle w:val="47"/>
          <w:rFonts w:ascii="宋体" w:hAnsi="宋体"/>
          <w:color w:val="auto"/>
          <w:szCs w:val="21"/>
          <w:highlight w:val="none"/>
        </w:rPr>
        <w:t>（</w:t>
      </w:r>
      <w:r>
        <w:rPr>
          <w:rStyle w:val="47"/>
          <w:rFonts w:hint="eastAsia" w:ascii="宋体" w:hAnsi="宋体"/>
          <w:color w:val="auto"/>
          <w:szCs w:val="21"/>
          <w:highlight w:val="none"/>
          <w:lang w:val="en-US" w:eastAsia="zh-CN"/>
        </w:rPr>
        <w:t>2</w:t>
      </w:r>
      <w:r>
        <w:rPr>
          <w:rStyle w:val="47"/>
          <w:rFonts w:ascii="宋体" w:hAnsi="宋体"/>
          <w:color w:val="auto"/>
          <w:szCs w:val="21"/>
          <w:highlight w:val="none"/>
        </w:rPr>
        <w:t>）中标服务费支付时间：中标服务费必须在中标人领取《中标通知书》时一次性付清，如果中标人未能按时交纳中标服务费，招标代理机构/招标人保留取消其中标资格并追究其法律责任的权利。</w:t>
      </w:r>
    </w:p>
    <w:p w14:paraId="58AAE43D">
      <w:pPr>
        <w:snapToGrid w:val="0"/>
        <w:spacing w:line="360" w:lineRule="auto"/>
        <w:jc w:val="both"/>
        <w:rPr>
          <w:rStyle w:val="47"/>
          <w:rFonts w:ascii="宋体" w:hAnsi="宋体"/>
          <w:color w:val="auto"/>
          <w:szCs w:val="21"/>
          <w:highlight w:val="none"/>
        </w:rPr>
      </w:pPr>
      <w:r>
        <w:rPr>
          <w:rStyle w:val="47"/>
          <w:rFonts w:ascii="宋体" w:hAnsi="宋体"/>
          <w:color w:val="auto"/>
          <w:szCs w:val="21"/>
          <w:highlight w:val="none"/>
        </w:rPr>
        <w:t>（</w:t>
      </w:r>
      <w:r>
        <w:rPr>
          <w:rStyle w:val="47"/>
          <w:rFonts w:hint="eastAsia" w:ascii="宋体" w:hAnsi="宋体"/>
          <w:color w:val="auto"/>
          <w:szCs w:val="21"/>
          <w:highlight w:val="none"/>
          <w:lang w:val="en-US" w:eastAsia="zh-CN"/>
        </w:rPr>
        <w:t>3</w:t>
      </w:r>
      <w:r>
        <w:rPr>
          <w:rStyle w:val="47"/>
          <w:rFonts w:ascii="宋体" w:hAnsi="宋体"/>
          <w:color w:val="auto"/>
          <w:szCs w:val="21"/>
          <w:highlight w:val="none"/>
        </w:rPr>
        <w:t>）中标服务费不在投标报价中单列。</w:t>
      </w:r>
    </w:p>
    <w:p w14:paraId="215C8D85">
      <w:pPr>
        <w:snapToGrid w:val="0"/>
        <w:spacing w:line="360" w:lineRule="auto"/>
        <w:jc w:val="both"/>
        <w:rPr>
          <w:rStyle w:val="47"/>
          <w:rFonts w:ascii="宋体" w:hAnsi="宋体"/>
          <w:b/>
          <w:color w:val="auto"/>
          <w:sz w:val="24"/>
          <w:highlight w:val="none"/>
        </w:rPr>
      </w:pPr>
      <w:r>
        <w:rPr>
          <w:rStyle w:val="47"/>
          <w:rFonts w:ascii="宋体" w:hAnsi="宋体"/>
          <w:b/>
          <w:color w:val="auto"/>
          <w:sz w:val="24"/>
          <w:highlight w:val="none"/>
        </w:rPr>
        <w:t>43.招标文件的解释权</w:t>
      </w:r>
    </w:p>
    <w:p w14:paraId="7BC3B17E">
      <w:pPr>
        <w:snapToGrid w:val="0"/>
        <w:spacing w:line="360" w:lineRule="auto"/>
        <w:ind w:firstLine="420" w:firstLineChars="200"/>
        <w:jc w:val="both"/>
        <w:rPr>
          <w:rStyle w:val="47"/>
          <w:rFonts w:ascii="宋体" w:hAnsi="宋体"/>
          <w:color w:val="auto"/>
          <w:szCs w:val="21"/>
          <w:highlight w:val="none"/>
        </w:rPr>
      </w:pPr>
      <w:r>
        <w:rPr>
          <w:rStyle w:val="47"/>
          <w:rFonts w:ascii="宋体" w:hAnsi="宋体"/>
          <w:color w:val="auto"/>
          <w:szCs w:val="21"/>
          <w:highlight w:val="none"/>
        </w:rPr>
        <w:t>本招标文件的解释权归</w:t>
      </w:r>
      <w:r>
        <w:rPr>
          <w:rStyle w:val="47"/>
          <w:rFonts w:hint="eastAsia" w:ascii="宋体" w:hAnsi="宋体"/>
          <w:color w:val="auto"/>
          <w:szCs w:val="21"/>
          <w:highlight w:val="none"/>
          <w:lang w:eastAsia="zh-CN"/>
        </w:rPr>
        <w:t>广东宏源项目管理有限公司</w:t>
      </w:r>
      <w:r>
        <w:rPr>
          <w:rStyle w:val="47"/>
          <w:rFonts w:ascii="宋体" w:hAnsi="宋体"/>
          <w:color w:val="auto"/>
          <w:szCs w:val="21"/>
          <w:highlight w:val="none"/>
        </w:rPr>
        <w:t>所有。</w:t>
      </w:r>
    </w:p>
    <w:p w14:paraId="278E3967">
      <w:pPr>
        <w:snapToGrid w:val="0"/>
        <w:rPr>
          <w:rStyle w:val="47"/>
          <w:rFonts w:ascii="宋体" w:hAnsi="宋体"/>
          <w:b/>
          <w:color w:val="auto"/>
          <w:szCs w:val="21"/>
          <w:highlight w:val="none"/>
        </w:rPr>
      </w:pPr>
    </w:p>
    <w:p w14:paraId="5F8D21B4">
      <w:pPr>
        <w:snapToGrid w:val="0"/>
        <w:rPr>
          <w:rStyle w:val="47"/>
          <w:rFonts w:ascii="宋体" w:hAnsi="宋体"/>
          <w:color w:val="auto"/>
          <w:sz w:val="18"/>
          <w:szCs w:val="18"/>
          <w:highlight w:val="none"/>
        </w:rPr>
        <w:sectPr>
          <w:pgSz w:w="11907" w:h="16840"/>
          <w:pgMar w:top="1134" w:right="1134" w:bottom="1134" w:left="1134" w:header="794" w:footer="794" w:gutter="0"/>
          <w:pgNumType w:fmt="decimal"/>
          <w:cols w:space="425" w:num="1"/>
          <w:docGrid w:linePitch="286" w:charSpace="274"/>
        </w:sectPr>
      </w:pPr>
    </w:p>
    <w:p w14:paraId="017698ED">
      <w:pPr>
        <w:snapToGrid w:val="0"/>
        <w:ind w:right="191"/>
        <w:rPr>
          <w:rStyle w:val="47"/>
          <w:rFonts w:ascii="宋体" w:hAnsi="宋体"/>
          <w:color w:val="auto"/>
          <w:szCs w:val="21"/>
          <w:highlight w:val="none"/>
        </w:rPr>
      </w:pPr>
      <w:r>
        <w:rPr>
          <w:rStyle w:val="47"/>
          <w:rFonts w:ascii="宋体" w:hAnsi="宋体"/>
          <w:color w:val="auto"/>
          <w:szCs w:val="21"/>
          <w:highlight w:val="none"/>
        </w:rPr>
        <w:t>附表</w:t>
      </w:r>
      <w:r>
        <w:rPr>
          <w:rStyle w:val="47"/>
          <w:rFonts w:hint="eastAsia" w:ascii="宋体" w:hAnsi="宋体"/>
          <w:color w:val="auto"/>
          <w:szCs w:val="21"/>
          <w:highlight w:val="none"/>
          <w:lang w:val="en-US" w:eastAsia="zh-CN"/>
        </w:rPr>
        <w:t>1</w:t>
      </w:r>
      <w:r>
        <w:rPr>
          <w:rStyle w:val="47"/>
          <w:rFonts w:ascii="宋体" w:hAnsi="宋体"/>
          <w:color w:val="auto"/>
          <w:szCs w:val="21"/>
          <w:highlight w:val="none"/>
        </w:rPr>
        <w:t>：</w:t>
      </w:r>
    </w:p>
    <w:p w14:paraId="44768F3D">
      <w:pPr>
        <w:snapToGrid w:val="0"/>
        <w:spacing w:line="360" w:lineRule="auto"/>
        <w:ind w:right="191"/>
        <w:jc w:val="center"/>
        <w:rPr>
          <w:rStyle w:val="47"/>
          <w:rFonts w:hint="eastAsia" w:ascii="宋体" w:hAnsi="宋体" w:eastAsia="宋体" w:cs="宋体"/>
          <w:b/>
          <w:bCs/>
          <w:color w:val="auto"/>
          <w:sz w:val="32"/>
          <w:szCs w:val="32"/>
          <w:highlight w:val="none"/>
          <w:u w:val="single"/>
          <w:lang w:eastAsia="zh-CN"/>
        </w:rPr>
      </w:pPr>
      <w:r>
        <w:rPr>
          <w:rStyle w:val="47"/>
          <w:rFonts w:ascii="宋体" w:hAnsi="宋体" w:cs="宋体"/>
          <w:b/>
          <w:bCs/>
          <w:color w:val="auto"/>
          <w:sz w:val="32"/>
          <w:szCs w:val="32"/>
          <w:highlight w:val="none"/>
          <w:u w:val="single"/>
        </w:rPr>
        <w:t>符 合 性 审 查 表</w:t>
      </w:r>
      <w:r>
        <w:rPr>
          <w:rStyle w:val="47"/>
          <w:rFonts w:hint="eastAsia" w:ascii="宋体" w:hAnsi="宋体" w:cs="宋体"/>
          <w:b/>
          <w:bCs/>
          <w:color w:val="auto"/>
          <w:sz w:val="32"/>
          <w:szCs w:val="32"/>
          <w:highlight w:val="none"/>
          <w:u w:val="single"/>
          <w:lang w:eastAsia="zh-CN"/>
        </w:rPr>
        <w:t>（适用</w:t>
      </w:r>
      <w:r>
        <w:rPr>
          <w:rStyle w:val="47"/>
          <w:rFonts w:hint="eastAsia" w:ascii="宋体" w:hAnsi="宋体" w:cs="宋体"/>
          <w:b/>
          <w:bCs/>
          <w:color w:val="auto"/>
          <w:sz w:val="32"/>
          <w:szCs w:val="32"/>
          <w:highlight w:val="none"/>
          <w:u w:val="single"/>
          <w:lang w:val="en-US" w:eastAsia="zh-CN"/>
        </w:rPr>
        <w:t>于包组1至包组2</w:t>
      </w:r>
      <w:r>
        <w:rPr>
          <w:rStyle w:val="47"/>
          <w:rFonts w:hint="eastAsia" w:ascii="宋体" w:hAnsi="宋体" w:cs="宋体"/>
          <w:b/>
          <w:bCs/>
          <w:color w:val="auto"/>
          <w:sz w:val="32"/>
          <w:szCs w:val="32"/>
          <w:highlight w:val="none"/>
          <w:u w:val="single"/>
          <w:lang w:eastAsia="zh-CN"/>
        </w:rPr>
        <w:t>）</w:t>
      </w:r>
    </w:p>
    <w:tbl>
      <w:tblPr>
        <w:tblStyle w:val="25"/>
        <w:tblW w:w="4638" w:type="pct"/>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autofit"/>
        <w:tblCellMar>
          <w:top w:w="0" w:type="dxa"/>
          <w:left w:w="0" w:type="dxa"/>
          <w:bottom w:w="0" w:type="dxa"/>
          <w:right w:w="0" w:type="dxa"/>
        </w:tblCellMar>
      </w:tblPr>
      <w:tblGrid>
        <w:gridCol w:w="621"/>
        <w:gridCol w:w="2940"/>
        <w:gridCol w:w="971"/>
        <w:gridCol w:w="968"/>
        <w:gridCol w:w="968"/>
        <w:gridCol w:w="805"/>
        <w:gridCol w:w="789"/>
        <w:gridCol w:w="1025"/>
        <w:gridCol w:w="1131"/>
        <w:gridCol w:w="1185"/>
        <w:gridCol w:w="1071"/>
        <w:gridCol w:w="1071"/>
      </w:tblGrid>
      <w:tr w14:paraId="79738D52">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312" w:hRule="atLeast"/>
          <w:jc w:val="center"/>
        </w:trPr>
        <w:tc>
          <w:tcPr>
            <w:tcW w:w="229" w:type="pct"/>
            <w:tcBorders>
              <w:top w:val="double" w:color="000000" w:sz="4" w:space="0"/>
              <w:left w:val="double" w:color="000000" w:sz="4" w:space="0"/>
              <w:bottom w:val="single" w:color="000000" w:sz="6" w:space="0"/>
              <w:right w:val="single" w:color="000000" w:sz="6" w:space="0"/>
            </w:tcBorders>
            <w:shd w:val="clear" w:color="auto" w:fill="D9D9D9"/>
            <w:vAlign w:val="center"/>
          </w:tcPr>
          <w:p w14:paraId="4342E2DD">
            <w:pPr>
              <w:snapToGrid w:val="0"/>
              <w:rPr>
                <w:rStyle w:val="47"/>
                <w:rFonts w:ascii="宋体" w:hAnsi="宋体"/>
                <w:b/>
                <w:color w:val="auto"/>
                <w:kern w:val="2"/>
                <w:szCs w:val="21"/>
                <w:highlight w:val="none"/>
              </w:rPr>
            </w:pPr>
            <w:r>
              <w:rPr>
                <w:rStyle w:val="47"/>
                <w:rFonts w:ascii="宋体" w:hAnsi="宋体"/>
                <w:b/>
                <w:color w:val="auto"/>
                <w:kern w:val="2"/>
                <w:szCs w:val="21"/>
                <w:highlight w:val="none"/>
              </w:rPr>
              <w:t>序号</w:t>
            </w:r>
          </w:p>
        </w:tc>
        <w:tc>
          <w:tcPr>
            <w:tcW w:w="1084" w:type="pct"/>
            <w:tcBorders>
              <w:top w:val="double" w:color="000000" w:sz="4" w:space="0"/>
              <w:left w:val="single" w:color="000000" w:sz="6" w:space="0"/>
              <w:bottom w:val="single" w:color="000000" w:sz="6" w:space="0"/>
              <w:right w:val="single" w:color="000000" w:sz="6" w:space="0"/>
            </w:tcBorders>
            <w:shd w:val="clear" w:color="auto" w:fill="D9D9D9"/>
            <w:vAlign w:val="center"/>
          </w:tcPr>
          <w:p w14:paraId="117E62B2">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投标人</w:t>
            </w:r>
          </w:p>
        </w:tc>
        <w:tc>
          <w:tcPr>
            <w:tcW w:w="358" w:type="pct"/>
            <w:tcBorders>
              <w:top w:val="double" w:color="000000" w:sz="4" w:space="0"/>
              <w:left w:val="single" w:color="000000" w:sz="6" w:space="0"/>
              <w:bottom w:val="single" w:color="000000" w:sz="6" w:space="0"/>
              <w:right w:val="single" w:color="000000" w:sz="6" w:space="0"/>
            </w:tcBorders>
            <w:shd w:val="clear" w:color="auto" w:fill="D9D9D9"/>
            <w:vAlign w:val="center"/>
          </w:tcPr>
          <w:p w14:paraId="31786692">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投标人符合合格投标人的基本条件</w:t>
            </w:r>
          </w:p>
        </w:tc>
        <w:tc>
          <w:tcPr>
            <w:tcW w:w="357" w:type="pct"/>
            <w:tcBorders>
              <w:top w:val="double" w:color="000000" w:sz="4" w:space="0"/>
              <w:left w:val="single" w:color="000000" w:sz="6" w:space="0"/>
              <w:bottom w:val="single" w:color="000000" w:sz="6" w:space="0"/>
              <w:right w:val="single" w:color="000000" w:sz="6" w:space="0"/>
            </w:tcBorders>
            <w:shd w:val="clear" w:color="auto" w:fill="D9D9D9"/>
            <w:vAlign w:val="center"/>
          </w:tcPr>
          <w:p w14:paraId="47352210">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投标</w:t>
            </w:r>
          </w:p>
          <w:p w14:paraId="6AF5A238">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有效期</w:t>
            </w:r>
          </w:p>
        </w:tc>
        <w:tc>
          <w:tcPr>
            <w:tcW w:w="357" w:type="pct"/>
            <w:tcBorders>
              <w:top w:val="double" w:color="000000" w:sz="4" w:space="0"/>
              <w:left w:val="single" w:color="000000" w:sz="6" w:space="0"/>
              <w:bottom w:val="single" w:color="000000" w:sz="6" w:space="0"/>
              <w:right w:val="single" w:color="000000" w:sz="6" w:space="0"/>
            </w:tcBorders>
            <w:shd w:val="clear" w:color="auto" w:fill="D9D9D9"/>
            <w:vAlign w:val="center"/>
          </w:tcPr>
          <w:p w14:paraId="24E487AE">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投标文件主要资料齐全</w:t>
            </w:r>
          </w:p>
        </w:tc>
        <w:tc>
          <w:tcPr>
            <w:tcW w:w="297" w:type="pct"/>
            <w:tcBorders>
              <w:top w:val="double" w:color="000000" w:sz="4" w:space="0"/>
              <w:left w:val="single" w:color="000000" w:sz="6" w:space="0"/>
              <w:bottom w:val="single" w:color="000000" w:sz="6" w:space="0"/>
              <w:right w:val="single" w:color="000000" w:sz="6" w:space="0"/>
            </w:tcBorders>
            <w:shd w:val="clear" w:color="auto" w:fill="D9D9D9"/>
            <w:vAlign w:val="center"/>
          </w:tcPr>
          <w:p w14:paraId="3B04541E">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投标文件签署</w:t>
            </w:r>
            <w:r>
              <w:rPr>
                <w:rStyle w:val="47"/>
                <w:rFonts w:hint="eastAsia" w:ascii="宋体" w:hAnsi="宋体"/>
                <w:b/>
                <w:color w:val="auto"/>
                <w:kern w:val="2"/>
                <w:szCs w:val="21"/>
                <w:highlight w:val="none"/>
                <w:lang w:val="en-US" w:eastAsia="zh-CN"/>
              </w:rPr>
              <w:t>或盖章</w:t>
            </w:r>
            <w:r>
              <w:rPr>
                <w:rStyle w:val="47"/>
                <w:rFonts w:ascii="宋体" w:hAnsi="宋体"/>
                <w:b/>
                <w:color w:val="auto"/>
                <w:kern w:val="2"/>
                <w:szCs w:val="21"/>
                <w:highlight w:val="none"/>
              </w:rPr>
              <w:t>合格</w:t>
            </w:r>
          </w:p>
        </w:tc>
        <w:tc>
          <w:tcPr>
            <w:tcW w:w="291" w:type="pct"/>
            <w:tcBorders>
              <w:top w:val="double" w:color="000000" w:sz="4" w:space="0"/>
              <w:left w:val="single" w:color="000000" w:sz="6" w:space="0"/>
              <w:bottom w:val="single" w:color="000000" w:sz="6" w:space="0"/>
              <w:right w:val="single" w:color="000000" w:sz="6" w:space="0"/>
            </w:tcBorders>
            <w:shd w:val="clear" w:color="auto" w:fill="D9D9D9"/>
            <w:vAlign w:val="center"/>
          </w:tcPr>
          <w:p w14:paraId="22867199">
            <w:pPr>
              <w:snapToGrid w:val="0"/>
              <w:jc w:val="center"/>
              <w:rPr>
                <w:rStyle w:val="47"/>
                <w:rFonts w:hint="default" w:ascii="宋体" w:hAnsi="宋体" w:eastAsia="宋体"/>
                <w:b/>
                <w:color w:val="auto"/>
                <w:kern w:val="2"/>
                <w:szCs w:val="21"/>
                <w:highlight w:val="none"/>
                <w:lang w:val="en-US" w:eastAsia="zh-CN"/>
              </w:rPr>
            </w:pPr>
            <w:r>
              <w:rPr>
                <w:rStyle w:val="47"/>
                <w:rFonts w:ascii="宋体" w:hAnsi="宋体"/>
                <w:b/>
                <w:color w:val="auto"/>
                <w:kern w:val="2"/>
                <w:szCs w:val="21"/>
                <w:highlight w:val="none"/>
              </w:rPr>
              <w:t>投标报价为固定价格</w:t>
            </w:r>
            <w:r>
              <w:rPr>
                <w:rStyle w:val="47"/>
                <w:rFonts w:hint="eastAsia" w:ascii="宋体" w:hAnsi="宋体"/>
                <w:b/>
                <w:color w:val="auto"/>
                <w:kern w:val="2"/>
                <w:szCs w:val="21"/>
                <w:highlight w:val="none"/>
                <w:lang w:val="en-US" w:eastAsia="zh-CN"/>
              </w:rPr>
              <w:t>或未超出招标控制价</w:t>
            </w:r>
          </w:p>
        </w:tc>
        <w:tc>
          <w:tcPr>
            <w:tcW w:w="378" w:type="pct"/>
            <w:tcBorders>
              <w:top w:val="double" w:color="000000" w:sz="4" w:space="0"/>
              <w:left w:val="single" w:color="000000" w:sz="6" w:space="0"/>
              <w:bottom w:val="single" w:color="000000" w:sz="6" w:space="0"/>
              <w:right w:val="single" w:color="000000" w:sz="6" w:space="0"/>
            </w:tcBorders>
            <w:shd w:val="clear" w:color="auto" w:fill="D9D9D9"/>
            <w:vAlign w:val="center"/>
          </w:tcPr>
          <w:p w14:paraId="0EA4DDF9">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投标</w:t>
            </w:r>
            <w:r>
              <w:rPr>
                <w:rStyle w:val="47"/>
                <w:rFonts w:ascii="宋体" w:hAnsi="宋体" w:cs="宋体"/>
                <w:b/>
                <w:bCs/>
                <w:color w:val="auto"/>
                <w:kern w:val="2"/>
                <w:szCs w:val="21"/>
                <w:highlight w:val="none"/>
              </w:rPr>
              <w:t>报价</w:t>
            </w:r>
            <w:r>
              <w:rPr>
                <w:rStyle w:val="47"/>
                <w:rFonts w:ascii="宋体" w:hAnsi="宋体"/>
                <w:b/>
                <w:color w:val="auto"/>
                <w:kern w:val="2"/>
                <w:szCs w:val="21"/>
                <w:highlight w:val="none"/>
              </w:rPr>
              <w:t>无重大漏项或重大不合理</w:t>
            </w:r>
          </w:p>
        </w:tc>
        <w:tc>
          <w:tcPr>
            <w:tcW w:w="417" w:type="pct"/>
            <w:tcBorders>
              <w:top w:val="double" w:color="000000" w:sz="4" w:space="0"/>
              <w:left w:val="single" w:color="000000" w:sz="6" w:space="0"/>
              <w:bottom w:val="single" w:color="000000" w:sz="6" w:space="0"/>
              <w:right w:val="single" w:color="000000" w:sz="6" w:space="0"/>
            </w:tcBorders>
            <w:shd w:val="clear" w:color="auto" w:fill="D9D9D9"/>
            <w:vAlign w:val="center"/>
          </w:tcPr>
          <w:p w14:paraId="1E717013">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主要技术规格、</w:t>
            </w:r>
            <w:r>
              <w:rPr>
                <w:rStyle w:val="47"/>
                <w:rFonts w:hint="eastAsia" w:ascii="宋体" w:hAnsi="宋体"/>
                <w:b/>
                <w:color w:val="auto"/>
                <w:kern w:val="2"/>
                <w:szCs w:val="21"/>
                <w:highlight w:val="none"/>
              </w:rPr>
              <w:t>服务方案</w:t>
            </w:r>
            <w:r>
              <w:rPr>
                <w:rStyle w:val="47"/>
                <w:rFonts w:ascii="宋体" w:hAnsi="宋体"/>
                <w:b/>
                <w:color w:val="auto"/>
                <w:kern w:val="2"/>
                <w:szCs w:val="21"/>
                <w:highlight w:val="none"/>
              </w:rPr>
              <w:t>和参数满足要求</w:t>
            </w:r>
          </w:p>
        </w:tc>
        <w:tc>
          <w:tcPr>
            <w:tcW w:w="437" w:type="pct"/>
            <w:tcBorders>
              <w:top w:val="double" w:color="000000" w:sz="4" w:space="0"/>
              <w:left w:val="single" w:color="000000" w:sz="6" w:space="0"/>
              <w:bottom w:val="single" w:color="000000" w:sz="6" w:space="0"/>
              <w:right w:val="single" w:color="000000" w:sz="6" w:space="0"/>
            </w:tcBorders>
            <w:shd w:val="clear" w:color="auto" w:fill="D9D9D9"/>
          </w:tcPr>
          <w:p w14:paraId="43A59F15">
            <w:pPr>
              <w:snapToGrid w:val="0"/>
              <w:rPr>
                <w:rStyle w:val="47"/>
                <w:rFonts w:ascii="宋体" w:hAnsi="宋体"/>
                <w:b/>
                <w:color w:val="auto"/>
                <w:kern w:val="2"/>
                <w:szCs w:val="21"/>
                <w:highlight w:val="none"/>
              </w:rPr>
            </w:pPr>
          </w:p>
          <w:p w14:paraId="34FEA4C7">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（★）号条款</w:t>
            </w:r>
            <w:r>
              <w:rPr>
                <w:rStyle w:val="47"/>
                <w:rFonts w:hint="eastAsia" w:ascii="宋体" w:hAnsi="宋体"/>
                <w:b/>
                <w:color w:val="auto"/>
                <w:kern w:val="2"/>
                <w:szCs w:val="21"/>
                <w:highlight w:val="none"/>
                <w:lang w:val="en-US" w:eastAsia="zh-CN"/>
              </w:rPr>
              <w:t>及实际性响应是否</w:t>
            </w:r>
            <w:r>
              <w:rPr>
                <w:rStyle w:val="47"/>
                <w:rFonts w:ascii="宋体" w:hAnsi="宋体"/>
                <w:b/>
                <w:color w:val="auto"/>
                <w:kern w:val="2"/>
                <w:szCs w:val="21"/>
                <w:highlight w:val="none"/>
              </w:rPr>
              <w:t>满足要求</w:t>
            </w:r>
          </w:p>
        </w:tc>
        <w:tc>
          <w:tcPr>
            <w:tcW w:w="395" w:type="pct"/>
            <w:tcBorders>
              <w:top w:val="double" w:color="000000" w:sz="4" w:space="0"/>
              <w:left w:val="single" w:color="000000" w:sz="6" w:space="0"/>
              <w:bottom w:val="single" w:color="000000" w:sz="6" w:space="0"/>
              <w:right w:val="single" w:color="000000" w:sz="6" w:space="0"/>
            </w:tcBorders>
            <w:shd w:val="clear" w:color="auto" w:fill="D9D9D9"/>
            <w:vAlign w:val="center"/>
          </w:tcPr>
          <w:p w14:paraId="0601412D">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商务无</w:t>
            </w:r>
          </w:p>
          <w:p w14:paraId="50ED7022">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重大保留或偏差</w:t>
            </w:r>
          </w:p>
        </w:tc>
        <w:tc>
          <w:tcPr>
            <w:tcW w:w="395" w:type="pct"/>
            <w:tcBorders>
              <w:top w:val="double" w:color="000000" w:sz="4" w:space="0"/>
              <w:left w:val="single" w:color="000000" w:sz="6" w:space="0"/>
              <w:bottom w:val="single" w:color="000000" w:sz="6" w:space="0"/>
              <w:right w:val="double" w:color="000000" w:sz="4" w:space="0"/>
            </w:tcBorders>
            <w:shd w:val="clear" w:color="auto" w:fill="D9D9D9"/>
            <w:vAlign w:val="center"/>
          </w:tcPr>
          <w:p w14:paraId="1921B5CA">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是否同意进入下一阶段评议</w:t>
            </w:r>
          </w:p>
        </w:tc>
      </w:tr>
      <w:tr w14:paraId="16B07BFE">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879" w:hRule="atLeast"/>
          <w:jc w:val="center"/>
        </w:trPr>
        <w:tc>
          <w:tcPr>
            <w:tcW w:w="229" w:type="pct"/>
            <w:tcBorders>
              <w:top w:val="single" w:color="000000" w:sz="6" w:space="0"/>
              <w:left w:val="double" w:color="000000" w:sz="4" w:space="0"/>
              <w:bottom w:val="single" w:color="000000" w:sz="6" w:space="0"/>
              <w:right w:val="single" w:color="000000" w:sz="6" w:space="0"/>
            </w:tcBorders>
            <w:vAlign w:val="center"/>
          </w:tcPr>
          <w:p w14:paraId="7F5DAA3A">
            <w:pPr>
              <w:snapToGrid w:val="0"/>
              <w:jc w:val="center"/>
              <w:rPr>
                <w:rStyle w:val="47"/>
                <w:rFonts w:ascii="宋体" w:hAnsi="宋体"/>
                <w:color w:val="auto"/>
                <w:kern w:val="2"/>
                <w:szCs w:val="21"/>
                <w:highlight w:val="none"/>
              </w:rPr>
            </w:pPr>
            <w:r>
              <w:rPr>
                <w:rStyle w:val="47"/>
                <w:rFonts w:ascii="宋体" w:hAnsi="宋体"/>
                <w:color w:val="auto"/>
                <w:kern w:val="2"/>
                <w:szCs w:val="21"/>
                <w:highlight w:val="none"/>
              </w:rPr>
              <w:t>1</w:t>
            </w:r>
          </w:p>
        </w:tc>
        <w:tc>
          <w:tcPr>
            <w:tcW w:w="1084" w:type="pct"/>
            <w:tcBorders>
              <w:top w:val="single" w:color="000000" w:sz="6" w:space="0"/>
              <w:left w:val="single" w:color="000000" w:sz="6" w:space="0"/>
              <w:bottom w:val="single" w:color="000000" w:sz="6" w:space="0"/>
              <w:right w:val="single" w:color="000000" w:sz="6" w:space="0"/>
            </w:tcBorders>
            <w:vAlign w:val="center"/>
          </w:tcPr>
          <w:p w14:paraId="3D7BD102">
            <w:pPr>
              <w:snapToGrid w:val="0"/>
              <w:jc w:val="center"/>
              <w:rPr>
                <w:rStyle w:val="47"/>
                <w:rFonts w:ascii="宋体" w:hAnsi="宋体"/>
                <w:color w:val="auto"/>
                <w:kern w:val="2"/>
                <w:szCs w:val="21"/>
                <w:highlight w:val="none"/>
              </w:rPr>
            </w:pPr>
          </w:p>
        </w:tc>
        <w:tc>
          <w:tcPr>
            <w:tcW w:w="358" w:type="pct"/>
            <w:tcBorders>
              <w:top w:val="single" w:color="000000" w:sz="6" w:space="0"/>
              <w:left w:val="single" w:color="000000" w:sz="6" w:space="0"/>
              <w:bottom w:val="single" w:color="000000" w:sz="6" w:space="0"/>
              <w:right w:val="single" w:color="000000" w:sz="6" w:space="0"/>
            </w:tcBorders>
            <w:vAlign w:val="center"/>
          </w:tcPr>
          <w:p w14:paraId="4CC2574C">
            <w:pPr>
              <w:snapToGrid w:val="0"/>
              <w:jc w:val="center"/>
              <w:rPr>
                <w:rStyle w:val="47"/>
                <w:rFonts w:ascii="宋体" w:hAnsi="宋体"/>
                <w:color w:val="auto"/>
                <w:kern w:val="2"/>
                <w:szCs w:val="21"/>
                <w:highlight w:val="none"/>
              </w:rPr>
            </w:pPr>
          </w:p>
        </w:tc>
        <w:tc>
          <w:tcPr>
            <w:tcW w:w="357" w:type="pct"/>
            <w:tcBorders>
              <w:top w:val="single" w:color="000000" w:sz="6" w:space="0"/>
              <w:left w:val="single" w:color="000000" w:sz="6" w:space="0"/>
              <w:bottom w:val="single" w:color="000000" w:sz="6" w:space="0"/>
              <w:right w:val="single" w:color="000000" w:sz="6" w:space="0"/>
            </w:tcBorders>
            <w:vAlign w:val="center"/>
          </w:tcPr>
          <w:p w14:paraId="590A32EA">
            <w:pPr>
              <w:snapToGrid w:val="0"/>
              <w:jc w:val="center"/>
              <w:rPr>
                <w:rStyle w:val="47"/>
                <w:rFonts w:ascii="宋体" w:hAnsi="宋体"/>
                <w:color w:val="auto"/>
                <w:kern w:val="2"/>
                <w:szCs w:val="21"/>
                <w:highlight w:val="none"/>
              </w:rPr>
            </w:pPr>
          </w:p>
        </w:tc>
        <w:tc>
          <w:tcPr>
            <w:tcW w:w="357" w:type="pct"/>
            <w:tcBorders>
              <w:top w:val="single" w:color="000000" w:sz="6" w:space="0"/>
              <w:left w:val="single" w:color="000000" w:sz="6" w:space="0"/>
              <w:bottom w:val="single" w:color="000000" w:sz="6" w:space="0"/>
              <w:right w:val="single" w:color="000000" w:sz="6" w:space="0"/>
            </w:tcBorders>
            <w:vAlign w:val="center"/>
          </w:tcPr>
          <w:p w14:paraId="182591D8">
            <w:pPr>
              <w:snapToGrid w:val="0"/>
              <w:jc w:val="center"/>
              <w:rPr>
                <w:rStyle w:val="47"/>
                <w:rFonts w:ascii="宋体" w:hAnsi="宋体"/>
                <w:color w:val="auto"/>
                <w:kern w:val="2"/>
                <w:szCs w:val="21"/>
                <w:highlight w:val="none"/>
              </w:rPr>
            </w:pPr>
          </w:p>
        </w:tc>
        <w:tc>
          <w:tcPr>
            <w:tcW w:w="297" w:type="pct"/>
            <w:tcBorders>
              <w:top w:val="single" w:color="000000" w:sz="6" w:space="0"/>
              <w:left w:val="single" w:color="000000" w:sz="6" w:space="0"/>
              <w:bottom w:val="single" w:color="000000" w:sz="6" w:space="0"/>
              <w:right w:val="single" w:color="000000" w:sz="6" w:space="0"/>
            </w:tcBorders>
            <w:vAlign w:val="center"/>
          </w:tcPr>
          <w:p w14:paraId="7F4B9C03">
            <w:pPr>
              <w:snapToGrid w:val="0"/>
              <w:jc w:val="center"/>
              <w:rPr>
                <w:rStyle w:val="47"/>
                <w:rFonts w:ascii="宋体" w:hAnsi="宋体"/>
                <w:color w:val="auto"/>
                <w:kern w:val="2"/>
                <w:szCs w:val="21"/>
                <w:highlight w:val="none"/>
              </w:rPr>
            </w:pPr>
          </w:p>
        </w:tc>
        <w:tc>
          <w:tcPr>
            <w:tcW w:w="291" w:type="pct"/>
            <w:tcBorders>
              <w:top w:val="single" w:color="000000" w:sz="6" w:space="0"/>
              <w:left w:val="single" w:color="000000" w:sz="6" w:space="0"/>
              <w:bottom w:val="single" w:color="000000" w:sz="6" w:space="0"/>
              <w:right w:val="single" w:color="000000" w:sz="6" w:space="0"/>
            </w:tcBorders>
          </w:tcPr>
          <w:p w14:paraId="2A753083">
            <w:pPr>
              <w:snapToGrid w:val="0"/>
              <w:jc w:val="center"/>
              <w:rPr>
                <w:rStyle w:val="47"/>
                <w:rFonts w:ascii="宋体" w:hAnsi="宋体"/>
                <w:color w:val="auto"/>
                <w:kern w:val="2"/>
                <w:szCs w:val="21"/>
                <w:highlight w:val="none"/>
              </w:rPr>
            </w:pPr>
          </w:p>
        </w:tc>
        <w:tc>
          <w:tcPr>
            <w:tcW w:w="378" w:type="pct"/>
            <w:tcBorders>
              <w:top w:val="single" w:color="000000" w:sz="6" w:space="0"/>
              <w:left w:val="single" w:color="000000" w:sz="6" w:space="0"/>
              <w:bottom w:val="single" w:color="000000" w:sz="6" w:space="0"/>
              <w:right w:val="single" w:color="000000" w:sz="6" w:space="0"/>
            </w:tcBorders>
            <w:vAlign w:val="center"/>
          </w:tcPr>
          <w:p w14:paraId="03042BCF">
            <w:pPr>
              <w:snapToGrid w:val="0"/>
              <w:jc w:val="center"/>
              <w:rPr>
                <w:rStyle w:val="47"/>
                <w:rFonts w:ascii="宋体" w:hAnsi="宋体"/>
                <w:color w:val="auto"/>
                <w:kern w:val="2"/>
                <w:szCs w:val="21"/>
                <w:highlight w:val="none"/>
              </w:rPr>
            </w:pPr>
          </w:p>
        </w:tc>
        <w:tc>
          <w:tcPr>
            <w:tcW w:w="417" w:type="pct"/>
            <w:tcBorders>
              <w:top w:val="single" w:color="000000" w:sz="6" w:space="0"/>
              <w:left w:val="single" w:color="000000" w:sz="6" w:space="0"/>
              <w:bottom w:val="single" w:color="000000" w:sz="6" w:space="0"/>
              <w:right w:val="single" w:color="000000" w:sz="6" w:space="0"/>
            </w:tcBorders>
            <w:vAlign w:val="center"/>
          </w:tcPr>
          <w:p w14:paraId="4D8E3A5B">
            <w:pPr>
              <w:snapToGrid w:val="0"/>
              <w:jc w:val="center"/>
              <w:rPr>
                <w:rStyle w:val="47"/>
                <w:rFonts w:ascii="宋体" w:hAnsi="宋体"/>
                <w:color w:val="auto"/>
                <w:kern w:val="2"/>
                <w:szCs w:val="21"/>
                <w:highlight w:val="none"/>
              </w:rPr>
            </w:pPr>
          </w:p>
        </w:tc>
        <w:tc>
          <w:tcPr>
            <w:tcW w:w="437" w:type="pct"/>
            <w:tcBorders>
              <w:top w:val="single" w:color="000000" w:sz="6" w:space="0"/>
              <w:left w:val="single" w:color="000000" w:sz="6" w:space="0"/>
              <w:bottom w:val="single" w:color="000000" w:sz="6" w:space="0"/>
              <w:right w:val="single" w:color="000000" w:sz="6" w:space="0"/>
            </w:tcBorders>
          </w:tcPr>
          <w:p w14:paraId="75F81897">
            <w:pPr>
              <w:snapToGrid w:val="0"/>
              <w:jc w:val="center"/>
              <w:rPr>
                <w:rStyle w:val="47"/>
                <w:rFonts w:ascii="宋体" w:hAnsi="宋体"/>
                <w:color w:val="auto"/>
                <w:kern w:val="2"/>
                <w:szCs w:val="21"/>
                <w:highlight w:val="none"/>
              </w:rPr>
            </w:pPr>
          </w:p>
        </w:tc>
        <w:tc>
          <w:tcPr>
            <w:tcW w:w="395" w:type="pct"/>
            <w:tcBorders>
              <w:top w:val="single" w:color="000000" w:sz="6" w:space="0"/>
              <w:left w:val="single" w:color="000000" w:sz="6" w:space="0"/>
              <w:bottom w:val="single" w:color="000000" w:sz="6" w:space="0"/>
              <w:right w:val="single" w:color="000000" w:sz="6" w:space="0"/>
            </w:tcBorders>
            <w:vAlign w:val="center"/>
          </w:tcPr>
          <w:p w14:paraId="00903D27">
            <w:pPr>
              <w:snapToGrid w:val="0"/>
              <w:jc w:val="center"/>
              <w:rPr>
                <w:rStyle w:val="47"/>
                <w:rFonts w:ascii="宋体" w:hAnsi="宋体"/>
                <w:color w:val="auto"/>
                <w:kern w:val="2"/>
                <w:szCs w:val="21"/>
                <w:highlight w:val="none"/>
              </w:rPr>
            </w:pPr>
          </w:p>
        </w:tc>
        <w:tc>
          <w:tcPr>
            <w:tcW w:w="395" w:type="pct"/>
            <w:tcBorders>
              <w:top w:val="single" w:color="000000" w:sz="6" w:space="0"/>
              <w:left w:val="single" w:color="000000" w:sz="6" w:space="0"/>
              <w:bottom w:val="single" w:color="000000" w:sz="6" w:space="0"/>
              <w:right w:val="double" w:color="000000" w:sz="4" w:space="0"/>
            </w:tcBorders>
            <w:vAlign w:val="center"/>
          </w:tcPr>
          <w:p w14:paraId="616CB8EC">
            <w:pPr>
              <w:snapToGrid w:val="0"/>
              <w:jc w:val="center"/>
              <w:rPr>
                <w:rStyle w:val="47"/>
                <w:rFonts w:ascii="宋体" w:hAnsi="宋体"/>
                <w:color w:val="auto"/>
                <w:kern w:val="2"/>
                <w:szCs w:val="21"/>
                <w:highlight w:val="none"/>
              </w:rPr>
            </w:pPr>
          </w:p>
        </w:tc>
      </w:tr>
      <w:tr w14:paraId="1C48A311">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879" w:hRule="atLeast"/>
          <w:jc w:val="center"/>
        </w:trPr>
        <w:tc>
          <w:tcPr>
            <w:tcW w:w="229" w:type="pct"/>
            <w:tcBorders>
              <w:top w:val="single" w:color="000000" w:sz="6" w:space="0"/>
              <w:left w:val="double" w:color="000000" w:sz="4" w:space="0"/>
              <w:bottom w:val="single" w:color="000000" w:sz="6" w:space="0"/>
              <w:right w:val="single" w:color="000000" w:sz="6" w:space="0"/>
            </w:tcBorders>
            <w:vAlign w:val="center"/>
          </w:tcPr>
          <w:p w14:paraId="5C41F2B4">
            <w:pPr>
              <w:snapToGrid w:val="0"/>
              <w:jc w:val="center"/>
              <w:rPr>
                <w:rStyle w:val="47"/>
                <w:rFonts w:ascii="宋体" w:hAnsi="宋体"/>
                <w:color w:val="auto"/>
                <w:kern w:val="2"/>
                <w:szCs w:val="21"/>
                <w:highlight w:val="none"/>
              </w:rPr>
            </w:pPr>
            <w:r>
              <w:rPr>
                <w:rStyle w:val="47"/>
                <w:rFonts w:ascii="宋体" w:hAnsi="宋体"/>
                <w:color w:val="auto"/>
                <w:kern w:val="2"/>
                <w:szCs w:val="21"/>
                <w:highlight w:val="none"/>
              </w:rPr>
              <w:t>2</w:t>
            </w:r>
          </w:p>
        </w:tc>
        <w:tc>
          <w:tcPr>
            <w:tcW w:w="1084" w:type="pct"/>
            <w:tcBorders>
              <w:top w:val="single" w:color="000000" w:sz="6" w:space="0"/>
              <w:left w:val="single" w:color="000000" w:sz="6" w:space="0"/>
              <w:bottom w:val="single" w:color="000000" w:sz="6" w:space="0"/>
              <w:right w:val="single" w:color="000000" w:sz="6" w:space="0"/>
            </w:tcBorders>
            <w:vAlign w:val="center"/>
          </w:tcPr>
          <w:p w14:paraId="71FE5633">
            <w:pPr>
              <w:snapToGrid w:val="0"/>
              <w:jc w:val="center"/>
              <w:rPr>
                <w:rStyle w:val="47"/>
                <w:rFonts w:ascii="宋体" w:hAnsi="宋体"/>
                <w:color w:val="auto"/>
                <w:kern w:val="2"/>
                <w:szCs w:val="21"/>
                <w:highlight w:val="none"/>
              </w:rPr>
            </w:pPr>
          </w:p>
        </w:tc>
        <w:tc>
          <w:tcPr>
            <w:tcW w:w="358" w:type="pct"/>
            <w:tcBorders>
              <w:top w:val="single" w:color="000000" w:sz="6" w:space="0"/>
              <w:left w:val="single" w:color="000000" w:sz="6" w:space="0"/>
              <w:bottom w:val="single" w:color="000000" w:sz="6" w:space="0"/>
              <w:right w:val="single" w:color="000000" w:sz="6" w:space="0"/>
            </w:tcBorders>
            <w:vAlign w:val="center"/>
          </w:tcPr>
          <w:p w14:paraId="761B3183">
            <w:pPr>
              <w:snapToGrid w:val="0"/>
              <w:jc w:val="center"/>
              <w:rPr>
                <w:rStyle w:val="47"/>
                <w:rFonts w:ascii="宋体" w:hAnsi="宋体"/>
                <w:color w:val="auto"/>
                <w:kern w:val="2"/>
                <w:szCs w:val="21"/>
                <w:highlight w:val="none"/>
              </w:rPr>
            </w:pPr>
          </w:p>
        </w:tc>
        <w:tc>
          <w:tcPr>
            <w:tcW w:w="357" w:type="pct"/>
            <w:tcBorders>
              <w:top w:val="single" w:color="000000" w:sz="6" w:space="0"/>
              <w:left w:val="single" w:color="000000" w:sz="6" w:space="0"/>
              <w:bottom w:val="single" w:color="000000" w:sz="6" w:space="0"/>
              <w:right w:val="single" w:color="000000" w:sz="6" w:space="0"/>
            </w:tcBorders>
            <w:vAlign w:val="center"/>
          </w:tcPr>
          <w:p w14:paraId="406036B4">
            <w:pPr>
              <w:snapToGrid w:val="0"/>
              <w:jc w:val="center"/>
              <w:rPr>
                <w:rStyle w:val="47"/>
                <w:rFonts w:ascii="宋体" w:hAnsi="宋体"/>
                <w:color w:val="auto"/>
                <w:kern w:val="2"/>
                <w:szCs w:val="21"/>
                <w:highlight w:val="none"/>
              </w:rPr>
            </w:pPr>
          </w:p>
        </w:tc>
        <w:tc>
          <w:tcPr>
            <w:tcW w:w="357" w:type="pct"/>
            <w:tcBorders>
              <w:top w:val="single" w:color="000000" w:sz="6" w:space="0"/>
              <w:left w:val="single" w:color="000000" w:sz="6" w:space="0"/>
              <w:bottom w:val="single" w:color="000000" w:sz="6" w:space="0"/>
              <w:right w:val="single" w:color="000000" w:sz="6" w:space="0"/>
            </w:tcBorders>
            <w:vAlign w:val="center"/>
          </w:tcPr>
          <w:p w14:paraId="27AE16AD">
            <w:pPr>
              <w:snapToGrid w:val="0"/>
              <w:jc w:val="center"/>
              <w:rPr>
                <w:rStyle w:val="47"/>
                <w:rFonts w:ascii="宋体" w:hAnsi="宋体"/>
                <w:color w:val="auto"/>
                <w:kern w:val="2"/>
                <w:szCs w:val="21"/>
                <w:highlight w:val="none"/>
              </w:rPr>
            </w:pPr>
          </w:p>
        </w:tc>
        <w:tc>
          <w:tcPr>
            <w:tcW w:w="297" w:type="pct"/>
            <w:tcBorders>
              <w:top w:val="single" w:color="000000" w:sz="6" w:space="0"/>
              <w:left w:val="single" w:color="000000" w:sz="6" w:space="0"/>
              <w:bottom w:val="single" w:color="000000" w:sz="6" w:space="0"/>
              <w:right w:val="single" w:color="000000" w:sz="6" w:space="0"/>
            </w:tcBorders>
            <w:vAlign w:val="center"/>
          </w:tcPr>
          <w:p w14:paraId="531E8C56">
            <w:pPr>
              <w:snapToGrid w:val="0"/>
              <w:jc w:val="center"/>
              <w:rPr>
                <w:rStyle w:val="47"/>
                <w:rFonts w:ascii="宋体" w:hAnsi="宋体"/>
                <w:color w:val="auto"/>
                <w:kern w:val="2"/>
                <w:szCs w:val="21"/>
                <w:highlight w:val="none"/>
              </w:rPr>
            </w:pPr>
          </w:p>
        </w:tc>
        <w:tc>
          <w:tcPr>
            <w:tcW w:w="291" w:type="pct"/>
            <w:tcBorders>
              <w:top w:val="single" w:color="000000" w:sz="6" w:space="0"/>
              <w:left w:val="single" w:color="000000" w:sz="6" w:space="0"/>
              <w:bottom w:val="single" w:color="000000" w:sz="6" w:space="0"/>
              <w:right w:val="single" w:color="000000" w:sz="6" w:space="0"/>
            </w:tcBorders>
          </w:tcPr>
          <w:p w14:paraId="452521A8">
            <w:pPr>
              <w:snapToGrid w:val="0"/>
              <w:jc w:val="center"/>
              <w:rPr>
                <w:rStyle w:val="47"/>
                <w:rFonts w:ascii="宋体" w:hAnsi="宋体"/>
                <w:color w:val="auto"/>
                <w:kern w:val="2"/>
                <w:szCs w:val="21"/>
                <w:highlight w:val="none"/>
              </w:rPr>
            </w:pPr>
          </w:p>
        </w:tc>
        <w:tc>
          <w:tcPr>
            <w:tcW w:w="378" w:type="pct"/>
            <w:tcBorders>
              <w:top w:val="single" w:color="000000" w:sz="6" w:space="0"/>
              <w:left w:val="single" w:color="000000" w:sz="6" w:space="0"/>
              <w:bottom w:val="single" w:color="000000" w:sz="6" w:space="0"/>
              <w:right w:val="single" w:color="000000" w:sz="6" w:space="0"/>
            </w:tcBorders>
            <w:vAlign w:val="center"/>
          </w:tcPr>
          <w:p w14:paraId="30BD5980">
            <w:pPr>
              <w:snapToGrid w:val="0"/>
              <w:jc w:val="center"/>
              <w:rPr>
                <w:rStyle w:val="47"/>
                <w:rFonts w:ascii="宋体" w:hAnsi="宋体"/>
                <w:color w:val="auto"/>
                <w:kern w:val="2"/>
                <w:szCs w:val="21"/>
                <w:highlight w:val="none"/>
              </w:rPr>
            </w:pPr>
          </w:p>
        </w:tc>
        <w:tc>
          <w:tcPr>
            <w:tcW w:w="417" w:type="pct"/>
            <w:tcBorders>
              <w:top w:val="single" w:color="000000" w:sz="6" w:space="0"/>
              <w:left w:val="single" w:color="000000" w:sz="6" w:space="0"/>
              <w:bottom w:val="single" w:color="000000" w:sz="6" w:space="0"/>
              <w:right w:val="single" w:color="000000" w:sz="6" w:space="0"/>
            </w:tcBorders>
            <w:vAlign w:val="center"/>
          </w:tcPr>
          <w:p w14:paraId="309B7776">
            <w:pPr>
              <w:snapToGrid w:val="0"/>
              <w:jc w:val="center"/>
              <w:rPr>
                <w:rStyle w:val="47"/>
                <w:rFonts w:ascii="宋体" w:hAnsi="宋体"/>
                <w:color w:val="auto"/>
                <w:kern w:val="2"/>
                <w:szCs w:val="21"/>
                <w:highlight w:val="none"/>
              </w:rPr>
            </w:pPr>
          </w:p>
        </w:tc>
        <w:tc>
          <w:tcPr>
            <w:tcW w:w="437" w:type="pct"/>
            <w:tcBorders>
              <w:top w:val="single" w:color="000000" w:sz="6" w:space="0"/>
              <w:left w:val="single" w:color="000000" w:sz="6" w:space="0"/>
              <w:bottom w:val="single" w:color="000000" w:sz="6" w:space="0"/>
              <w:right w:val="single" w:color="000000" w:sz="6" w:space="0"/>
            </w:tcBorders>
          </w:tcPr>
          <w:p w14:paraId="56E09DF8">
            <w:pPr>
              <w:snapToGrid w:val="0"/>
              <w:jc w:val="center"/>
              <w:rPr>
                <w:rStyle w:val="47"/>
                <w:rFonts w:ascii="宋体" w:hAnsi="宋体"/>
                <w:color w:val="auto"/>
                <w:kern w:val="2"/>
                <w:szCs w:val="21"/>
                <w:highlight w:val="none"/>
              </w:rPr>
            </w:pPr>
          </w:p>
        </w:tc>
        <w:tc>
          <w:tcPr>
            <w:tcW w:w="395" w:type="pct"/>
            <w:tcBorders>
              <w:top w:val="single" w:color="000000" w:sz="6" w:space="0"/>
              <w:left w:val="single" w:color="000000" w:sz="6" w:space="0"/>
              <w:bottom w:val="single" w:color="000000" w:sz="6" w:space="0"/>
              <w:right w:val="single" w:color="000000" w:sz="6" w:space="0"/>
            </w:tcBorders>
            <w:vAlign w:val="center"/>
          </w:tcPr>
          <w:p w14:paraId="3393EFAC">
            <w:pPr>
              <w:snapToGrid w:val="0"/>
              <w:jc w:val="center"/>
              <w:rPr>
                <w:rStyle w:val="47"/>
                <w:rFonts w:ascii="宋体" w:hAnsi="宋体"/>
                <w:color w:val="auto"/>
                <w:kern w:val="2"/>
                <w:szCs w:val="21"/>
                <w:highlight w:val="none"/>
              </w:rPr>
            </w:pPr>
          </w:p>
        </w:tc>
        <w:tc>
          <w:tcPr>
            <w:tcW w:w="395" w:type="pct"/>
            <w:tcBorders>
              <w:top w:val="single" w:color="000000" w:sz="6" w:space="0"/>
              <w:left w:val="single" w:color="000000" w:sz="6" w:space="0"/>
              <w:bottom w:val="single" w:color="000000" w:sz="6" w:space="0"/>
              <w:right w:val="double" w:color="000000" w:sz="4" w:space="0"/>
            </w:tcBorders>
            <w:vAlign w:val="center"/>
          </w:tcPr>
          <w:p w14:paraId="5B3D8A4E">
            <w:pPr>
              <w:snapToGrid w:val="0"/>
              <w:jc w:val="center"/>
              <w:rPr>
                <w:rStyle w:val="47"/>
                <w:rFonts w:ascii="宋体" w:hAnsi="宋体"/>
                <w:color w:val="auto"/>
                <w:kern w:val="2"/>
                <w:szCs w:val="21"/>
                <w:highlight w:val="none"/>
              </w:rPr>
            </w:pPr>
          </w:p>
        </w:tc>
      </w:tr>
      <w:tr w14:paraId="4E437E98">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879" w:hRule="atLeast"/>
          <w:jc w:val="center"/>
        </w:trPr>
        <w:tc>
          <w:tcPr>
            <w:tcW w:w="229" w:type="pct"/>
            <w:tcBorders>
              <w:top w:val="single" w:color="000000" w:sz="6" w:space="0"/>
              <w:left w:val="double" w:color="000000" w:sz="4" w:space="0"/>
              <w:bottom w:val="single" w:color="000000" w:sz="6" w:space="0"/>
              <w:right w:val="single" w:color="000000" w:sz="6" w:space="0"/>
            </w:tcBorders>
            <w:vAlign w:val="center"/>
          </w:tcPr>
          <w:p w14:paraId="1E58CA58">
            <w:pPr>
              <w:snapToGrid w:val="0"/>
              <w:jc w:val="center"/>
              <w:rPr>
                <w:rStyle w:val="47"/>
                <w:rFonts w:ascii="宋体" w:hAnsi="宋体"/>
                <w:color w:val="auto"/>
                <w:kern w:val="2"/>
                <w:szCs w:val="21"/>
                <w:highlight w:val="none"/>
              </w:rPr>
            </w:pPr>
            <w:r>
              <w:rPr>
                <w:rStyle w:val="47"/>
                <w:rFonts w:ascii="宋体" w:hAnsi="宋体"/>
                <w:color w:val="auto"/>
                <w:kern w:val="2"/>
                <w:szCs w:val="21"/>
                <w:highlight w:val="none"/>
              </w:rPr>
              <w:t>3</w:t>
            </w:r>
          </w:p>
        </w:tc>
        <w:tc>
          <w:tcPr>
            <w:tcW w:w="1084" w:type="pct"/>
            <w:tcBorders>
              <w:top w:val="single" w:color="000000" w:sz="6" w:space="0"/>
              <w:left w:val="single" w:color="000000" w:sz="6" w:space="0"/>
              <w:bottom w:val="single" w:color="000000" w:sz="6" w:space="0"/>
              <w:right w:val="single" w:color="000000" w:sz="6" w:space="0"/>
            </w:tcBorders>
            <w:vAlign w:val="center"/>
          </w:tcPr>
          <w:p w14:paraId="437CE3CC">
            <w:pPr>
              <w:snapToGrid w:val="0"/>
              <w:jc w:val="center"/>
              <w:rPr>
                <w:rStyle w:val="47"/>
                <w:rFonts w:ascii="宋体" w:hAnsi="宋体"/>
                <w:color w:val="auto"/>
                <w:kern w:val="2"/>
                <w:szCs w:val="21"/>
                <w:highlight w:val="none"/>
              </w:rPr>
            </w:pPr>
          </w:p>
        </w:tc>
        <w:tc>
          <w:tcPr>
            <w:tcW w:w="358" w:type="pct"/>
            <w:tcBorders>
              <w:top w:val="single" w:color="000000" w:sz="6" w:space="0"/>
              <w:left w:val="single" w:color="000000" w:sz="6" w:space="0"/>
              <w:bottom w:val="single" w:color="000000" w:sz="6" w:space="0"/>
              <w:right w:val="single" w:color="000000" w:sz="6" w:space="0"/>
            </w:tcBorders>
            <w:vAlign w:val="center"/>
          </w:tcPr>
          <w:p w14:paraId="16366138">
            <w:pPr>
              <w:snapToGrid w:val="0"/>
              <w:jc w:val="center"/>
              <w:rPr>
                <w:rStyle w:val="47"/>
                <w:rFonts w:ascii="宋体" w:hAnsi="宋体"/>
                <w:color w:val="auto"/>
                <w:kern w:val="2"/>
                <w:szCs w:val="21"/>
                <w:highlight w:val="none"/>
              </w:rPr>
            </w:pPr>
          </w:p>
        </w:tc>
        <w:tc>
          <w:tcPr>
            <w:tcW w:w="357" w:type="pct"/>
            <w:tcBorders>
              <w:top w:val="single" w:color="000000" w:sz="6" w:space="0"/>
              <w:left w:val="single" w:color="000000" w:sz="6" w:space="0"/>
              <w:bottom w:val="single" w:color="000000" w:sz="6" w:space="0"/>
              <w:right w:val="single" w:color="000000" w:sz="6" w:space="0"/>
            </w:tcBorders>
            <w:vAlign w:val="center"/>
          </w:tcPr>
          <w:p w14:paraId="2A77CBD5">
            <w:pPr>
              <w:snapToGrid w:val="0"/>
              <w:jc w:val="center"/>
              <w:rPr>
                <w:rStyle w:val="47"/>
                <w:rFonts w:ascii="宋体" w:hAnsi="宋体"/>
                <w:color w:val="auto"/>
                <w:kern w:val="2"/>
                <w:szCs w:val="21"/>
                <w:highlight w:val="none"/>
              </w:rPr>
            </w:pPr>
          </w:p>
        </w:tc>
        <w:tc>
          <w:tcPr>
            <w:tcW w:w="357" w:type="pct"/>
            <w:tcBorders>
              <w:top w:val="single" w:color="000000" w:sz="6" w:space="0"/>
              <w:left w:val="single" w:color="000000" w:sz="6" w:space="0"/>
              <w:bottom w:val="single" w:color="000000" w:sz="6" w:space="0"/>
              <w:right w:val="single" w:color="000000" w:sz="6" w:space="0"/>
            </w:tcBorders>
            <w:vAlign w:val="center"/>
          </w:tcPr>
          <w:p w14:paraId="272DB7DF">
            <w:pPr>
              <w:snapToGrid w:val="0"/>
              <w:jc w:val="center"/>
              <w:rPr>
                <w:rStyle w:val="47"/>
                <w:rFonts w:ascii="宋体" w:hAnsi="宋体"/>
                <w:color w:val="auto"/>
                <w:kern w:val="2"/>
                <w:szCs w:val="21"/>
                <w:highlight w:val="none"/>
              </w:rPr>
            </w:pPr>
          </w:p>
        </w:tc>
        <w:tc>
          <w:tcPr>
            <w:tcW w:w="297" w:type="pct"/>
            <w:tcBorders>
              <w:top w:val="single" w:color="000000" w:sz="6" w:space="0"/>
              <w:left w:val="single" w:color="000000" w:sz="6" w:space="0"/>
              <w:bottom w:val="single" w:color="000000" w:sz="6" w:space="0"/>
              <w:right w:val="single" w:color="000000" w:sz="6" w:space="0"/>
            </w:tcBorders>
            <w:vAlign w:val="center"/>
          </w:tcPr>
          <w:p w14:paraId="28DF0A4E">
            <w:pPr>
              <w:snapToGrid w:val="0"/>
              <w:jc w:val="center"/>
              <w:rPr>
                <w:rStyle w:val="47"/>
                <w:rFonts w:ascii="宋体" w:hAnsi="宋体"/>
                <w:color w:val="auto"/>
                <w:kern w:val="2"/>
                <w:szCs w:val="21"/>
                <w:highlight w:val="none"/>
              </w:rPr>
            </w:pPr>
          </w:p>
        </w:tc>
        <w:tc>
          <w:tcPr>
            <w:tcW w:w="291" w:type="pct"/>
            <w:tcBorders>
              <w:top w:val="single" w:color="000000" w:sz="6" w:space="0"/>
              <w:left w:val="single" w:color="000000" w:sz="6" w:space="0"/>
              <w:bottom w:val="single" w:color="000000" w:sz="6" w:space="0"/>
              <w:right w:val="single" w:color="000000" w:sz="6" w:space="0"/>
            </w:tcBorders>
          </w:tcPr>
          <w:p w14:paraId="087C6AD5">
            <w:pPr>
              <w:snapToGrid w:val="0"/>
              <w:jc w:val="center"/>
              <w:rPr>
                <w:rStyle w:val="47"/>
                <w:rFonts w:ascii="宋体" w:hAnsi="宋体"/>
                <w:color w:val="auto"/>
                <w:kern w:val="2"/>
                <w:szCs w:val="21"/>
                <w:highlight w:val="none"/>
              </w:rPr>
            </w:pPr>
          </w:p>
        </w:tc>
        <w:tc>
          <w:tcPr>
            <w:tcW w:w="378" w:type="pct"/>
            <w:tcBorders>
              <w:top w:val="single" w:color="000000" w:sz="6" w:space="0"/>
              <w:left w:val="single" w:color="000000" w:sz="6" w:space="0"/>
              <w:bottom w:val="single" w:color="000000" w:sz="6" w:space="0"/>
              <w:right w:val="single" w:color="000000" w:sz="6" w:space="0"/>
            </w:tcBorders>
            <w:vAlign w:val="center"/>
          </w:tcPr>
          <w:p w14:paraId="503C45F9">
            <w:pPr>
              <w:snapToGrid w:val="0"/>
              <w:jc w:val="center"/>
              <w:rPr>
                <w:rStyle w:val="47"/>
                <w:rFonts w:ascii="宋体" w:hAnsi="宋体"/>
                <w:color w:val="auto"/>
                <w:kern w:val="2"/>
                <w:szCs w:val="21"/>
                <w:highlight w:val="none"/>
              </w:rPr>
            </w:pPr>
          </w:p>
        </w:tc>
        <w:tc>
          <w:tcPr>
            <w:tcW w:w="417" w:type="pct"/>
            <w:tcBorders>
              <w:top w:val="single" w:color="000000" w:sz="6" w:space="0"/>
              <w:left w:val="single" w:color="000000" w:sz="6" w:space="0"/>
              <w:bottom w:val="single" w:color="000000" w:sz="6" w:space="0"/>
              <w:right w:val="single" w:color="000000" w:sz="6" w:space="0"/>
            </w:tcBorders>
            <w:vAlign w:val="center"/>
          </w:tcPr>
          <w:p w14:paraId="21F26C6D">
            <w:pPr>
              <w:snapToGrid w:val="0"/>
              <w:jc w:val="center"/>
              <w:rPr>
                <w:rStyle w:val="47"/>
                <w:rFonts w:ascii="宋体" w:hAnsi="宋体"/>
                <w:color w:val="auto"/>
                <w:kern w:val="2"/>
                <w:szCs w:val="21"/>
                <w:highlight w:val="none"/>
              </w:rPr>
            </w:pPr>
          </w:p>
        </w:tc>
        <w:tc>
          <w:tcPr>
            <w:tcW w:w="437" w:type="pct"/>
            <w:tcBorders>
              <w:top w:val="single" w:color="000000" w:sz="6" w:space="0"/>
              <w:left w:val="single" w:color="000000" w:sz="6" w:space="0"/>
              <w:bottom w:val="single" w:color="000000" w:sz="6" w:space="0"/>
              <w:right w:val="single" w:color="000000" w:sz="6" w:space="0"/>
            </w:tcBorders>
          </w:tcPr>
          <w:p w14:paraId="1B89F1BB">
            <w:pPr>
              <w:snapToGrid w:val="0"/>
              <w:jc w:val="center"/>
              <w:rPr>
                <w:rStyle w:val="47"/>
                <w:rFonts w:ascii="宋体" w:hAnsi="宋体"/>
                <w:color w:val="auto"/>
                <w:kern w:val="2"/>
                <w:szCs w:val="21"/>
                <w:highlight w:val="none"/>
              </w:rPr>
            </w:pPr>
          </w:p>
        </w:tc>
        <w:tc>
          <w:tcPr>
            <w:tcW w:w="395" w:type="pct"/>
            <w:tcBorders>
              <w:top w:val="single" w:color="000000" w:sz="6" w:space="0"/>
              <w:left w:val="single" w:color="000000" w:sz="6" w:space="0"/>
              <w:bottom w:val="single" w:color="000000" w:sz="6" w:space="0"/>
              <w:right w:val="single" w:color="000000" w:sz="6" w:space="0"/>
            </w:tcBorders>
            <w:vAlign w:val="center"/>
          </w:tcPr>
          <w:p w14:paraId="479549DF">
            <w:pPr>
              <w:snapToGrid w:val="0"/>
              <w:jc w:val="center"/>
              <w:rPr>
                <w:rStyle w:val="47"/>
                <w:rFonts w:ascii="宋体" w:hAnsi="宋体"/>
                <w:color w:val="auto"/>
                <w:kern w:val="2"/>
                <w:szCs w:val="21"/>
                <w:highlight w:val="none"/>
              </w:rPr>
            </w:pPr>
          </w:p>
        </w:tc>
        <w:tc>
          <w:tcPr>
            <w:tcW w:w="395" w:type="pct"/>
            <w:tcBorders>
              <w:top w:val="single" w:color="000000" w:sz="6" w:space="0"/>
              <w:left w:val="single" w:color="000000" w:sz="6" w:space="0"/>
              <w:bottom w:val="single" w:color="000000" w:sz="6" w:space="0"/>
              <w:right w:val="double" w:color="000000" w:sz="4" w:space="0"/>
            </w:tcBorders>
            <w:vAlign w:val="center"/>
          </w:tcPr>
          <w:p w14:paraId="4932AD9B">
            <w:pPr>
              <w:snapToGrid w:val="0"/>
              <w:jc w:val="center"/>
              <w:rPr>
                <w:rStyle w:val="47"/>
                <w:rFonts w:ascii="宋体" w:hAnsi="宋体"/>
                <w:color w:val="auto"/>
                <w:kern w:val="2"/>
                <w:szCs w:val="21"/>
                <w:highlight w:val="none"/>
              </w:rPr>
            </w:pPr>
          </w:p>
        </w:tc>
      </w:tr>
      <w:tr w14:paraId="6DE7DE66">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914" w:hRule="atLeast"/>
          <w:jc w:val="center"/>
        </w:trPr>
        <w:tc>
          <w:tcPr>
            <w:tcW w:w="229" w:type="pct"/>
            <w:tcBorders>
              <w:top w:val="single" w:color="000000" w:sz="6" w:space="0"/>
              <w:left w:val="double" w:color="000000" w:sz="4" w:space="0"/>
              <w:bottom w:val="double" w:color="000000" w:sz="4" w:space="0"/>
              <w:right w:val="single" w:color="000000" w:sz="6" w:space="0"/>
            </w:tcBorders>
            <w:vAlign w:val="center"/>
          </w:tcPr>
          <w:p w14:paraId="74878D7B">
            <w:pPr>
              <w:snapToGrid w:val="0"/>
              <w:jc w:val="center"/>
              <w:rPr>
                <w:rStyle w:val="47"/>
                <w:rFonts w:ascii="宋体" w:hAnsi="宋体"/>
                <w:color w:val="auto"/>
                <w:kern w:val="2"/>
                <w:szCs w:val="21"/>
                <w:highlight w:val="none"/>
              </w:rPr>
            </w:pPr>
            <w:r>
              <w:rPr>
                <w:rStyle w:val="47"/>
                <w:rFonts w:ascii="宋体" w:hAnsi="宋体"/>
                <w:color w:val="auto"/>
                <w:kern w:val="2"/>
                <w:szCs w:val="21"/>
                <w:highlight w:val="none"/>
              </w:rPr>
              <w:t>4</w:t>
            </w:r>
          </w:p>
        </w:tc>
        <w:tc>
          <w:tcPr>
            <w:tcW w:w="1084" w:type="pct"/>
            <w:tcBorders>
              <w:top w:val="single" w:color="000000" w:sz="6" w:space="0"/>
              <w:left w:val="single" w:color="000000" w:sz="6" w:space="0"/>
              <w:bottom w:val="double" w:color="000000" w:sz="4" w:space="0"/>
              <w:right w:val="single" w:color="000000" w:sz="6" w:space="0"/>
            </w:tcBorders>
            <w:vAlign w:val="center"/>
          </w:tcPr>
          <w:p w14:paraId="23A5027B">
            <w:pPr>
              <w:snapToGrid w:val="0"/>
              <w:jc w:val="center"/>
              <w:rPr>
                <w:rStyle w:val="47"/>
                <w:rFonts w:ascii="宋体" w:hAnsi="宋体"/>
                <w:color w:val="auto"/>
                <w:kern w:val="2"/>
                <w:szCs w:val="21"/>
                <w:highlight w:val="none"/>
              </w:rPr>
            </w:pPr>
          </w:p>
        </w:tc>
        <w:tc>
          <w:tcPr>
            <w:tcW w:w="358" w:type="pct"/>
            <w:tcBorders>
              <w:top w:val="single" w:color="000000" w:sz="6" w:space="0"/>
              <w:left w:val="single" w:color="000000" w:sz="6" w:space="0"/>
              <w:bottom w:val="double" w:color="000000" w:sz="4" w:space="0"/>
              <w:right w:val="single" w:color="000000" w:sz="6" w:space="0"/>
            </w:tcBorders>
            <w:vAlign w:val="center"/>
          </w:tcPr>
          <w:p w14:paraId="6FABA138">
            <w:pPr>
              <w:snapToGrid w:val="0"/>
              <w:jc w:val="center"/>
              <w:rPr>
                <w:rStyle w:val="47"/>
                <w:rFonts w:ascii="宋体" w:hAnsi="宋体"/>
                <w:color w:val="auto"/>
                <w:kern w:val="2"/>
                <w:szCs w:val="21"/>
                <w:highlight w:val="none"/>
              </w:rPr>
            </w:pPr>
          </w:p>
        </w:tc>
        <w:tc>
          <w:tcPr>
            <w:tcW w:w="357" w:type="pct"/>
            <w:tcBorders>
              <w:top w:val="single" w:color="000000" w:sz="6" w:space="0"/>
              <w:left w:val="single" w:color="000000" w:sz="6" w:space="0"/>
              <w:bottom w:val="double" w:color="000000" w:sz="4" w:space="0"/>
              <w:right w:val="single" w:color="000000" w:sz="6" w:space="0"/>
            </w:tcBorders>
            <w:vAlign w:val="center"/>
          </w:tcPr>
          <w:p w14:paraId="14228CBE">
            <w:pPr>
              <w:snapToGrid w:val="0"/>
              <w:jc w:val="center"/>
              <w:rPr>
                <w:rStyle w:val="47"/>
                <w:rFonts w:ascii="宋体" w:hAnsi="宋体"/>
                <w:color w:val="auto"/>
                <w:kern w:val="2"/>
                <w:szCs w:val="21"/>
                <w:highlight w:val="none"/>
              </w:rPr>
            </w:pPr>
          </w:p>
        </w:tc>
        <w:tc>
          <w:tcPr>
            <w:tcW w:w="357" w:type="pct"/>
            <w:tcBorders>
              <w:top w:val="single" w:color="000000" w:sz="6" w:space="0"/>
              <w:left w:val="single" w:color="000000" w:sz="6" w:space="0"/>
              <w:bottom w:val="double" w:color="000000" w:sz="4" w:space="0"/>
              <w:right w:val="single" w:color="000000" w:sz="6" w:space="0"/>
            </w:tcBorders>
            <w:vAlign w:val="center"/>
          </w:tcPr>
          <w:p w14:paraId="491AB194">
            <w:pPr>
              <w:snapToGrid w:val="0"/>
              <w:jc w:val="center"/>
              <w:rPr>
                <w:rStyle w:val="47"/>
                <w:rFonts w:ascii="宋体" w:hAnsi="宋体"/>
                <w:color w:val="auto"/>
                <w:kern w:val="2"/>
                <w:szCs w:val="21"/>
                <w:highlight w:val="none"/>
              </w:rPr>
            </w:pPr>
          </w:p>
        </w:tc>
        <w:tc>
          <w:tcPr>
            <w:tcW w:w="297" w:type="pct"/>
            <w:tcBorders>
              <w:top w:val="single" w:color="000000" w:sz="6" w:space="0"/>
              <w:left w:val="single" w:color="000000" w:sz="6" w:space="0"/>
              <w:bottom w:val="double" w:color="000000" w:sz="4" w:space="0"/>
              <w:right w:val="single" w:color="000000" w:sz="6" w:space="0"/>
            </w:tcBorders>
            <w:vAlign w:val="center"/>
          </w:tcPr>
          <w:p w14:paraId="404CF714">
            <w:pPr>
              <w:snapToGrid w:val="0"/>
              <w:jc w:val="center"/>
              <w:rPr>
                <w:rStyle w:val="47"/>
                <w:rFonts w:ascii="宋体" w:hAnsi="宋体"/>
                <w:color w:val="auto"/>
                <w:kern w:val="2"/>
                <w:szCs w:val="21"/>
                <w:highlight w:val="none"/>
              </w:rPr>
            </w:pPr>
          </w:p>
        </w:tc>
        <w:tc>
          <w:tcPr>
            <w:tcW w:w="291" w:type="pct"/>
            <w:tcBorders>
              <w:top w:val="single" w:color="000000" w:sz="6" w:space="0"/>
              <w:left w:val="single" w:color="000000" w:sz="6" w:space="0"/>
              <w:bottom w:val="double" w:color="000000" w:sz="4" w:space="0"/>
              <w:right w:val="single" w:color="000000" w:sz="6" w:space="0"/>
            </w:tcBorders>
          </w:tcPr>
          <w:p w14:paraId="63EFA789">
            <w:pPr>
              <w:snapToGrid w:val="0"/>
              <w:jc w:val="center"/>
              <w:rPr>
                <w:rStyle w:val="47"/>
                <w:rFonts w:ascii="宋体" w:hAnsi="宋体"/>
                <w:color w:val="auto"/>
                <w:kern w:val="2"/>
                <w:szCs w:val="21"/>
                <w:highlight w:val="none"/>
              </w:rPr>
            </w:pPr>
          </w:p>
        </w:tc>
        <w:tc>
          <w:tcPr>
            <w:tcW w:w="378" w:type="pct"/>
            <w:tcBorders>
              <w:top w:val="single" w:color="000000" w:sz="6" w:space="0"/>
              <w:left w:val="single" w:color="000000" w:sz="6" w:space="0"/>
              <w:bottom w:val="double" w:color="000000" w:sz="4" w:space="0"/>
              <w:right w:val="single" w:color="000000" w:sz="6" w:space="0"/>
            </w:tcBorders>
            <w:vAlign w:val="center"/>
          </w:tcPr>
          <w:p w14:paraId="40B6486E">
            <w:pPr>
              <w:snapToGrid w:val="0"/>
              <w:jc w:val="center"/>
              <w:rPr>
                <w:rStyle w:val="47"/>
                <w:rFonts w:ascii="宋体" w:hAnsi="宋体"/>
                <w:color w:val="auto"/>
                <w:kern w:val="2"/>
                <w:szCs w:val="21"/>
                <w:highlight w:val="none"/>
              </w:rPr>
            </w:pPr>
          </w:p>
        </w:tc>
        <w:tc>
          <w:tcPr>
            <w:tcW w:w="417" w:type="pct"/>
            <w:tcBorders>
              <w:top w:val="single" w:color="000000" w:sz="6" w:space="0"/>
              <w:left w:val="single" w:color="000000" w:sz="6" w:space="0"/>
              <w:bottom w:val="double" w:color="000000" w:sz="4" w:space="0"/>
              <w:right w:val="single" w:color="000000" w:sz="6" w:space="0"/>
            </w:tcBorders>
            <w:vAlign w:val="center"/>
          </w:tcPr>
          <w:p w14:paraId="5C2AEABA">
            <w:pPr>
              <w:snapToGrid w:val="0"/>
              <w:jc w:val="center"/>
              <w:rPr>
                <w:rStyle w:val="47"/>
                <w:rFonts w:ascii="宋体" w:hAnsi="宋体"/>
                <w:color w:val="auto"/>
                <w:kern w:val="2"/>
                <w:szCs w:val="21"/>
                <w:highlight w:val="none"/>
              </w:rPr>
            </w:pPr>
          </w:p>
        </w:tc>
        <w:tc>
          <w:tcPr>
            <w:tcW w:w="437" w:type="pct"/>
            <w:tcBorders>
              <w:top w:val="single" w:color="000000" w:sz="6" w:space="0"/>
              <w:left w:val="single" w:color="000000" w:sz="6" w:space="0"/>
              <w:bottom w:val="double" w:color="000000" w:sz="4" w:space="0"/>
              <w:right w:val="single" w:color="000000" w:sz="6" w:space="0"/>
            </w:tcBorders>
          </w:tcPr>
          <w:p w14:paraId="1E55D181">
            <w:pPr>
              <w:snapToGrid w:val="0"/>
              <w:jc w:val="center"/>
              <w:rPr>
                <w:rStyle w:val="47"/>
                <w:rFonts w:ascii="宋体" w:hAnsi="宋体"/>
                <w:color w:val="auto"/>
                <w:kern w:val="2"/>
                <w:szCs w:val="21"/>
                <w:highlight w:val="none"/>
              </w:rPr>
            </w:pPr>
          </w:p>
        </w:tc>
        <w:tc>
          <w:tcPr>
            <w:tcW w:w="395" w:type="pct"/>
            <w:tcBorders>
              <w:top w:val="single" w:color="000000" w:sz="6" w:space="0"/>
              <w:left w:val="single" w:color="000000" w:sz="6" w:space="0"/>
              <w:bottom w:val="double" w:color="000000" w:sz="4" w:space="0"/>
              <w:right w:val="single" w:color="000000" w:sz="6" w:space="0"/>
            </w:tcBorders>
            <w:vAlign w:val="center"/>
          </w:tcPr>
          <w:p w14:paraId="49768DE6">
            <w:pPr>
              <w:snapToGrid w:val="0"/>
              <w:jc w:val="center"/>
              <w:rPr>
                <w:rStyle w:val="47"/>
                <w:rFonts w:ascii="宋体" w:hAnsi="宋体"/>
                <w:color w:val="auto"/>
                <w:kern w:val="2"/>
                <w:szCs w:val="21"/>
                <w:highlight w:val="none"/>
              </w:rPr>
            </w:pPr>
          </w:p>
        </w:tc>
        <w:tc>
          <w:tcPr>
            <w:tcW w:w="395" w:type="pct"/>
            <w:tcBorders>
              <w:top w:val="single" w:color="000000" w:sz="6" w:space="0"/>
              <w:left w:val="single" w:color="000000" w:sz="6" w:space="0"/>
              <w:bottom w:val="double" w:color="000000" w:sz="4" w:space="0"/>
              <w:right w:val="double" w:color="000000" w:sz="4" w:space="0"/>
            </w:tcBorders>
            <w:vAlign w:val="center"/>
          </w:tcPr>
          <w:p w14:paraId="0BBE29EE">
            <w:pPr>
              <w:snapToGrid w:val="0"/>
              <w:jc w:val="center"/>
              <w:rPr>
                <w:rStyle w:val="47"/>
                <w:rFonts w:ascii="宋体" w:hAnsi="宋体"/>
                <w:color w:val="auto"/>
                <w:kern w:val="2"/>
                <w:szCs w:val="21"/>
                <w:highlight w:val="none"/>
              </w:rPr>
            </w:pPr>
          </w:p>
        </w:tc>
      </w:tr>
    </w:tbl>
    <w:p w14:paraId="01607B37">
      <w:pPr>
        <w:snapToGrid w:val="0"/>
        <w:spacing w:line="400" w:lineRule="exact"/>
        <w:rPr>
          <w:rStyle w:val="47"/>
          <w:rFonts w:ascii="宋体" w:hAnsi="宋体"/>
          <w:color w:val="auto"/>
          <w:szCs w:val="21"/>
          <w:highlight w:val="none"/>
        </w:rPr>
      </w:pPr>
      <w:r>
        <w:rPr>
          <w:rStyle w:val="47"/>
          <w:rFonts w:ascii="宋体" w:hAnsi="宋体"/>
          <w:color w:val="auto"/>
          <w:szCs w:val="21"/>
          <w:highlight w:val="none"/>
        </w:rPr>
        <w:t>备注：1、每一项目符合的打“○”，不符合的打“×”；出现一个“×”的结论为不通过。</w:t>
      </w:r>
    </w:p>
    <w:p w14:paraId="2108775C">
      <w:pPr>
        <w:snapToGrid w:val="0"/>
        <w:spacing w:line="400" w:lineRule="exact"/>
        <w:ind w:firstLine="630"/>
        <w:rPr>
          <w:rStyle w:val="47"/>
          <w:rFonts w:ascii="宋体" w:hAnsi="宋体"/>
          <w:color w:val="auto"/>
          <w:highlight w:val="none"/>
        </w:rPr>
      </w:pPr>
      <w:r>
        <w:rPr>
          <w:rStyle w:val="47"/>
          <w:rFonts w:ascii="宋体" w:hAnsi="宋体"/>
          <w:color w:val="auto"/>
          <w:highlight w:val="none"/>
        </w:rPr>
        <w:t>2、</w:t>
      </w:r>
      <w:r>
        <w:rPr>
          <w:rStyle w:val="47"/>
          <w:rFonts w:ascii="宋体" w:hAnsi="宋体"/>
          <w:color w:val="auto"/>
          <w:szCs w:val="21"/>
          <w:highlight w:val="none"/>
        </w:rPr>
        <w:t>表中全部条件满足为通过, 同意进入下一阶段评议。</w:t>
      </w:r>
    </w:p>
    <w:p w14:paraId="5BA78D3B">
      <w:pPr>
        <w:snapToGrid w:val="0"/>
        <w:spacing w:line="460" w:lineRule="exact"/>
        <w:ind w:firstLine="630"/>
        <w:rPr>
          <w:rStyle w:val="47"/>
          <w:rFonts w:ascii="宋体" w:hAnsi="宋体"/>
          <w:color w:val="auto"/>
          <w:szCs w:val="21"/>
          <w:highlight w:val="none"/>
        </w:rPr>
      </w:pPr>
      <w:r>
        <w:rPr>
          <w:rStyle w:val="47"/>
          <w:rFonts w:ascii="宋体" w:hAnsi="宋体"/>
          <w:color w:val="auto"/>
          <w:highlight w:val="none"/>
        </w:rPr>
        <w:t>3、是否同意进入下一阶段评议一栏中应写 “是”或“否”。</w:t>
      </w:r>
    </w:p>
    <w:p w14:paraId="044231BB">
      <w:pPr>
        <w:snapToGrid w:val="0"/>
        <w:spacing w:line="400" w:lineRule="exact"/>
        <w:rPr>
          <w:rStyle w:val="47"/>
          <w:rFonts w:ascii="宋体" w:hAnsi="宋体"/>
          <w:color w:val="auto"/>
          <w:szCs w:val="21"/>
          <w:highlight w:val="none"/>
        </w:rPr>
      </w:pPr>
    </w:p>
    <w:p w14:paraId="6F6D91B8">
      <w:pPr>
        <w:snapToGrid w:val="0"/>
        <w:spacing w:line="400" w:lineRule="exact"/>
        <w:rPr>
          <w:rStyle w:val="47"/>
          <w:rFonts w:ascii="宋体" w:hAnsi="宋体"/>
          <w:color w:val="auto"/>
          <w:szCs w:val="21"/>
          <w:highlight w:val="none"/>
        </w:rPr>
      </w:pPr>
      <w:r>
        <w:rPr>
          <w:rStyle w:val="47"/>
          <w:rFonts w:ascii="宋体" w:hAnsi="宋体"/>
          <w:color w:val="auto"/>
          <w:szCs w:val="21"/>
          <w:highlight w:val="none"/>
        </w:rPr>
        <w:t>评委签名：</w:t>
      </w:r>
    </w:p>
    <w:p w14:paraId="73DAAAE5">
      <w:pPr>
        <w:snapToGrid w:val="0"/>
        <w:spacing w:line="400" w:lineRule="exact"/>
        <w:rPr>
          <w:rStyle w:val="47"/>
          <w:rFonts w:ascii="宋体" w:hAnsi="宋体"/>
          <w:color w:val="auto"/>
          <w:szCs w:val="21"/>
          <w:highlight w:val="none"/>
        </w:rPr>
      </w:pPr>
    </w:p>
    <w:p w14:paraId="5AFB2451">
      <w:pPr>
        <w:snapToGrid w:val="0"/>
        <w:spacing w:line="400" w:lineRule="exact"/>
        <w:rPr>
          <w:rStyle w:val="47"/>
          <w:rFonts w:ascii="宋体" w:hAnsi="宋体"/>
          <w:color w:val="auto"/>
          <w:szCs w:val="21"/>
          <w:highlight w:val="none"/>
        </w:rPr>
      </w:pPr>
      <w:r>
        <w:rPr>
          <w:rStyle w:val="47"/>
          <w:rFonts w:ascii="宋体" w:hAnsi="宋体"/>
          <w:color w:val="auto"/>
          <w:szCs w:val="21"/>
          <w:highlight w:val="none"/>
        </w:rPr>
        <w:t>日    期</w:t>
      </w:r>
    </w:p>
    <w:p w14:paraId="7D609679">
      <w:pPr>
        <w:rPr>
          <w:rStyle w:val="47"/>
          <w:rFonts w:ascii="宋体" w:hAnsi="宋体"/>
          <w:color w:val="auto"/>
          <w:szCs w:val="21"/>
          <w:highlight w:val="none"/>
        </w:rPr>
      </w:pPr>
      <w:r>
        <w:rPr>
          <w:rStyle w:val="47"/>
          <w:rFonts w:ascii="宋体" w:hAnsi="宋体"/>
          <w:color w:val="auto"/>
          <w:szCs w:val="21"/>
          <w:highlight w:val="none"/>
        </w:rPr>
        <w:br w:type="page"/>
      </w:r>
    </w:p>
    <w:p w14:paraId="2C8BB1EB">
      <w:pPr>
        <w:ind w:right="191" w:rightChars="91"/>
        <w:jc w:val="center"/>
        <w:rPr>
          <w:rFonts w:ascii="宋体" w:hAnsi="宋体" w:cs="宋体"/>
          <w:b/>
          <w:bCs/>
          <w:color w:val="auto"/>
          <w:sz w:val="32"/>
          <w:szCs w:val="32"/>
          <w:highlight w:val="none"/>
          <w:u w:val="single"/>
        </w:rPr>
      </w:pPr>
      <w:r>
        <w:rPr>
          <w:rFonts w:hint="eastAsia" w:ascii="宋体" w:hAnsi="宋体" w:cs="宋体"/>
          <w:b/>
          <w:bCs/>
          <w:color w:val="auto"/>
          <w:sz w:val="32"/>
          <w:szCs w:val="32"/>
          <w:highlight w:val="none"/>
          <w:u w:val="single"/>
        </w:rPr>
        <w:t>商务技术评分表（适用于包组</w:t>
      </w:r>
      <w:r>
        <w:rPr>
          <w:rFonts w:hint="eastAsia" w:ascii="宋体" w:hAnsi="宋体" w:cs="宋体"/>
          <w:b/>
          <w:bCs/>
          <w:color w:val="auto"/>
          <w:sz w:val="32"/>
          <w:szCs w:val="32"/>
          <w:highlight w:val="none"/>
          <w:u w:val="single"/>
          <w:lang w:val="en-US" w:eastAsia="zh-CN"/>
        </w:rPr>
        <w:t>1</w:t>
      </w:r>
      <w:r>
        <w:rPr>
          <w:rFonts w:hint="eastAsia" w:ascii="宋体" w:hAnsi="宋体" w:cs="宋体"/>
          <w:b/>
          <w:bCs/>
          <w:color w:val="auto"/>
          <w:sz w:val="32"/>
          <w:szCs w:val="32"/>
          <w:highlight w:val="none"/>
          <w:u w:val="single"/>
        </w:rPr>
        <w:t>）</w:t>
      </w:r>
    </w:p>
    <w:tbl>
      <w:tblPr>
        <w:tblStyle w:val="25"/>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729"/>
        <w:gridCol w:w="1154"/>
        <w:gridCol w:w="11174"/>
      </w:tblGrid>
      <w:tr w14:paraId="7E9D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blHeader/>
          <w:jc w:val="center"/>
        </w:trPr>
        <w:tc>
          <w:tcPr>
            <w:tcW w:w="236" w:type="pct"/>
            <w:shd w:val="clear" w:color="auto" w:fill="D7D7D7" w:themeFill="background1" w:themeFillShade="D8"/>
            <w:vAlign w:val="center"/>
          </w:tcPr>
          <w:p w14:paraId="728EDB61">
            <w:pPr>
              <w:keepNext w:val="0"/>
              <w:keepLines w:val="0"/>
              <w:pageBreakBefore w:val="0"/>
              <w:kinsoku/>
              <w:wordWrap/>
              <w:overflowPunct/>
              <w:topLinePunct w:val="0"/>
              <w:autoSpaceDE/>
              <w:autoSpaceDN/>
              <w:bidi w:val="0"/>
              <w:snapToGrid w:val="0"/>
              <w:spacing w:line="348" w:lineRule="auto"/>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586" w:type="pct"/>
            <w:shd w:val="clear" w:color="auto" w:fill="D7D7D7" w:themeFill="background1" w:themeFillShade="D8"/>
            <w:vAlign w:val="center"/>
          </w:tcPr>
          <w:p w14:paraId="7C3E7D28">
            <w:pPr>
              <w:keepNext w:val="0"/>
              <w:keepLines w:val="0"/>
              <w:pageBreakBefore w:val="0"/>
              <w:kinsoku/>
              <w:wordWrap/>
              <w:overflowPunct/>
              <w:topLinePunct w:val="0"/>
              <w:autoSpaceDE/>
              <w:autoSpaceDN/>
              <w:bidi w:val="0"/>
              <w:snapToGrid w:val="0"/>
              <w:spacing w:line="348" w:lineRule="auto"/>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评审项目</w:t>
            </w:r>
          </w:p>
        </w:tc>
        <w:tc>
          <w:tcPr>
            <w:tcW w:w="391" w:type="pct"/>
            <w:shd w:val="clear" w:color="auto" w:fill="D7D7D7" w:themeFill="background1" w:themeFillShade="D8"/>
            <w:vAlign w:val="center"/>
          </w:tcPr>
          <w:p w14:paraId="7CFC17DA">
            <w:pPr>
              <w:keepNext w:val="0"/>
              <w:keepLines w:val="0"/>
              <w:pageBreakBefore w:val="0"/>
              <w:kinsoku/>
              <w:wordWrap/>
              <w:overflowPunct/>
              <w:topLinePunct w:val="0"/>
              <w:autoSpaceDE/>
              <w:autoSpaceDN/>
              <w:bidi w:val="0"/>
              <w:snapToGrid w:val="0"/>
              <w:spacing w:line="348" w:lineRule="auto"/>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分配分数</w:t>
            </w:r>
          </w:p>
        </w:tc>
        <w:tc>
          <w:tcPr>
            <w:tcW w:w="3786" w:type="pct"/>
            <w:shd w:val="clear" w:color="auto" w:fill="D7D7D7" w:themeFill="background1" w:themeFillShade="D8"/>
            <w:vAlign w:val="center"/>
          </w:tcPr>
          <w:p w14:paraId="7E8BD630">
            <w:pPr>
              <w:keepNext w:val="0"/>
              <w:keepLines w:val="0"/>
              <w:pageBreakBefore w:val="0"/>
              <w:kinsoku/>
              <w:wordWrap/>
              <w:overflowPunct/>
              <w:topLinePunct w:val="0"/>
              <w:autoSpaceDE/>
              <w:autoSpaceDN/>
              <w:bidi w:val="0"/>
              <w:snapToGrid w:val="0"/>
              <w:spacing w:line="348" w:lineRule="auto"/>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评议内容</w:t>
            </w:r>
          </w:p>
        </w:tc>
      </w:tr>
      <w:tr w14:paraId="7F2F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 w:type="pct"/>
            <w:vAlign w:val="center"/>
          </w:tcPr>
          <w:p w14:paraId="47D14A21">
            <w:pPr>
              <w:keepNext w:val="0"/>
              <w:keepLines w:val="0"/>
              <w:pageBreakBefore w:val="0"/>
              <w:kinsoku/>
              <w:wordWrap/>
              <w:overflowPunct/>
              <w:topLinePunct w:val="0"/>
              <w:autoSpaceDE/>
              <w:autoSpaceDN/>
              <w:bidi w:val="0"/>
              <w:spacing w:line="348" w:lineRule="auto"/>
              <w:ind w:left="388" w:hanging="388" w:hangingChars="185"/>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586" w:type="pct"/>
            <w:vAlign w:val="center"/>
          </w:tcPr>
          <w:p w14:paraId="549DB0F1">
            <w:pPr>
              <w:keepNext w:val="0"/>
              <w:keepLines w:val="0"/>
              <w:pageBreakBefore w:val="0"/>
              <w:kinsoku/>
              <w:wordWrap/>
              <w:overflowPunct/>
              <w:topLinePunct w:val="0"/>
              <w:autoSpaceDE/>
              <w:autoSpaceDN/>
              <w:bidi w:val="0"/>
              <w:adjustRightInd w:val="0"/>
              <w:snapToGrid w:val="0"/>
              <w:spacing w:line="348" w:lineRule="auto"/>
              <w:jc w:val="center"/>
              <w:rPr>
                <w:rFonts w:ascii="宋体" w:hAnsi="宋体" w:cs="宋体"/>
                <w:color w:val="auto"/>
                <w:kern w:val="1"/>
                <w:sz w:val="21"/>
                <w:szCs w:val="21"/>
                <w:highlight w:val="none"/>
              </w:rPr>
            </w:pPr>
            <w:r>
              <w:rPr>
                <w:rFonts w:hint="eastAsia" w:ascii="宋体" w:hAnsi="宋体" w:cs="宋体"/>
                <w:color w:val="auto"/>
                <w:sz w:val="21"/>
                <w:szCs w:val="21"/>
                <w:highlight w:val="none"/>
                <w:lang w:val="en-US" w:eastAsia="zh-CN"/>
              </w:rPr>
              <w:t>企业业绩</w:t>
            </w:r>
          </w:p>
        </w:tc>
        <w:tc>
          <w:tcPr>
            <w:tcW w:w="391" w:type="pct"/>
            <w:vAlign w:val="center"/>
          </w:tcPr>
          <w:p w14:paraId="6BB648F3">
            <w:pPr>
              <w:keepNext w:val="0"/>
              <w:keepLines w:val="0"/>
              <w:pageBreakBefore w:val="0"/>
              <w:kinsoku/>
              <w:wordWrap/>
              <w:overflowPunct/>
              <w:topLinePunct w:val="0"/>
              <w:autoSpaceDE/>
              <w:autoSpaceDN/>
              <w:bidi w:val="0"/>
              <w:spacing w:line="348" w:lineRule="auto"/>
              <w:jc w:val="center"/>
              <w:rPr>
                <w:rFonts w:hint="default" w:ascii="宋体" w:hAnsi="宋体" w:cs="宋体"/>
                <w:color w:val="auto"/>
                <w:kern w:val="1"/>
                <w:sz w:val="21"/>
                <w:szCs w:val="21"/>
                <w:highlight w:val="none"/>
                <w:lang w:val="en-US"/>
              </w:rPr>
            </w:pPr>
            <w:r>
              <w:rPr>
                <w:rFonts w:hint="eastAsia" w:ascii="宋体" w:hAnsi="宋体" w:cs="宋体"/>
                <w:color w:val="auto"/>
                <w:sz w:val="21"/>
                <w:szCs w:val="21"/>
                <w:highlight w:val="none"/>
                <w:lang w:val="en-US" w:eastAsia="zh-CN"/>
              </w:rPr>
              <w:t>20</w:t>
            </w:r>
          </w:p>
        </w:tc>
        <w:tc>
          <w:tcPr>
            <w:tcW w:w="3786" w:type="pct"/>
            <w:vAlign w:val="top"/>
          </w:tcPr>
          <w:p w14:paraId="6A05C7CC">
            <w:pPr>
              <w:keepNext w:val="0"/>
              <w:keepLines w:val="0"/>
              <w:pageBreakBefore w:val="0"/>
              <w:widowControl/>
              <w:kinsoku/>
              <w:wordWrap/>
              <w:overflowPunct/>
              <w:topLinePunct w:val="0"/>
              <w:autoSpaceDE/>
              <w:autoSpaceDN/>
              <w:bidi w:val="0"/>
              <w:adjustRightInd/>
              <w:snapToGrid/>
              <w:spacing w:line="312" w:lineRule="auto"/>
              <w:textAlignment w:val="baseline"/>
              <w:rPr>
                <w:rFonts w:ascii="宋体" w:hAnsi="宋体" w:cs="宋体"/>
                <w:color w:val="auto"/>
                <w:kern w:val="1"/>
                <w:sz w:val="21"/>
                <w:szCs w:val="21"/>
                <w:highlight w:val="none"/>
              </w:rPr>
            </w:pPr>
            <w:r>
              <w:rPr>
                <w:rFonts w:hint="eastAsia" w:ascii="宋体" w:hAnsi="宋体" w:cs="宋体"/>
                <w:color w:val="auto"/>
                <w:sz w:val="21"/>
                <w:szCs w:val="21"/>
                <w:highlight w:val="none"/>
              </w:rPr>
              <w:t>投标人自2020年1月1日至今(以合同签订时间为准)承接过</w:t>
            </w:r>
            <w:r>
              <w:rPr>
                <w:rFonts w:hint="eastAsia" w:ascii="宋体" w:hAnsi="宋体" w:cs="宋体"/>
                <w:color w:val="auto"/>
                <w:sz w:val="21"/>
                <w:szCs w:val="21"/>
                <w:highlight w:val="none"/>
                <w:lang w:val="en-US" w:eastAsia="zh-CN"/>
              </w:rPr>
              <w:t>同类型业绩</w:t>
            </w:r>
            <w:r>
              <w:rPr>
                <w:rFonts w:hint="eastAsia" w:ascii="宋体" w:hAnsi="宋体" w:cs="宋体"/>
                <w:color w:val="auto"/>
                <w:sz w:val="21"/>
                <w:szCs w:val="21"/>
                <w:highlight w:val="none"/>
              </w:rPr>
              <w:t>的，每提供1项得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分，最高得</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注:上述业绩提供有效合同复印件</w:t>
            </w:r>
            <w:r>
              <w:rPr>
                <w:rFonts w:hint="eastAsia" w:ascii="宋体" w:hAnsi="宋体" w:cs="宋体"/>
                <w:color w:val="auto"/>
                <w:sz w:val="21"/>
                <w:szCs w:val="21"/>
                <w:highlight w:val="none"/>
                <w:lang w:val="en-US" w:eastAsia="zh-CN"/>
              </w:rPr>
              <w:t>并加盖投标人公章</w:t>
            </w:r>
            <w:r>
              <w:rPr>
                <w:rFonts w:hint="eastAsia" w:ascii="宋体" w:hAnsi="宋体" w:cs="宋体"/>
                <w:color w:val="auto"/>
                <w:sz w:val="21"/>
                <w:szCs w:val="21"/>
                <w:highlight w:val="none"/>
              </w:rPr>
              <w:t>，未按要求提供证明材料或提供的证明材料均不能反映相关评审内容的，不予计分。</w:t>
            </w:r>
          </w:p>
        </w:tc>
      </w:tr>
      <w:tr w14:paraId="06CF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 w:type="pct"/>
            <w:vAlign w:val="center"/>
          </w:tcPr>
          <w:p w14:paraId="7B8D0A7D">
            <w:pPr>
              <w:keepNext w:val="0"/>
              <w:keepLines w:val="0"/>
              <w:pageBreakBefore w:val="0"/>
              <w:kinsoku/>
              <w:wordWrap/>
              <w:overflowPunct/>
              <w:topLinePunct w:val="0"/>
              <w:autoSpaceDE/>
              <w:autoSpaceDN/>
              <w:bidi w:val="0"/>
              <w:spacing w:line="348" w:lineRule="auto"/>
              <w:ind w:left="388" w:hanging="388" w:hangingChars="185"/>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586" w:type="pct"/>
            <w:vAlign w:val="center"/>
          </w:tcPr>
          <w:p w14:paraId="0E8E9F14">
            <w:pPr>
              <w:keepNext w:val="0"/>
              <w:keepLines w:val="0"/>
              <w:pageBreakBefore w:val="0"/>
              <w:kinsoku/>
              <w:wordWrap/>
              <w:overflowPunct/>
              <w:topLinePunct w:val="0"/>
              <w:autoSpaceDE/>
              <w:autoSpaceDN/>
              <w:bidi w:val="0"/>
              <w:adjustRightInd/>
              <w:spacing w:line="348"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项目技术负责人</w:t>
            </w:r>
          </w:p>
        </w:tc>
        <w:tc>
          <w:tcPr>
            <w:tcW w:w="391" w:type="pct"/>
            <w:vAlign w:val="center"/>
          </w:tcPr>
          <w:p w14:paraId="08682C86">
            <w:pPr>
              <w:keepNext w:val="0"/>
              <w:keepLines w:val="0"/>
              <w:pageBreakBefore w:val="0"/>
              <w:widowControl/>
              <w:kinsoku/>
              <w:wordWrap/>
              <w:overflowPunct/>
              <w:topLinePunct w:val="0"/>
              <w:autoSpaceDE/>
              <w:autoSpaceDN/>
              <w:bidi w:val="0"/>
              <w:adjustRightInd/>
              <w:spacing w:line="348"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3786" w:type="pct"/>
            <w:shd w:val="clear" w:color="auto" w:fill="auto"/>
            <w:vAlign w:val="top"/>
          </w:tcPr>
          <w:p w14:paraId="42499A00">
            <w:pPr>
              <w:pStyle w:val="164"/>
              <w:keepNext w:val="0"/>
              <w:keepLines w:val="0"/>
              <w:pageBreakBefore w:val="0"/>
              <w:widowControl/>
              <w:kinsoku/>
              <w:wordWrap/>
              <w:overflowPunct/>
              <w:topLinePunct w:val="0"/>
              <w:autoSpaceDE/>
              <w:autoSpaceDN/>
              <w:bidi w:val="0"/>
              <w:adjustRightInd/>
              <w:snapToGrid/>
              <w:spacing w:before="36" w:line="312" w:lineRule="auto"/>
              <w:ind w:right="105" w:rightChars="0"/>
              <w:jc w:val="both"/>
              <w:textAlignment w:val="baseline"/>
              <w:rPr>
                <w:rFonts w:hint="eastAsia"/>
                <w:color w:val="auto"/>
                <w:spacing w:val="10"/>
                <w:sz w:val="21"/>
                <w:szCs w:val="21"/>
                <w:highlight w:val="none"/>
                <w:lang w:val="en-US" w:eastAsia="en-US"/>
              </w:rPr>
            </w:pPr>
            <w:r>
              <w:rPr>
                <w:rFonts w:hint="eastAsia"/>
                <w:color w:val="auto"/>
                <w:spacing w:val="10"/>
                <w:sz w:val="21"/>
                <w:szCs w:val="21"/>
                <w:highlight w:val="none"/>
                <w:lang w:val="en-US" w:eastAsia="en-US"/>
              </w:rPr>
              <w:t>项目技术负责人具备中级(或以上)工程师职称的，得</w:t>
            </w:r>
            <w:r>
              <w:rPr>
                <w:rFonts w:hint="eastAsia"/>
                <w:color w:val="auto"/>
                <w:spacing w:val="10"/>
                <w:sz w:val="21"/>
                <w:szCs w:val="21"/>
                <w:highlight w:val="none"/>
                <w:lang w:val="en-US" w:eastAsia="zh-CN"/>
              </w:rPr>
              <w:t>10</w:t>
            </w:r>
            <w:r>
              <w:rPr>
                <w:rFonts w:hint="eastAsia"/>
                <w:color w:val="auto"/>
                <w:spacing w:val="10"/>
                <w:sz w:val="21"/>
                <w:szCs w:val="21"/>
                <w:highlight w:val="none"/>
                <w:lang w:val="en-US" w:eastAsia="en-US"/>
              </w:rPr>
              <w:t>分；</w:t>
            </w:r>
          </w:p>
          <w:p w14:paraId="08576761">
            <w:pPr>
              <w:pStyle w:val="164"/>
              <w:keepNext w:val="0"/>
              <w:keepLines w:val="0"/>
              <w:pageBreakBefore w:val="0"/>
              <w:widowControl/>
              <w:kinsoku/>
              <w:wordWrap/>
              <w:overflowPunct/>
              <w:topLinePunct w:val="0"/>
              <w:autoSpaceDE/>
              <w:autoSpaceDN/>
              <w:bidi w:val="0"/>
              <w:adjustRightInd/>
              <w:snapToGrid/>
              <w:spacing w:before="36" w:line="312" w:lineRule="auto"/>
              <w:ind w:right="105" w:rightChars="0"/>
              <w:jc w:val="both"/>
              <w:textAlignment w:val="baseline"/>
              <w:rPr>
                <w:rFonts w:hint="eastAsia"/>
                <w:color w:val="auto"/>
                <w:spacing w:val="10"/>
                <w:sz w:val="21"/>
                <w:szCs w:val="21"/>
                <w:highlight w:val="none"/>
                <w:lang w:val="en-US" w:eastAsia="en-US"/>
              </w:rPr>
            </w:pPr>
            <w:r>
              <w:rPr>
                <w:rFonts w:hint="eastAsia"/>
                <w:color w:val="auto"/>
                <w:spacing w:val="10"/>
                <w:sz w:val="21"/>
                <w:szCs w:val="21"/>
                <w:highlight w:val="none"/>
                <w:lang w:val="en-US" w:eastAsia="en-US"/>
              </w:rPr>
              <w:t>注：需提供相关证件及社保证明复印件</w:t>
            </w:r>
            <w:r>
              <w:rPr>
                <w:rFonts w:hint="eastAsia"/>
                <w:color w:val="auto"/>
                <w:spacing w:val="10"/>
                <w:sz w:val="21"/>
                <w:szCs w:val="21"/>
                <w:highlight w:val="none"/>
                <w:lang w:val="en-US" w:eastAsia="zh-CN"/>
              </w:rPr>
              <w:t>或承诺函</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或提供承诺书（若投标人未能提供该人员社保的，可以在投标文件中提供相关承诺书原件并加盖公章，格式自拟，承诺书内容包括但不限于以下内容：“若我单位中标，合同签订时保证按投标文件中所配备投入本项目的人员全部到位并提供所有人员以我单位缴纳的社保证明，否则视为我单位放弃中标资格。”）</w:t>
            </w:r>
            <w:r>
              <w:rPr>
                <w:rFonts w:hint="eastAsia" w:ascii="宋体" w:hAnsi="宋体" w:cs="宋体"/>
                <w:color w:val="auto"/>
                <w:highlight w:val="none"/>
                <w:lang w:eastAsia="zh-CN"/>
              </w:rPr>
              <w:t>】</w:t>
            </w:r>
            <w:r>
              <w:rPr>
                <w:rFonts w:hint="eastAsia"/>
                <w:color w:val="auto"/>
                <w:spacing w:val="10"/>
                <w:sz w:val="21"/>
                <w:szCs w:val="21"/>
                <w:highlight w:val="none"/>
                <w:lang w:val="en-US" w:eastAsia="zh-CN"/>
              </w:rPr>
              <w:t>，资料</w:t>
            </w:r>
            <w:r>
              <w:rPr>
                <w:rFonts w:hint="eastAsia"/>
                <w:color w:val="auto"/>
                <w:spacing w:val="10"/>
                <w:sz w:val="21"/>
                <w:szCs w:val="21"/>
                <w:highlight w:val="none"/>
                <w:lang w:val="en-US" w:eastAsia="en-US"/>
              </w:rPr>
              <w:t>需加盖投标人公章（投标文件递交截止时间为止近半年内任意一个月的社保证明复印件并加盖投标人公章）。</w:t>
            </w:r>
          </w:p>
        </w:tc>
      </w:tr>
      <w:tr w14:paraId="1CC0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 w:type="pct"/>
            <w:vAlign w:val="center"/>
          </w:tcPr>
          <w:p w14:paraId="6F863850">
            <w:pPr>
              <w:keepNext w:val="0"/>
              <w:keepLines w:val="0"/>
              <w:pageBreakBefore w:val="0"/>
              <w:kinsoku/>
              <w:wordWrap/>
              <w:overflowPunct/>
              <w:topLinePunct w:val="0"/>
              <w:autoSpaceDE/>
              <w:autoSpaceDN/>
              <w:bidi w:val="0"/>
              <w:spacing w:line="348" w:lineRule="auto"/>
              <w:ind w:left="388" w:hanging="388" w:hangingChars="185"/>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586" w:type="pct"/>
            <w:shd w:val="clear" w:color="auto" w:fill="auto"/>
            <w:vAlign w:val="center"/>
          </w:tcPr>
          <w:p w14:paraId="76A3F7F1">
            <w:pPr>
              <w:keepNext w:val="0"/>
              <w:keepLines w:val="0"/>
              <w:pageBreakBefore w:val="0"/>
              <w:kinsoku/>
              <w:wordWrap/>
              <w:overflowPunct/>
              <w:topLinePunct w:val="0"/>
              <w:autoSpaceDE/>
              <w:autoSpaceDN/>
              <w:bidi w:val="0"/>
              <w:adjustRightInd/>
              <w:spacing w:line="348" w:lineRule="auto"/>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拟投入项目团队人员</w:t>
            </w:r>
          </w:p>
        </w:tc>
        <w:tc>
          <w:tcPr>
            <w:tcW w:w="391" w:type="pct"/>
            <w:shd w:val="clear" w:color="auto" w:fill="auto"/>
            <w:vAlign w:val="center"/>
          </w:tcPr>
          <w:p w14:paraId="1D3BCA81">
            <w:pPr>
              <w:keepNext w:val="0"/>
              <w:keepLines w:val="0"/>
              <w:pageBreakBefore w:val="0"/>
              <w:widowControl/>
              <w:kinsoku/>
              <w:wordWrap/>
              <w:overflowPunct/>
              <w:topLinePunct w:val="0"/>
              <w:autoSpaceDE/>
              <w:autoSpaceDN/>
              <w:bidi w:val="0"/>
              <w:adjustRightInd/>
              <w:spacing w:line="348" w:lineRule="auto"/>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10</w:t>
            </w:r>
          </w:p>
        </w:tc>
        <w:tc>
          <w:tcPr>
            <w:tcW w:w="3786" w:type="pct"/>
            <w:shd w:val="clear" w:color="auto" w:fill="auto"/>
            <w:vAlign w:val="top"/>
          </w:tcPr>
          <w:p w14:paraId="2E2795DD">
            <w:pPr>
              <w:pStyle w:val="164"/>
              <w:keepNext w:val="0"/>
              <w:keepLines w:val="0"/>
              <w:pageBreakBefore w:val="0"/>
              <w:widowControl/>
              <w:kinsoku/>
              <w:wordWrap/>
              <w:overflowPunct/>
              <w:topLinePunct w:val="0"/>
              <w:autoSpaceDE/>
              <w:autoSpaceDN/>
              <w:bidi w:val="0"/>
              <w:adjustRightInd/>
              <w:snapToGrid/>
              <w:spacing w:before="36" w:line="312" w:lineRule="auto"/>
              <w:ind w:right="105" w:rightChars="0"/>
              <w:jc w:val="both"/>
              <w:textAlignment w:val="baseline"/>
              <w:rPr>
                <w:rFonts w:hint="eastAsia"/>
                <w:color w:val="auto"/>
                <w:spacing w:val="10"/>
                <w:sz w:val="21"/>
                <w:szCs w:val="21"/>
                <w:highlight w:val="none"/>
                <w:lang w:val="en-US" w:eastAsia="en-US"/>
              </w:rPr>
            </w:pPr>
            <w:r>
              <w:rPr>
                <w:color w:val="auto"/>
                <w:spacing w:val="10"/>
                <w:sz w:val="21"/>
                <w:szCs w:val="21"/>
                <w:highlight w:val="none"/>
              </w:rPr>
              <w:t>在服务过程中，</w:t>
            </w:r>
            <w:r>
              <w:rPr>
                <w:rFonts w:hint="eastAsia"/>
                <w:color w:val="auto"/>
                <w:spacing w:val="10"/>
                <w:sz w:val="21"/>
                <w:szCs w:val="21"/>
                <w:highlight w:val="none"/>
                <w:lang w:eastAsia="zh-CN"/>
              </w:rPr>
              <w:t>投标人</w:t>
            </w:r>
            <w:r>
              <w:rPr>
                <w:rFonts w:hint="eastAsia"/>
                <w:color w:val="auto"/>
                <w:spacing w:val="10"/>
                <w:sz w:val="21"/>
                <w:szCs w:val="21"/>
                <w:highlight w:val="none"/>
                <w:lang w:val="en-US" w:eastAsia="zh-CN"/>
              </w:rPr>
              <w:t>承诺</w:t>
            </w:r>
            <w:r>
              <w:rPr>
                <w:color w:val="auto"/>
                <w:spacing w:val="10"/>
                <w:sz w:val="21"/>
                <w:szCs w:val="21"/>
                <w:highlight w:val="none"/>
              </w:rPr>
              <w:t>配有</w:t>
            </w:r>
            <w:r>
              <w:rPr>
                <w:rFonts w:hint="eastAsia"/>
                <w:color w:val="auto"/>
                <w:spacing w:val="10"/>
                <w:sz w:val="21"/>
                <w:szCs w:val="21"/>
                <w:highlight w:val="none"/>
                <w:lang w:val="en-US" w:eastAsia="zh-CN"/>
              </w:rPr>
              <w:t>机械</w:t>
            </w:r>
            <w:r>
              <w:rPr>
                <w:color w:val="auto"/>
                <w:spacing w:val="10"/>
                <w:sz w:val="21"/>
                <w:szCs w:val="21"/>
                <w:highlight w:val="none"/>
              </w:rPr>
              <w:t>设备维修工，每</w:t>
            </w:r>
            <w:r>
              <w:rPr>
                <w:rFonts w:hint="eastAsia"/>
                <w:color w:val="auto"/>
                <w:spacing w:val="10"/>
                <w:sz w:val="21"/>
                <w:szCs w:val="21"/>
                <w:highlight w:val="none"/>
                <w:lang w:val="en-US" w:eastAsia="zh-CN"/>
              </w:rPr>
              <w:t>承诺</w:t>
            </w:r>
            <w:r>
              <w:rPr>
                <w:color w:val="auto"/>
                <w:spacing w:val="10"/>
                <w:sz w:val="21"/>
                <w:szCs w:val="21"/>
                <w:highlight w:val="none"/>
              </w:rPr>
              <w:t>提供一人得</w:t>
            </w:r>
            <w:r>
              <w:rPr>
                <w:rFonts w:hint="eastAsia"/>
                <w:color w:val="auto"/>
                <w:spacing w:val="10"/>
                <w:sz w:val="21"/>
                <w:szCs w:val="21"/>
                <w:highlight w:val="none"/>
                <w:lang w:val="en-US" w:eastAsia="zh-CN"/>
              </w:rPr>
              <w:t>5</w:t>
            </w:r>
            <w:r>
              <w:rPr>
                <w:color w:val="auto"/>
                <w:spacing w:val="10"/>
                <w:sz w:val="21"/>
                <w:szCs w:val="21"/>
                <w:highlight w:val="none"/>
              </w:rPr>
              <w:t xml:space="preserve">分，满分为 </w:t>
            </w:r>
            <w:r>
              <w:rPr>
                <w:rFonts w:hint="eastAsia"/>
                <w:color w:val="auto"/>
                <w:spacing w:val="10"/>
                <w:sz w:val="21"/>
                <w:szCs w:val="21"/>
                <w:highlight w:val="none"/>
                <w:lang w:val="en-US" w:eastAsia="zh-CN"/>
              </w:rPr>
              <w:t>10</w:t>
            </w:r>
            <w:r>
              <w:rPr>
                <w:color w:val="auto"/>
                <w:spacing w:val="10"/>
                <w:sz w:val="21"/>
                <w:szCs w:val="21"/>
                <w:highlight w:val="none"/>
              </w:rPr>
              <w:t>分。</w:t>
            </w:r>
            <w:r>
              <w:rPr>
                <w:rFonts w:hint="eastAsia"/>
                <w:color w:val="auto"/>
                <w:spacing w:val="10"/>
                <w:sz w:val="21"/>
                <w:szCs w:val="21"/>
                <w:highlight w:val="none"/>
                <w:lang w:eastAsia="zh-CN"/>
              </w:rPr>
              <w:br w:type="textWrapping"/>
            </w:r>
            <w:r>
              <w:rPr>
                <w:rFonts w:hint="eastAsia"/>
                <w:color w:val="auto"/>
                <w:spacing w:val="10"/>
                <w:sz w:val="21"/>
                <w:szCs w:val="21"/>
                <w:highlight w:val="none"/>
                <w:lang w:val="en-US" w:eastAsia="zh-CN"/>
              </w:rPr>
              <w:t>注：投标</w:t>
            </w:r>
            <w:r>
              <w:rPr>
                <w:color w:val="auto"/>
                <w:spacing w:val="10"/>
                <w:sz w:val="21"/>
                <w:szCs w:val="21"/>
                <w:highlight w:val="none"/>
              </w:rPr>
              <w:t>文件内提供</w:t>
            </w:r>
            <w:r>
              <w:rPr>
                <w:rFonts w:hint="eastAsia"/>
                <w:color w:val="auto"/>
                <w:spacing w:val="10"/>
                <w:sz w:val="21"/>
                <w:szCs w:val="21"/>
                <w:highlight w:val="none"/>
                <w:lang w:val="en-US" w:eastAsia="zh-CN"/>
              </w:rPr>
              <w:t>承诺函（承诺函格式自拟）</w:t>
            </w:r>
            <w:r>
              <w:rPr>
                <w:color w:val="auto"/>
                <w:spacing w:val="10"/>
                <w:sz w:val="21"/>
                <w:szCs w:val="21"/>
                <w:highlight w:val="none"/>
              </w:rPr>
              <w:t>等证件材料加盖</w:t>
            </w:r>
            <w:r>
              <w:rPr>
                <w:rFonts w:hint="eastAsia"/>
                <w:color w:val="auto"/>
                <w:spacing w:val="10"/>
                <w:sz w:val="21"/>
                <w:szCs w:val="21"/>
                <w:highlight w:val="none"/>
                <w:lang w:val="en-US" w:eastAsia="zh-CN"/>
              </w:rPr>
              <w:t>投标人</w:t>
            </w:r>
            <w:r>
              <w:rPr>
                <w:color w:val="auto"/>
                <w:spacing w:val="10"/>
                <w:sz w:val="21"/>
                <w:szCs w:val="21"/>
                <w:highlight w:val="none"/>
              </w:rPr>
              <w:t>公章</w:t>
            </w:r>
            <w:r>
              <w:rPr>
                <w:rFonts w:hint="eastAsia"/>
                <w:color w:val="auto"/>
                <w:spacing w:val="10"/>
                <w:sz w:val="21"/>
                <w:szCs w:val="21"/>
                <w:highlight w:val="none"/>
                <w:lang w:eastAsia="zh-CN"/>
              </w:rPr>
              <w:t>。</w:t>
            </w:r>
            <w:r>
              <w:rPr>
                <w:color w:val="auto"/>
                <w:spacing w:val="10"/>
                <w:sz w:val="21"/>
                <w:szCs w:val="21"/>
                <w:highlight w:val="none"/>
              </w:rPr>
              <w:t>未按要求提供不得分。</w:t>
            </w:r>
          </w:p>
        </w:tc>
      </w:tr>
      <w:tr w14:paraId="2A2F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 w:type="pct"/>
            <w:vAlign w:val="center"/>
          </w:tcPr>
          <w:p w14:paraId="4AB7E005">
            <w:pPr>
              <w:keepNext w:val="0"/>
              <w:keepLines w:val="0"/>
              <w:pageBreakBefore w:val="0"/>
              <w:kinsoku/>
              <w:wordWrap/>
              <w:overflowPunct/>
              <w:topLinePunct w:val="0"/>
              <w:autoSpaceDE/>
              <w:autoSpaceDN/>
              <w:bidi w:val="0"/>
              <w:spacing w:line="348" w:lineRule="auto"/>
              <w:ind w:left="388" w:hanging="388" w:hangingChars="185"/>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586" w:type="pct"/>
            <w:vAlign w:val="center"/>
          </w:tcPr>
          <w:p w14:paraId="4DF7AFCA">
            <w:pPr>
              <w:keepNext w:val="0"/>
              <w:keepLines w:val="0"/>
              <w:pageBreakBefore w:val="0"/>
              <w:kinsoku/>
              <w:wordWrap/>
              <w:overflowPunct/>
              <w:topLinePunct w:val="0"/>
              <w:autoSpaceDE/>
              <w:autoSpaceDN/>
              <w:bidi w:val="0"/>
              <w:adjustRightInd w:val="0"/>
              <w:snapToGrid w:val="0"/>
              <w:spacing w:line="348"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整体服务方案</w:t>
            </w:r>
          </w:p>
        </w:tc>
        <w:tc>
          <w:tcPr>
            <w:tcW w:w="391" w:type="pct"/>
            <w:vAlign w:val="center"/>
          </w:tcPr>
          <w:p w14:paraId="7FC8D6E8">
            <w:pPr>
              <w:keepNext w:val="0"/>
              <w:keepLines w:val="0"/>
              <w:pageBreakBefore w:val="0"/>
              <w:kinsoku/>
              <w:wordWrap/>
              <w:overflowPunct/>
              <w:topLinePunct w:val="0"/>
              <w:autoSpaceDE/>
              <w:autoSpaceDN/>
              <w:bidi w:val="0"/>
              <w:spacing w:line="348"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3786" w:type="pct"/>
            <w:vAlign w:val="top"/>
          </w:tcPr>
          <w:p w14:paraId="53A2AF57">
            <w:pPr>
              <w:keepNext w:val="0"/>
              <w:keepLines w:val="0"/>
              <w:pageBreakBefore w:val="0"/>
              <w:widowControl/>
              <w:kinsoku/>
              <w:wordWrap/>
              <w:overflowPunct/>
              <w:topLinePunct w:val="0"/>
              <w:autoSpaceDE/>
              <w:autoSpaceDN/>
              <w:bidi w:val="0"/>
              <w:adjustRightInd/>
              <w:snapToGrid/>
              <w:spacing w:line="312" w:lineRule="auto"/>
              <w:textAlignment w:val="baseline"/>
              <w:rPr>
                <w:rFonts w:ascii="宋体" w:hAnsi="宋体" w:cs="宋体"/>
                <w:color w:val="auto"/>
                <w:sz w:val="21"/>
                <w:szCs w:val="21"/>
                <w:highlight w:val="none"/>
              </w:rPr>
            </w:pPr>
            <w:r>
              <w:rPr>
                <w:rFonts w:hint="default" w:ascii="宋体" w:hAnsi="宋体" w:eastAsia="宋体" w:cs="宋体"/>
                <w:color w:val="auto"/>
                <w:sz w:val="21"/>
                <w:szCs w:val="21"/>
                <w:highlight w:val="none"/>
                <w:lang w:val="en-US" w:eastAsia="zh-CN" w:bidi="ar-SA"/>
              </w:rPr>
              <w:t>根据投标人对本项目提供的</w:t>
            </w:r>
            <w:r>
              <w:rPr>
                <w:rFonts w:hint="eastAsia" w:ascii="宋体" w:hAnsi="宋体" w:cs="宋体"/>
                <w:color w:val="auto"/>
                <w:sz w:val="21"/>
                <w:szCs w:val="21"/>
                <w:highlight w:val="none"/>
                <w:lang w:val="en-US" w:eastAsia="zh-CN"/>
              </w:rPr>
              <w:t>整体服务方案</w:t>
            </w:r>
            <w:r>
              <w:rPr>
                <w:rFonts w:hint="default" w:ascii="宋体" w:hAnsi="宋体" w:eastAsia="宋体" w:cs="宋体"/>
                <w:color w:val="auto"/>
                <w:sz w:val="21"/>
                <w:szCs w:val="21"/>
                <w:highlight w:val="none"/>
                <w:lang w:val="en-US" w:eastAsia="zh-CN" w:bidi="ar-SA"/>
              </w:rPr>
              <w:t xml:space="preserve">进行评审： </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lang w:val="en-US" w:eastAsia="zh-CN"/>
              </w:rPr>
              <w:t>1、整体服务</w:t>
            </w:r>
            <w:r>
              <w:rPr>
                <w:rFonts w:hint="eastAsia" w:ascii="宋体" w:hAnsi="宋体" w:cs="宋体"/>
                <w:color w:val="auto"/>
                <w:sz w:val="21"/>
                <w:szCs w:val="21"/>
                <w:highlight w:val="none"/>
              </w:rPr>
              <w:t xml:space="preserve">方案完全满足项目要求，执行过程程序严谨、详实、无缺漏，保证措施科学合理切实可行，得 </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 xml:space="preserve"> 分；</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 xml:space="preserve">满足项目要求，执行过程程序规范，得 </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 xml:space="preserve"> 分；</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 xml:space="preserve">基本满足项目要求，执行过程程序有缺漏得 </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本项无体现或实施方案不符合本次</w:t>
            </w: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rPr>
              <w:t>需求的此项不得分。</w:t>
            </w:r>
          </w:p>
        </w:tc>
      </w:tr>
      <w:tr w14:paraId="4A83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 w:type="pct"/>
            <w:vAlign w:val="center"/>
          </w:tcPr>
          <w:p w14:paraId="1DAEE23E">
            <w:pPr>
              <w:keepNext w:val="0"/>
              <w:keepLines w:val="0"/>
              <w:pageBreakBefore w:val="0"/>
              <w:kinsoku/>
              <w:wordWrap/>
              <w:overflowPunct/>
              <w:topLinePunct w:val="0"/>
              <w:autoSpaceDE/>
              <w:autoSpaceDN/>
              <w:bidi w:val="0"/>
              <w:spacing w:line="348" w:lineRule="auto"/>
              <w:ind w:left="388" w:hanging="388" w:hangingChars="185"/>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586" w:type="pct"/>
            <w:vAlign w:val="center"/>
          </w:tcPr>
          <w:p w14:paraId="37234298">
            <w:pPr>
              <w:pStyle w:val="160"/>
              <w:keepNext w:val="0"/>
              <w:keepLines w:val="0"/>
              <w:pageBreakBefore w:val="0"/>
              <w:kinsoku/>
              <w:wordWrap/>
              <w:overflowPunct/>
              <w:topLinePunct w:val="0"/>
              <w:autoSpaceDE/>
              <w:autoSpaceDN/>
              <w:bidi w:val="0"/>
              <w:spacing w:line="348"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lang w:val="en-US" w:eastAsia="zh-CN" w:bidi="ar-SA"/>
              </w:rPr>
              <w:t>质量保证措施</w:t>
            </w:r>
          </w:p>
        </w:tc>
        <w:tc>
          <w:tcPr>
            <w:tcW w:w="391" w:type="pct"/>
            <w:vAlign w:val="center"/>
          </w:tcPr>
          <w:p w14:paraId="56FD4DB3">
            <w:pPr>
              <w:keepNext w:val="0"/>
              <w:keepLines w:val="0"/>
              <w:pageBreakBefore w:val="0"/>
              <w:kinsoku/>
              <w:wordWrap/>
              <w:overflowPunct/>
              <w:topLinePunct w:val="0"/>
              <w:autoSpaceDE/>
              <w:autoSpaceDN/>
              <w:bidi w:val="0"/>
              <w:spacing w:line="348" w:lineRule="auto"/>
              <w:jc w:val="center"/>
              <w:rPr>
                <w:rFonts w:hint="default" w:ascii="宋体" w:hAnsi="宋体" w:cs="宋体"/>
                <w:color w:val="auto"/>
                <w:sz w:val="21"/>
                <w:szCs w:val="21"/>
                <w:highlight w:val="none"/>
                <w:lang w:val="en-US"/>
              </w:rPr>
            </w:pPr>
            <w:r>
              <w:rPr>
                <w:rFonts w:hint="eastAsia" w:ascii="宋体" w:hAnsi="宋体" w:eastAsia="宋体" w:cs="宋体"/>
                <w:color w:val="auto"/>
                <w:szCs w:val="21"/>
                <w:highlight w:val="none"/>
                <w:lang w:val="en-US" w:eastAsia="zh-CN"/>
              </w:rPr>
              <w:t>10</w:t>
            </w:r>
          </w:p>
        </w:tc>
        <w:tc>
          <w:tcPr>
            <w:tcW w:w="3786" w:type="pct"/>
            <w:vAlign w:val="top"/>
          </w:tcPr>
          <w:p w14:paraId="4C79AFB1">
            <w:pPr>
              <w:pStyle w:val="160"/>
              <w:keepNext w:val="0"/>
              <w:keepLines w:val="0"/>
              <w:pageBreakBefore w:val="0"/>
              <w:widowControl/>
              <w:numPr>
                <w:ilvl w:val="0"/>
                <w:numId w:val="0"/>
              </w:numPr>
              <w:kinsoku/>
              <w:wordWrap/>
              <w:overflowPunct/>
              <w:topLinePunct w:val="0"/>
              <w:autoSpaceDE/>
              <w:autoSpaceDN/>
              <w:bidi w:val="0"/>
              <w:adjustRightInd/>
              <w:snapToGrid/>
              <w:spacing w:line="312" w:lineRule="auto"/>
              <w:ind w:left="0" w:leftChars="0" w:firstLine="0" w:firstLineChars="0"/>
              <w:jc w:val="left"/>
              <w:rPr>
                <w:rFonts w:ascii="宋体" w:hAnsi="宋体" w:cs="宋体"/>
                <w:color w:val="auto"/>
                <w:sz w:val="21"/>
                <w:szCs w:val="21"/>
                <w:highlight w:val="none"/>
              </w:rPr>
            </w:pPr>
            <w:r>
              <w:rPr>
                <w:rFonts w:hint="default" w:ascii="Times New Roman" w:hAnsi="Times New Roman" w:eastAsia="宋体" w:cstheme="minorBidi"/>
                <w:color w:val="auto"/>
                <w:sz w:val="21"/>
                <w:highlight w:val="none"/>
                <w:lang w:val="en-US" w:eastAsia="zh-CN" w:bidi="ar-SA"/>
              </w:rPr>
              <w:t>根据</w:t>
            </w:r>
            <w:r>
              <w:rPr>
                <w:rFonts w:hint="eastAsia" w:ascii="Times New Roman" w:hAnsi="Times New Roman" w:eastAsia="宋体" w:cstheme="minorBidi"/>
                <w:color w:val="auto"/>
                <w:sz w:val="21"/>
                <w:highlight w:val="none"/>
                <w:lang w:val="en-US" w:eastAsia="zh-CN" w:bidi="ar-SA"/>
              </w:rPr>
              <w:t>投标人</w:t>
            </w:r>
            <w:r>
              <w:rPr>
                <w:rFonts w:hint="default" w:ascii="Times New Roman" w:hAnsi="Times New Roman" w:eastAsia="宋体" w:cstheme="minorBidi"/>
                <w:color w:val="auto"/>
                <w:sz w:val="21"/>
                <w:highlight w:val="none"/>
                <w:lang w:val="en-US" w:eastAsia="zh-CN" w:bidi="ar-SA"/>
              </w:rPr>
              <w:t xml:space="preserve">提供的质量保障措施方案进行评审： </w:t>
            </w:r>
            <w:r>
              <w:rPr>
                <w:rFonts w:hint="default" w:ascii="Times New Roman" w:hAnsi="Times New Roman" w:eastAsia="宋体" w:cstheme="minorBidi"/>
                <w:color w:val="auto"/>
                <w:sz w:val="21"/>
                <w:highlight w:val="none"/>
                <w:lang w:val="en-US" w:eastAsia="zh-CN" w:bidi="ar-SA"/>
              </w:rPr>
              <w:br w:type="textWrapping"/>
            </w:r>
            <w:r>
              <w:rPr>
                <w:rFonts w:hint="default" w:ascii="Times New Roman" w:hAnsi="Times New Roman" w:eastAsia="宋体" w:cstheme="minorBidi"/>
                <w:color w:val="auto"/>
                <w:sz w:val="21"/>
                <w:highlight w:val="none"/>
                <w:lang w:val="en-US" w:eastAsia="zh-CN" w:bidi="ar-SA"/>
              </w:rPr>
              <w:t xml:space="preserve">1、质量保证措施全面详细、完善，架构完整具体，完全满足并优于采购需求，得10分； </w:t>
            </w:r>
            <w:r>
              <w:rPr>
                <w:rFonts w:hint="default" w:ascii="Times New Roman" w:hAnsi="Times New Roman" w:eastAsia="宋体" w:cstheme="minorBidi"/>
                <w:color w:val="auto"/>
                <w:sz w:val="21"/>
                <w:highlight w:val="none"/>
                <w:lang w:val="en-US" w:eastAsia="zh-CN" w:bidi="ar-SA"/>
              </w:rPr>
              <w:br w:type="textWrapping"/>
            </w:r>
            <w:r>
              <w:rPr>
                <w:rFonts w:hint="default" w:ascii="Times New Roman" w:hAnsi="Times New Roman" w:eastAsia="宋体" w:cstheme="minorBidi"/>
                <w:color w:val="auto"/>
                <w:sz w:val="21"/>
                <w:highlight w:val="none"/>
                <w:lang w:val="en-US" w:eastAsia="zh-CN" w:bidi="ar-SA"/>
              </w:rPr>
              <w:t xml:space="preserve">2、质量保证措施详细、具体，能够满足采购需求，得6分； </w:t>
            </w:r>
            <w:r>
              <w:rPr>
                <w:rFonts w:hint="default" w:ascii="Times New Roman" w:hAnsi="Times New Roman" w:eastAsia="宋体" w:cstheme="minorBidi"/>
                <w:color w:val="auto"/>
                <w:sz w:val="21"/>
                <w:highlight w:val="none"/>
                <w:lang w:val="en-US" w:eastAsia="zh-CN" w:bidi="ar-SA"/>
              </w:rPr>
              <w:br w:type="textWrapping"/>
            </w:r>
            <w:r>
              <w:rPr>
                <w:rFonts w:hint="default" w:ascii="Times New Roman" w:hAnsi="Times New Roman" w:eastAsia="宋体" w:cstheme="minorBidi"/>
                <w:color w:val="auto"/>
                <w:sz w:val="21"/>
                <w:highlight w:val="none"/>
                <w:lang w:val="en-US" w:eastAsia="zh-CN" w:bidi="ar-SA"/>
              </w:rPr>
              <w:t xml:space="preserve">3、质量保证措施内容不清晰，不能完全满足采购需求，得2分； </w:t>
            </w:r>
            <w:r>
              <w:rPr>
                <w:rFonts w:hint="default" w:ascii="Times New Roman" w:hAnsi="Times New Roman" w:eastAsia="宋体" w:cstheme="minorBidi"/>
                <w:color w:val="auto"/>
                <w:sz w:val="21"/>
                <w:highlight w:val="none"/>
                <w:lang w:val="en-US" w:eastAsia="zh-CN" w:bidi="ar-SA"/>
              </w:rPr>
              <w:br w:type="textWrapping"/>
            </w:r>
            <w:r>
              <w:rPr>
                <w:rFonts w:hint="default" w:ascii="Times New Roman" w:hAnsi="Times New Roman" w:eastAsia="宋体" w:cstheme="minorBidi"/>
                <w:color w:val="auto"/>
                <w:sz w:val="21"/>
                <w:highlight w:val="none"/>
                <w:lang w:val="en-US" w:eastAsia="zh-CN" w:bidi="ar-SA"/>
              </w:rPr>
              <w:t>4、未提供方案不得分。</w:t>
            </w:r>
          </w:p>
        </w:tc>
      </w:tr>
      <w:tr w14:paraId="54D2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6" w:type="pct"/>
            <w:vAlign w:val="center"/>
          </w:tcPr>
          <w:p w14:paraId="7E21B2C2">
            <w:pPr>
              <w:keepNext w:val="0"/>
              <w:keepLines w:val="0"/>
              <w:pageBreakBefore w:val="0"/>
              <w:kinsoku/>
              <w:wordWrap/>
              <w:overflowPunct/>
              <w:topLinePunct w:val="0"/>
              <w:autoSpaceDE/>
              <w:autoSpaceDN/>
              <w:bidi w:val="0"/>
              <w:spacing w:line="348" w:lineRule="auto"/>
              <w:ind w:left="388" w:hanging="388" w:hangingChars="185"/>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586" w:type="pct"/>
            <w:vAlign w:val="center"/>
          </w:tcPr>
          <w:p w14:paraId="164DDCC2">
            <w:pPr>
              <w:keepNext w:val="0"/>
              <w:keepLines w:val="0"/>
              <w:pageBreakBefore w:val="0"/>
              <w:kinsoku/>
              <w:wordWrap/>
              <w:overflowPunct/>
              <w:topLinePunct w:val="0"/>
              <w:autoSpaceDE/>
              <w:autoSpaceDN/>
              <w:bidi w:val="0"/>
              <w:adjustRightInd/>
              <w:spacing w:line="348" w:lineRule="auto"/>
              <w:jc w:val="center"/>
              <w:textAlignment w:val="auto"/>
              <w:rPr>
                <w:rFonts w:hint="eastAsia" w:ascii="宋体" w:hAnsi="宋体" w:eastAsia="宋体" w:cs="宋体"/>
                <w:color w:val="auto"/>
                <w:sz w:val="21"/>
                <w:szCs w:val="21"/>
                <w:highlight w:val="none"/>
                <w:lang w:val="en-US" w:eastAsia="zh-CN"/>
              </w:rPr>
            </w:pPr>
            <w:r>
              <w:rPr>
                <w:rFonts w:hint="eastAsia"/>
                <w:color w:val="auto"/>
                <w:sz w:val="21"/>
                <w:szCs w:val="21"/>
                <w:highlight w:val="none"/>
              </w:rPr>
              <w:t>应急保证措施</w:t>
            </w:r>
            <w:r>
              <w:rPr>
                <w:rFonts w:hint="eastAsia"/>
                <w:color w:val="auto"/>
                <w:sz w:val="21"/>
                <w:szCs w:val="21"/>
                <w:highlight w:val="none"/>
                <w:lang w:val="en-US" w:eastAsia="zh-CN"/>
              </w:rPr>
              <w:t>方案</w:t>
            </w:r>
          </w:p>
        </w:tc>
        <w:tc>
          <w:tcPr>
            <w:tcW w:w="391" w:type="pct"/>
            <w:vAlign w:val="center"/>
          </w:tcPr>
          <w:p w14:paraId="24E0D584">
            <w:pPr>
              <w:keepNext w:val="0"/>
              <w:keepLines w:val="0"/>
              <w:pageBreakBefore w:val="0"/>
              <w:widowControl/>
              <w:kinsoku/>
              <w:wordWrap/>
              <w:overflowPunct/>
              <w:topLinePunct w:val="0"/>
              <w:autoSpaceDE/>
              <w:autoSpaceDN/>
              <w:bidi w:val="0"/>
              <w:adjustRightInd/>
              <w:spacing w:line="348"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3786" w:type="pct"/>
            <w:vAlign w:val="center"/>
          </w:tcPr>
          <w:p w14:paraId="5208C84D">
            <w:pPr>
              <w:pStyle w:val="11"/>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textAlignment w:val="auto"/>
              <w:rPr>
                <w:rFonts w:hint="eastAsia"/>
                <w:color w:val="auto"/>
                <w:sz w:val="21"/>
                <w:szCs w:val="21"/>
                <w:highlight w:val="none"/>
              </w:rPr>
            </w:pPr>
            <w:r>
              <w:rPr>
                <w:rFonts w:hint="default" w:ascii="宋体" w:hAnsi="宋体" w:eastAsia="宋体" w:cs="宋体"/>
                <w:color w:val="auto"/>
                <w:sz w:val="21"/>
                <w:szCs w:val="21"/>
                <w:highlight w:val="none"/>
                <w:lang w:val="en-US" w:eastAsia="zh-CN" w:bidi="ar-SA"/>
              </w:rPr>
              <w:t>根据投标人对本项目提供的</w:t>
            </w:r>
            <w:r>
              <w:rPr>
                <w:rFonts w:hint="eastAsia"/>
                <w:color w:val="auto"/>
                <w:sz w:val="21"/>
                <w:szCs w:val="21"/>
                <w:highlight w:val="none"/>
              </w:rPr>
              <w:t>应急保证措施</w:t>
            </w:r>
            <w:r>
              <w:rPr>
                <w:rFonts w:hint="eastAsia"/>
                <w:color w:val="auto"/>
                <w:sz w:val="21"/>
                <w:szCs w:val="21"/>
                <w:highlight w:val="none"/>
                <w:lang w:val="en-US" w:eastAsia="zh-CN"/>
              </w:rPr>
              <w:t>方案</w:t>
            </w:r>
            <w:r>
              <w:rPr>
                <w:rFonts w:hint="default" w:ascii="宋体" w:hAnsi="宋体" w:eastAsia="宋体" w:cs="宋体"/>
                <w:color w:val="auto"/>
                <w:sz w:val="21"/>
                <w:szCs w:val="21"/>
                <w:highlight w:val="none"/>
                <w:lang w:val="en-US" w:eastAsia="zh-CN" w:bidi="ar-SA"/>
              </w:rPr>
              <w:t xml:space="preserve">进行评审： </w:t>
            </w:r>
            <w:r>
              <w:rPr>
                <w:rFonts w:hint="eastAsia"/>
                <w:color w:val="auto"/>
                <w:sz w:val="21"/>
                <w:szCs w:val="21"/>
                <w:highlight w:val="none"/>
              </w:rPr>
              <w:br w:type="textWrapping"/>
            </w:r>
            <w:r>
              <w:rPr>
                <w:rFonts w:hint="eastAsia"/>
                <w:color w:val="auto"/>
                <w:sz w:val="21"/>
                <w:szCs w:val="21"/>
                <w:highlight w:val="none"/>
                <w:lang w:val="en-US" w:eastAsia="zh-CN"/>
              </w:rPr>
              <w:t>1、</w:t>
            </w:r>
            <w:r>
              <w:rPr>
                <w:rFonts w:hint="eastAsia"/>
                <w:color w:val="auto"/>
                <w:sz w:val="21"/>
                <w:szCs w:val="21"/>
                <w:highlight w:val="none"/>
              </w:rPr>
              <w:t xml:space="preserve">措施方案完全满足项目要求，执行过程程序严谨、详实、无缺漏，保证措施科学合理切实可行，得 </w:t>
            </w:r>
            <w:r>
              <w:rPr>
                <w:rFonts w:hint="eastAsia"/>
                <w:color w:val="auto"/>
                <w:sz w:val="21"/>
                <w:szCs w:val="21"/>
                <w:highlight w:val="none"/>
                <w:lang w:val="en-US" w:eastAsia="zh-CN"/>
              </w:rPr>
              <w:t>20</w:t>
            </w:r>
            <w:r>
              <w:rPr>
                <w:rFonts w:hint="eastAsia"/>
                <w:color w:val="auto"/>
                <w:sz w:val="21"/>
                <w:szCs w:val="21"/>
                <w:highlight w:val="none"/>
              </w:rPr>
              <w:t xml:space="preserve"> 分；</w:t>
            </w:r>
          </w:p>
          <w:p w14:paraId="39A4FFC0">
            <w:pPr>
              <w:pStyle w:val="11"/>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textAlignment w:val="auto"/>
              <w:rPr>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满足项目要求，执行过程程序较可行得 1</w:t>
            </w:r>
            <w:r>
              <w:rPr>
                <w:rFonts w:hint="eastAsia"/>
                <w:color w:val="auto"/>
                <w:sz w:val="21"/>
                <w:szCs w:val="21"/>
                <w:highlight w:val="none"/>
                <w:lang w:val="en-US" w:eastAsia="zh-CN"/>
              </w:rPr>
              <w:t>5</w:t>
            </w:r>
            <w:r>
              <w:rPr>
                <w:rFonts w:hint="eastAsia"/>
                <w:color w:val="auto"/>
                <w:sz w:val="21"/>
                <w:szCs w:val="21"/>
                <w:highlight w:val="none"/>
              </w:rPr>
              <w:t xml:space="preserve"> 分；</w:t>
            </w:r>
            <w:r>
              <w:rPr>
                <w:rFonts w:hint="eastAsia"/>
                <w:color w:val="auto"/>
                <w:sz w:val="21"/>
                <w:szCs w:val="21"/>
                <w:highlight w:val="none"/>
              </w:rPr>
              <w:br w:type="textWrapping"/>
            </w:r>
            <w:r>
              <w:rPr>
                <w:rFonts w:hint="eastAsia"/>
                <w:color w:val="auto"/>
                <w:sz w:val="21"/>
                <w:szCs w:val="21"/>
                <w:highlight w:val="none"/>
                <w:lang w:val="en-US" w:eastAsia="zh-CN"/>
              </w:rPr>
              <w:t>3、</w:t>
            </w:r>
            <w:r>
              <w:rPr>
                <w:rFonts w:hint="eastAsia"/>
                <w:color w:val="auto"/>
                <w:sz w:val="21"/>
                <w:szCs w:val="21"/>
                <w:highlight w:val="none"/>
              </w:rPr>
              <w:t xml:space="preserve">基本满足项目要求，执行过程程序有缺漏得 </w:t>
            </w:r>
            <w:r>
              <w:rPr>
                <w:rFonts w:hint="eastAsia"/>
                <w:color w:val="auto"/>
                <w:sz w:val="21"/>
                <w:szCs w:val="21"/>
                <w:highlight w:val="none"/>
                <w:lang w:val="en-US" w:eastAsia="zh-CN"/>
              </w:rPr>
              <w:t>10</w:t>
            </w:r>
            <w:r>
              <w:rPr>
                <w:rFonts w:hint="eastAsia"/>
                <w:color w:val="auto"/>
                <w:sz w:val="21"/>
                <w:szCs w:val="21"/>
                <w:highlight w:val="none"/>
              </w:rPr>
              <w:t xml:space="preserve"> 分。</w:t>
            </w:r>
            <w:r>
              <w:rPr>
                <w:rFonts w:hint="eastAsia"/>
                <w:color w:val="auto"/>
                <w:sz w:val="21"/>
                <w:szCs w:val="21"/>
                <w:highlight w:val="none"/>
              </w:rPr>
              <w:br w:type="textWrapping"/>
            </w:r>
            <w:r>
              <w:rPr>
                <w:rFonts w:hint="eastAsia"/>
                <w:color w:val="auto"/>
                <w:sz w:val="21"/>
                <w:szCs w:val="21"/>
                <w:highlight w:val="none"/>
              </w:rPr>
              <w:t>4、本项无体现或实施方案不符合本次项目需求的此项不得分。</w:t>
            </w:r>
          </w:p>
        </w:tc>
      </w:tr>
      <w:tr w14:paraId="0226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22" w:type="pct"/>
            <w:gridSpan w:val="2"/>
            <w:vAlign w:val="center"/>
          </w:tcPr>
          <w:p w14:paraId="225372F9">
            <w:pPr>
              <w:keepNext w:val="0"/>
              <w:keepLines w:val="0"/>
              <w:pageBreakBefore w:val="0"/>
              <w:kinsoku/>
              <w:wordWrap/>
              <w:overflowPunct/>
              <w:topLinePunct w:val="0"/>
              <w:autoSpaceDE/>
              <w:autoSpaceDN/>
              <w:bidi w:val="0"/>
              <w:snapToGrid/>
              <w:spacing w:line="348" w:lineRule="auto"/>
              <w:jc w:val="left"/>
              <w:textAlignment w:val="auto"/>
              <w:rPr>
                <w:rFonts w:ascii="宋体" w:hAnsi="宋体" w:cs="宋体"/>
                <w:b/>
                <w:bCs/>
                <w:color w:val="auto"/>
                <w:sz w:val="21"/>
                <w:szCs w:val="21"/>
                <w:highlight w:val="none"/>
              </w:rPr>
            </w:pPr>
            <w:r>
              <w:rPr>
                <w:b/>
                <w:bCs/>
                <w:color w:val="auto"/>
                <w:sz w:val="21"/>
                <w:szCs w:val="21"/>
                <w:highlight w:val="none"/>
              </w:rPr>
              <w:br w:type="page"/>
            </w:r>
            <w:r>
              <w:rPr>
                <w:rFonts w:hint="eastAsia" w:ascii="宋体" w:hAnsi="宋体" w:cs="宋体"/>
                <w:b/>
                <w:bCs/>
                <w:color w:val="auto"/>
                <w:sz w:val="21"/>
                <w:szCs w:val="21"/>
                <w:highlight w:val="none"/>
              </w:rPr>
              <w:t>合计</w:t>
            </w:r>
          </w:p>
        </w:tc>
        <w:tc>
          <w:tcPr>
            <w:tcW w:w="391" w:type="pct"/>
            <w:vAlign w:val="center"/>
          </w:tcPr>
          <w:p w14:paraId="3AB06AD0">
            <w:pPr>
              <w:keepNext w:val="0"/>
              <w:keepLines w:val="0"/>
              <w:pageBreakBefore w:val="0"/>
              <w:kinsoku/>
              <w:wordWrap/>
              <w:overflowPunct/>
              <w:topLinePunct w:val="0"/>
              <w:autoSpaceDE/>
              <w:autoSpaceDN/>
              <w:bidi w:val="0"/>
              <w:snapToGrid w:val="0"/>
              <w:spacing w:line="348" w:lineRule="auto"/>
              <w:jc w:val="center"/>
              <w:textAlignment w:val="auto"/>
              <w:rPr>
                <w:rFonts w:hint="default" w:ascii="宋体" w:hAnsi="宋体" w:eastAsia="宋体" w:cs="宋体"/>
                <w:b/>
                <w:bCs/>
                <w:color w:val="auto"/>
                <w:kern w:val="1"/>
                <w:sz w:val="21"/>
                <w:szCs w:val="21"/>
                <w:highlight w:val="none"/>
                <w:lang w:val="en-US" w:eastAsia="zh-CN"/>
              </w:rPr>
            </w:pPr>
            <w:r>
              <w:rPr>
                <w:rFonts w:hint="eastAsia" w:ascii="宋体" w:hAnsi="宋体" w:cs="宋体"/>
                <w:b/>
                <w:bCs/>
                <w:color w:val="auto"/>
                <w:kern w:val="1"/>
                <w:sz w:val="21"/>
                <w:szCs w:val="21"/>
                <w:highlight w:val="none"/>
                <w:lang w:val="en-US" w:eastAsia="zh-CN"/>
              </w:rPr>
              <w:t>90分</w:t>
            </w:r>
          </w:p>
        </w:tc>
        <w:tc>
          <w:tcPr>
            <w:tcW w:w="3786" w:type="pct"/>
            <w:vAlign w:val="center"/>
          </w:tcPr>
          <w:p w14:paraId="0DDB67AD">
            <w:pPr>
              <w:pStyle w:val="157"/>
              <w:keepNext w:val="0"/>
              <w:keepLines w:val="0"/>
              <w:pageBreakBefore w:val="0"/>
              <w:kinsoku/>
              <w:wordWrap/>
              <w:overflowPunct/>
              <w:topLinePunct w:val="0"/>
              <w:autoSpaceDE/>
              <w:autoSpaceDN/>
              <w:bidi w:val="0"/>
              <w:adjustRightInd w:val="0"/>
              <w:snapToGrid w:val="0"/>
              <w:spacing w:line="348" w:lineRule="auto"/>
              <w:jc w:val="center"/>
              <w:rPr>
                <w:rFonts w:ascii="宋体" w:hAnsi="宋体" w:cs="宋体"/>
                <w:b/>
                <w:bCs/>
                <w:color w:val="auto"/>
                <w:kern w:val="1"/>
                <w:sz w:val="21"/>
                <w:szCs w:val="21"/>
                <w:highlight w:val="none"/>
              </w:rPr>
            </w:pPr>
            <w:r>
              <w:rPr>
                <w:rFonts w:hint="eastAsia" w:ascii="宋体" w:hAnsi="宋体" w:cs="宋体"/>
                <w:b/>
                <w:bCs/>
                <w:color w:val="auto"/>
                <w:kern w:val="1"/>
                <w:sz w:val="21"/>
                <w:szCs w:val="21"/>
                <w:highlight w:val="none"/>
              </w:rPr>
              <w:t>得分总计</w:t>
            </w:r>
          </w:p>
        </w:tc>
      </w:tr>
    </w:tbl>
    <w:p w14:paraId="57268A0F">
      <w:pPr>
        <w:spacing w:line="240" w:lineRule="exact"/>
        <w:textAlignment w:val="auto"/>
        <w:rPr>
          <w:rFonts w:ascii="宋体" w:hAnsi="宋体" w:cs="宋体"/>
          <w:color w:val="auto"/>
          <w:szCs w:val="21"/>
          <w:highlight w:val="none"/>
        </w:rPr>
      </w:pPr>
    </w:p>
    <w:p w14:paraId="01966835">
      <w:pPr>
        <w:rPr>
          <w:rStyle w:val="47"/>
          <w:rFonts w:ascii="宋体" w:hAnsi="宋体"/>
          <w:color w:val="auto"/>
          <w:szCs w:val="21"/>
          <w:highlight w:val="none"/>
        </w:rPr>
      </w:pPr>
      <w:r>
        <w:rPr>
          <w:rStyle w:val="47"/>
          <w:rFonts w:ascii="宋体" w:hAnsi="宋体"/>
          <w:color w:val="auto"/>
          <w:szCs w:val="21"/>
          <w:highlight w:val="none"/>
        </w:rPr>
        <w:br w:type="page"/>
      </w:r>
    </w:p>
    <w:p w14:paraId="790447AE">
      <w:pPr>
        <w:ind w:right="191" w:rightChars="91"/>
        <w:jc w:val="center"/>
        <w:rPr>
          <w:rFonts w:ascii="宋体" w:hAnsi="宋体" w:cs="宋体"/>
          <w:b/>
          <w:bCs/>
          <w:color w:val="auto"/>
          <w:sz w:val="32"/>
          <w:szCs w:val="32"/>
          <w:highlight w:val="none"/>
          <w:u w:val="single"/>
        </w:rPr>
      </w:pPr>
      <w:r>
        <w:rPr>
          <w:rFonts w:hint="eastAsia" w:ascii="宋体" w:hAnsi="宋体" w:cs="宋体"/>
          <w:b/>
          <w:bCs/>
          <w:color w:val="auto"/>
          <w:sz w:val="32"/>
          <w:szCs w:val="32"/>
          <w:highlight w:val="none"/>
          <w:u w:val="single"/>
        </w:rPr>
        <w:t>商务技术评分表（适用于包组</w:t>
      </w:r>
      <w:r>
        <w:rPr>
          <w:rFonts w:hint="eastAsia" w:ascii="宋体" w:hAnsi="宋体" w:cs="宋体"/>
          <w:b/>
          <w:bCs/>
          <w:color w:val="auto"/>
          <w:sz w:val="32"/>
          <w:szCs w:val="32"/>
          <w:highlight w:val="none"/>
          <w:u w:val="single"/>
          <w:lang w:val="en-US" w:eastAsia="zh-CN"/>
        </w:rPr>
        <w:t>2</w:t>
      </w:r>
      <w:r>
        <w:rPr>
          <w:rFonts w:hint="eastAsia" w:ascii="宋体" w:hAnsi="宋体" w:cs="宋体"/>
          <w:b/>
          <w:bCs/>
          <w:color w:val="auto"/>
          <w:sz w:val="32"/>
          <w:szCs w:val="32"/>
          <w:highlight w:val="none"/>
          <w:u w:val="single"/>
        </w:rPr>
        <w:t>）</w:t>
      </w:r>
    </w:p>
    <w:tbl>
      <w:tblPr>
        <w:tblStyle w:val="25"/>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729"/>
        <w:gridCol w:w="1154"/>
        <w:gridCol w:w="11176"/>
      </w:tblGrid>
      <w:tr w14:paraId="1E90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4" w:hRule="atLeast"/>
          <w:tblHeader/>
          <w:jc w:val="center"/>
        </w:trPr>
        <w:tc>
          <w:tcPr>
            <w:tcW w:w="235" w:type="pct"/>
            <w:shd w:val="clear" w:color="auto" w:fill="D7D7D7" w:themeFill="background1" w:themeFillShade="D8"/>
            <w:vAlign w:val="center"/>
          </w:tcPr>
          <w:p w14:paraId="2562D47E">
            <w:pPr>
              <w:keepNext w:val="0"/>
              <w:keepLines w:val="0"/>
              <w:pageBreakBefore w:val="0"/>
              <w:kinsoku/>
              <w:wordWrap/>
              <w:overflowPunct/>
              <w:topLinePunct w:val="0"/>
              <w:autoSpaceDE/>
              <w:autoSpaceDN/>
              <w:bidi w:val="0"/>
              <w:snapToGrid w:val="0"/>
              <w:spacing w:line="348" w:lineRule="auto"/>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585" w:type="pct"/>
            <w:shd w:val="clear" w:color="auto" w:fill="D7D7D7" w:themeFill="background1" w:themeFillShade="D8"/>
            <w:vAlign w:val="center"/>
          </w:tcPr>
          <w:p w14:paraId="2D2ACC8D">
            <w:pPr>
              <w:keepNext w:val="0"/>
              <w:keepLines w:val="0"/>
              <w:pageBreakBefore w:val="0"/>
              <w:kinsoku/>
              <w:wordWrap/>
              <w:overflowPunct/>
              <w:topLinePunct w:val="0"/>
              <w:autoSpaceDE/>
              <w:autoSpaceDN/>
              <w:bidi w:val="0"/>
              <w:snapToGrid w:val="0"/>
              <w:spacing w:line="348" w:lineRule="auto"/>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评审项目</w:t>
            </w:r>
          </w:p>
        </w:tc>
        <w:tc>
          <w:tcPr>
            <w:tcW w:w="391" w:type="pct"/>
            <w:shd w:val="clear" w:color="auto" w:fill="D7D7D7" w:themeFill="background1" w:themeFillShade="D8"/>
            <w:vAlign w:val="center"/>
          </w:tcPr>
          <w:p w14:paraId="12068739">
            <w:pPr>
              <w:keepNext w:val="0"/>
              <w:keepLines w:val="0"/>
              <w:pageBreakBefore w:val="0"/>
              <w:kinsoku/>
              <w:wordWrap/>
              <w:overflowPunct/>
              <w:topLinePunct w:val="0"/>
              <w:autoSpaceDE/>
              <w:autoSpaceDN/>
              <w:bidi w:val="0"/>
              <w:snapToGrid w:val="0"/>
              <w:spacing w:line="348" w:lineRule="auto"/>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分配分数</w:t>
            </w:r>
          </w:p>
        </w:tc>
        <w:tc>
          <w:tcPr>
            <w:tcW w:w="3787" w:type="pct"/>
            <w:shd w:val="clear" w:color="auto" w:fill="D7D7D7" w:themeFill="background1" w:themeFillShade="D8"/>
            <w:vAlign w:val="center"/>
          </w:tcPr>
          <w:p w14:paraId="35942D57">
            <w:pPr>
              <w:keepNext w:val="0"/>
              <w:keepLines w:val="0"/>
              <w:pageBreakBefore w:val="0"/>
              <w:kinsoku/>
              <w:wordWrap/>
              <w:overflowPunct/>
              <w:topLinePunct w:val="0"/>
              <w:autoSpaceDE/>
              <w:autoSpaceDN/>
              <w:bidi w:val="0"/>
              <w:snapToGrid w:val="0"/>
              <w:spacing w:line="348" w:lineRule="auto"/>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评议内容</w:t>
            </w:r>
          </w:p>
        </w:tc>
      </w:tr>
      <w:tr w14:paraId="37A6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5" w:type="pct"/>
            <w:vAlign w:val="center"/>
          </w:tcPr>
          <w:p w14:paraId="63F1CD73">
            <w:pPr>
              <w:keepNext w:val="0"/>
              <w:keepLines w:val="0"/>
              <w:pageBreakBefore w:val="0"/>
              <w:kinsoku/>
              <w:wordWrap/>
              <w:overflowPunct/>
              <w:topLinePunct w:val="0"/>
              <w:autoSpaceDE/>
              <w:autoSpaceDN/>
              <w:bidi w:val="0"/>
              <w:spacing w:line="348" w:lineRule="auto"/>
              <w:ind w:left="388" w:hanging="388" w:hangingChars="185"/>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585" w:type="pct"/>
            <w:shd w:val="clear" w:color="auto" w:fill="auto"/>
            <w:vAlign w:val="center"/>
          </w:tcPr>
          <w:p w14:paraId="1D947485">
            <w:pPr>
              <w:spacing w:line="360" w:lineRule="auto"/>
              <w:jc w:val="center"/>
              <w:rPr>
                <w:rFonts w:hint="default" w:ascii="Times New Roman" w:hAnsi="Times New Roman" w:eastAsia="宋体" w:cstheme="minorBidi"/>
                <w:sz w:val="21"/>
                <w:szCs w:val="21"/>
                <w:lang w:val="en-US" w:eastAsia="zh-CN" w:bidi="ar-SA"/>
              </w:rPr>
            </w:pPr>
            <w:r>
              <w:rPr>
                <w:sz w:val="21"/>
                <w:szCs w:val="21"/>
              </w:rPr>
              <w:t>业绩情况</w:t>
            </w:r>
          </w:p>
        </w:tc>
        <w:tc>
          <w:tcPr>
            <w:tcW w:w="391" w:type="pct"/>
            <w:shd w:val="clear" w:color="auto" w:fill="auto"/>
            <w:vAlign w:val="center"/>
          </w:tcPr>
          <w:p w14:paraId="6CD418D0">
            <w:pPr>
              <w:spacing w:line="360" w:lineRule="auto"/>
              <w:jc w:val="center"/>
              <w:rPr>
                <w:rFonts w:hint="default" w:ascii="Times New Roman" w:hAnsi="Times New Roman" w:eastAsia="宋体" w:cstheme="minorBidi"/>
                <w:sz w:val="21"/>
                <w:szCs w:val="21"/>
                <w:lang w:val="en-US" w:eastAsia="zh-CN" w:bidi="ar-SA"/>
              </w:rPr>
            </w:pPr>
            <w:r>
              <w:rPr>
                <w:rFonts w:hint="eastAsia" w:cstheme="minorBidi"/>
                <w:sz w:val="21"/>
                <w:szCs w:val="21"/>
                <w:lang w:val="en-US" w:eastAsia="zh-CN" w:bidi="ar-SA"/>
              </w:rPr>
              <w:t>20</w:t>
            </w:r>
          </w:p>
        </w:tc>
        <w:tc>
          <w:tcPr>
            <w:tcW w:w="3787" w:type="pct"/>
            <w:shd w:val="clear" w:color="auto" w:fill="auto"/>
            <w:vAlign w:val="top"/>
          </w:tcPr>
          <w:p w14:paraId="2EBC530B">
            <w:pPr>
              <w:pStyle w:val="164"/>
              <w:keepNext w:val="0"/>
              <w:keepLines w:val="0"/>
              <w:pageBreakBefore w:val="0"/>
              <w:widowControl/>
              <w:kinsoku/>
              <w:wordWrap/>
              <w:overflowPunct/>
              <w:topLinePunct w:val="0"/>
              <w:autoSpaceDE/>
              <w:autoSpaceDN/>
              <w:bidi w:val="0"/>
              <w:adjustRightInd/>
              <w:snapToGrid/>
              <w:spacing w:before="36" w:line="300" w:lineRule="auto"/>
              <w:ind w:right="105" w:rightChars="0"/>
              <w:jc w:val="both"/>
              <w:textAlignment w:val="baseline"/>
              <w:rPr>
                <w:rFonts w:hint="eastAsia" w:ascii="宋体" w:hAnsi="宋体" w:eastAsia="宋体" w:cs="宋体"/>
                <w:color w:val="auto"/>
                <w:spacing w:val="10"/>
                <w:sz w:val="21"/>
                <w:szCs w:val="21"/>
                <w:highlight w:val="none"/>
                <w:lang w:val="en-US" w:eastAsia="en-US" w:bidi="ar-SA"/>
              </w:rPr>
            </w:pPr>
            <w:r>
              <w:rPr>
                <w:sz w:val="21"/>
                <w:szCs w:val="21"/>
              </w:rPr>
              <w:t>202</w:t>
            </w:r>
            <w:r>
              <w:rPr>
                <w:rFonts w:hint="eastAsia"/>
                <w:sz w:val="21"/>
                <w:szCs w:val="21"/>
                <w:lang w:val="en-US" w:eastAsia="zh-CN"/>
              </w:rPr>
              <w:t>0</w:t>
            </w:r>
            <w:r>
              <w:rPr>
                <w:sz w:val="21"/>
                <w:szCs w:val="21"/>
              </w:rPr>
              <w:t>年1月1日至今完成同类项目业绩（业绩以合同签订日期为准），每提供一个的得</w:t>
            </w:r>
            <w:r>
              <w:rPr>
                <w:rFonts w:hint="eastAsia"/>
                <w:sz w:val="21"/>
                <w:szCs w:val="21"/>
                <w:lang w:val="en-US" w:eastAsia="zh-CN"/>
              </w:rPr>
              <w:t>10</w:t>
            </w:r>
            <w:r>
              <w:rPr>
                <w:sz w:val="21"/>
                <w:szCs w:val="21"/>
              </w:rPr>
              <w:t>分，最高得</w:t>
            </w:r>
            <w:r>
              <w:rPr>
                <w:rFonts w:hint="eastAsia"/>
                <w:sz w:val="21"/>
                <w:szCs w:val="21"/>
                <w:lang w:val="en-US" w:eastAsia="zh-CN"/>
              </w:rPr>
              <w:t>20</w:t>
            </w:r>
            <w:r>
              <w:rPr>
                <w:sz w:val="21"/>
                <w:szCs w:val="21"/>
              </w:rPr>
              <w:t xml:space="preserve">分。 </w:t>
            </w:r>
            <w:r>
              <w:rPr>
                <w:sz w:val="21"/>
                <w:szCs w:val="21"/>
              </w:rPr>
              <w:br w:type="textWrapping"/>
            </w:r>
            <w:r>
              <w:rPr>
                <w:rFonts w:hint="eastAsia" w:ascii="宋体" w:hAnsi="宋体" w:cs="宋体"/>
                <w:color w:val="auto"/>
                <w:sz w:val="21"/>
                <w:szCs w:val="21"/>
                <w:highlight w:val="none"/>
              </w:rPr>
              <w:t>注:上述业绩提供有效合同复印件</w:t>
            </w:r>
            <w:r>
              <w:rPr>
                <w:rFonts w:hint="eastAsia" w:ascii="宋体" w:hAnsi="宋体" w:cs="宋体"/>
                <w:color w:val="auto"/>
                <w:sz w:val="21"/>
                <w:szCs w:val="21"/>
                <w:highlight w:val="none"/>
                <w:lang w:val="en-US" w:eastAsia="zh-CN"/>
              </w:rPr>
              <w:t>并加盖投标人公章</w:t>
            </w:r>
            <w:r>
              <w:rPr>
                <w:rFonts w:hint="eastAsia" w:ascii="宋体" w:hAnsi="宋体" w:cs="宋体"/>
                <w:color w:val="auto"/>
                <w:sz w:val="21"/>
                <w:szCs w:val="21"/>
                <w:highlight w:val="none"/>
              </w:rPr>
              <w:t>，未按要求提供证明材料或提供的证明材料均不能反映相关评审内容的，不予计分。</w:t>
            </w:r>
          </w:p>
        </w:tc>
      </w:tr>
      <w:tr w14:paraId="6E75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5" w:type="pct"/>
            <w:vAlign w:val="center"/>
          </w:tcPr>
          <w:p w14:paraId="5FB7BFDA">
            <w:pPr>
              <w:keepNext w:val="0"/>
              <w:keepLines w:val="0"/>
              <w:pageBreakBefore w:val="0"/>
              <w:kinsoku/>
              <w:wordWrap/>
              <w:overflowPunct/>
              <w:topLinePunct w:val="0"/>
              <w:autoSpaceDE/>
              <w:autoSpaceDN/>
              <w:bidi w:val="0"/>
              <w:spacing w:line="348" w:lineRule="auto"/>
              <w:ind w:left="388" w:hanging="388" w:hangingChars="185"/>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729" w:type="dxa"/>
            <w:shd w:val="clear" w:color="auto" w:fill="auto"/>
            <w:vAlign w:val="center"/>
          </w:tcPr>
          <w:p w14:paraId="16E085BC">
            <w:pPr>
              <w:keepNext w:val="0"/>
              <w:keepLines w:val="0"/>
              <w:pageBreakBefore w:val="0"/>
              <w:kinsoku/>
              <w:wordWrap/>
              <w:overflowPunct/>
              <w:topLinePunct w:val="0"/>
              <w:autoSpaceDE/>
              <w:autoSpaceDN/>
              <w:bidi w:val="0"/>
              <w:adjustRightInd/>
              <w:spacing w:line="348" w:lineRule="auto"/>
              <w:jc w:val="center"/>
              <w:textAlignment w:val="auto"/>
              <w:rPr>
                <w:rFonts w:hint="default" w:ascii="Times New Roman" w:hAnsi="Times New Roman" w:eastAsia="宋体" w:cstheme="minorBidi"/>
                <w:sz w:val="21"/>
                <w:szCs w:val="21"/>
                <w:lang w:val="en-US" w:eastAsia="zh-CN" w:bidi="ar-SA"/>
              </w:rPr>
            </w:pPr>
            <w:r>
              <w:rPr>
                <w:rFonts w:hint="eastAsia" w:ascii="宋体" w:hAnsi="宋体" w:cs="宋体"/>
                <w:color w:val="auto"/>
                <w:sz w:val="21"/>
                <w:szCs w:val="21"/>
                <w:highlight w:val="none"/>
                <w:lang w:val="en-US" w:eastAsia="zh-CN"/>
              </w:rPr>
              <w:t>项目技术负责人</w:t>
            </w:r>
          </w:p>
        </w:tc>
        <w:tc>
          <w:tcPr>
            <w:tcW w:w="1154" w:type="dxa"/>
            <w:shd w:val="clear" w:color="auto" w:fill="auto"/>
            <w:vAlign w:val="center"/>
          </w:tcPr>
          <w:p w14:paraId="48B82FB3">
            <w:pPr>
              <w:keepNext w:val="0"/>
              <w:keepLines w:val="0"/>
              <w:pageBreakBefore w:val="0"/>
              <w:widowControl/>
              <w:kinsoku/>
              <w:wordWrap/>
              <w:overflowPunct/>
              <w:topLinePunct w:val="0"/>
              <w:autoSpaceDE/>
              <w:autoSpaceDN/>
              <w:bidi w:val="0"/>
              <w:adjustRightInd/>
              <w:spacing w:line="348" w:lineRule="auto"/>
              <w:jc w:val="center"/>
              <w:textAlignment w:val="auto"/>
              <w:rPr>
                <w:rFonts w:hint="default" w:ascii="Times New Roman" w:hAnsi="Times New Roman" w:eastAsia="宋体" w:cstheme="minorBidi"/>
                <w:sz w:val="21"/>
                <w:szCs w:val="21"/>
                <w:lang w:val="en-US" w:eastAsia="zh-CN" w:bidi="ar-SA"/>
              </w:rPr>
            </w:pPr>
            <w:r>
              <w:rPr>
                <w:rFonts w:hint="eastAsia" w:ascii="宋体" w:hAnsi="宋体" w:cs="宋体"/>
                <w:color w:val="auto"/>
                <w:sz w:val="21"/>
                <w:szCs w:val="21"/>
                <w:highlight w:val="none"/>
                <w:lang w:val="en-US" w:eastAsia="zh-CN"/>
              </w:rPr>
              <w:t>10</w:t>
            </w:r>
          </w:p>
        </w:tc>
        <w:tc>
          <w:tcPr>
            <w:tcW w:w="11176" w:type="dxa"/>
            <w:shd w:val="clear" w:color="auto" w:fill="auto"/>
            <w:vAlign w:val="top"/>
          </w:tcPr>
          <w:p w14:paraId="67021B40">
            <w:pPr>
              <w:pStyle w:val="164"/>
              <w:keepNext w:val="0"/>
              <w:keepLines w:val="0"/>
              <w:pageBreakBefore w:val="0"/>
              <w:widowControl/>
              <w:kinsoku/>
              <w:wordWrap/>
              <w:overflowPunct/>
              <w:topLinePunct w:val="0"/>
              <w:autoSpaceDE/>
              <w:autoSpaceDN/>
              <w:bidi w:val="0"/>
              <w:adjustRightInd/>
              <w:snapToGrid/>
              <w:spacing w:before="36" w:line="300" w:lineRule="auto"/>
              <w:ind w:right="105" w:rightChars="0"/>
              <w:jc w:val="both"/>
              <w:textAlignment w:val="baseline"/>
              <w:rPr>
                <w:rFonts w:hint="eastAsia"/>
                <w:color w:val="auto"/>
                <w:spacing w:val="10"/>
                <w:sz w:val="21"/>
                <w:szCs w:val="21"/>
                <w:highlight w:val="none"/>
                <w:lang w:val="en-US" w:eastAsia="en-US"/>
              </w:rPr>
            </w:pPr>
            <w:r>
              <w:rPr>
                <w:rFonts w:hint="eastAsia"/>
                <w:color w:val="auto"/>
                <w:spacing w:val="10"/>
                <w:sz w:val="21"/>
                <w:szCs w:val="21"/>
                <w:highlight w:val="none"/>
                <w:lang w:val="en-US" w:eastAsia="en-US"/>
              </w:rPr>
              <w:t>项目技术负责人具备中级(或以上)工程师职称的，得</w:t>
            </w:r>
            <w:r>
              <w:rPr>
                <w:rFonts w:hint="eastAsia"/>
                <w:color w:val="auto"/>
                <w:spacing w:val="10"/>
                <w:sz w:val="21"/>
                <w:szCs w:val="21"/>
                <w:highlight w:val="none"/>
                <w:lang w:val="en-US" w:eastAsia="zh-CN"/>
              </w:rPr>
              <w:t>10</w:t>
            </w:r>
            <w:r>
              <w:rPr>
                <w:rFonts w:hint="eastAsia"/>
                <w:color w:val="auto"/>
                <w:spacing w:val="10"/>
                <w:sz w:val="21"/>
                <w:szCs w:val="21"/>
                <w:highlight w:val="none"/>
                <w:lang w:val="en-US" w:eastAsia="en-US"/>
              </w:rPr>
              <w:t>分；</w:t>
            </w:r>
          </w:p>
          <w:p w14:paraId="0014A53F">
            <w:pPr>
              <w:pStyle w:val="164"/>
              <w:keepNext w:val="0"/>
              <w:keepLines w:val="0"/>
              <w:pageBreakBefore w:val="0"/>
              <w:widowControl/>
              <w:kinsoku/>
              <w:wordWrap/>
              <w:overflowPunct/>
              <w:topLinePunct w:val="0"/>
              <w:autoSpaceDE/>
              <w:autoSpaceDN/>
              <w:bidi w:val="0"/>
              <w:adjustRightInd/>
              <w:snapToGrid/>
              <w:spacing w:before="36" w:line="300" w:lineRule="auto"/>
              <w:ind w:right="105" w:rightChars="0"/>
              <w:jc w:val="both"/>
              <w:textAlignment w:val="baseline"/>
              <w:rPr>
                <w:rFonts w:hint="eastAsia"/>
                <w:color w:val="auto"/>
                <w:spacing w:val="10"/>
                <w:sz w:val="21"/>
                <w:szCs w:val="21"/>
                <w:highlight w:val="none"/>
                <w:lang w:val="en-US" w:eastAsia="en-US"/>
              </w:rPr>
            </w:pPr>
            <w:r>
              <w:rPr>
                <w:rFonts w:hint="eastAsia"/>
                <w:color w:val="auto"/>
                <w:spacing w:val="10"/>
                <w:sz w:val="21"/>
                <w:szCs w:val="21"/>
                <w:highlight w:val="none"/>
                <w:lang w:val="en-US" w:eastAsia="en-US"/>
              </w:rPr>
              <w:t>注：需提供相关证件及社保证明复印件</w:t>
            </w:r>
            <w:r>
              <w:rPr>
                <w:rFonts w:hint="eastAsia"/>
                <w:color w:val="auto"/>
                <w:spacing w:val="10"/>
                <w:sz w:val="21"/>
                <w:szCs w:val="21"/>
                <w:highlight w:val="none"/>
                <w:lang w:val="en-US" w:eastAsia="zh-CN"/>
              </w:rPr>
              <w:t>或承诺函</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或提供承诺书（若投标人未能提供该人员社保的，可以在投标文件中提供相关承诺书原件并加盖公章，格式自拟，承诺书内容包括但不限于以下内容：“若我单位中标，合同签订时保证按投标文件中所配备投入本项目的人员全部到位并提供所有人员以我单位缴纳的社保证明，否则视为我单位放弃中标资格。”）</w:t>
            </w:r>
            <w:r>
              <w:rPr>
                <w:rFonts w:hint="eastAsia" w:ascii="宋体" w:hAnsi="宋体" w:cs="宋体"/>
                <w:color w:val="auto"/>
                <w:highlight w:val="none"/>
                <w:lang w:eastAsia="zh-CN"/>
              </w:rPr>
              <w:t>】</w:t>
            </w:r>
            <w:r>
              <w:rPr>
                <w:rFonts w:hint="eastAsia"/>
                <w:color w:val="auto"/>
                <w:spacing w:val="10"/>
                <w:sz w:val="21"/>
                <w:szCs w:val="21"/>
                <w:highlight w:val="none"/>
                <w:lang w:val="en-US" w:eastAsia="zh-CN"/>
              </w:rPr>
              <w:t>，资料</w:t>
            </w:r>
            <w:r>
              <w:rPr>
                <w:rFonts w:hint="eastAsia"/>
                <w:color w:val="auto"/>
                <w:spacing w:val="10"/>
                <w:sz w:val="21"/>
                <w:szCs w:val="21"/>
                <w:highlight w:val="none"/>
                <w:lang w:val="en-US" w:eastAsia="en-US"/>
              </w:rPr>
              <w:t>需加盖投标人公章（投标文件递交截止时间为止近半年内任意一个月的社保证明复印件并加盖投标人公章）。</w:t>
            </w:r>
          </w:p>
        </w:tc>
      </w:tr>
      <w:tr w14:paraId="7603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5" w:type="pct"/>
            <w:vAlign w:val="center"/>
          </w:tcPr>
          <w:p w14:paraId="2BFCE2C1">
            <w:pPr>
              <w:keepNext w:val="0"/>
              <w:keepLines w:val="0"/>
              <w:pageBreakBefore w:val="0"/>
              <w:kinsoku/>
              <w:wordWrap/>
              <w:overflowPunct/>
              <w:topLinePunct w:val="0"/>
              <w:autoSpaceDE/>
              <w:autoSpaceDN/>
              <w:bidi w:val="0"/>
              <w:spacing w:line="348" w:lineRule="auto"/>
              <w:ind w:left="388" w:hanging="388" w:hangingChars="185"/>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585" w:type="pct"/>
            <w:shd w:val="clear" w:color="auto" w:fill="auto"/>
            <w:vAlign w:val="center"/>
          </w:tcPr>
          <w:p w14:paraId="2E65948C">
            <w:pPr>
              <w:jc w:val="center"/>
              <w:rPr>
                <w:rFonts w:hint="default" w:ascii="宋体" w:hAnsi="宋体" w:eastAsia="宋体" w:cs="宋体"/>
                <w:color w:val="auto"/>
                <w:sz w:val="21"/>
                <w:szCs w:val="21"/>
                <w:highlight w:val="none"/>
                <w:lang w:val="en-US" w:eastAsia="zh-CN" w:bidi="ar-SA"/>
              </w:rPr>
            </w:pPr>
            <w:r>
              <w:t>项目</w:t>
            </w:r>
            <w:r>
              <w:rPr>
                <w:rFonts w:hint="eastAsia"/>
                <w:lang w:val="en-US" w:eastAsia="zh-CN"/>
              </w:rPr>
              <w:t>需求</w:t>
            </w:r>
            <w:r>
              <w:t>的响应</w:t>
            </w:r>
          </w:p>
        </w:tc>
        <w:tc>
          <w:tcPr>
            <w:tcW w:w="391" w:type="pct"/>
            <w:shd w:val="clear" w:color="auto" w:fill="auto"/>
            <w:vAlign w:val="center"/>
          </w:tcPr>
          <w:p w14:paraId="5ED74514">
            <w:pPr>
              <w:keepNext w:val="0"/>
              <w:keepLines w:val="0"/>
              <w:pageBreakBefore w:val="0"/>
              <w:widowControl/>
              <w:kinsoku/>
              <w:wordWrap/>
              <w:overflowPunct/>
              <w:topLinePunct w:val="0"/>
              <w:autoSpaceDE/>
              <w:autoSpaceDN/>
              <w:bidi w:val="0"/>
              <w:adjustRightInd/>
              <w:spacing w:line="348" w:lineRule="auto"/>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10</w:t>
            </w:r>
          </w:p>
        </w:tc>
        <w:tc>
          <w:tcPr>
            <w:tcW w:w="3787" w:type="pct"/>
            <w:shd w:val="clear" w:color="auto" w:fill="auto"/>
            <w:vAlign w:val="top"/>
          </w:tcPr>
          <w:p w14:paraId="6B8EED37">
            <w:pPr>
              <w:pStyle w:val="164"/>
              <w:keepNext w:val="0"/>
              <w:keepLines w:val="0"/>
              <w:pageBreakBefore w:val="0"/>
              <w:widowControl/>
              <w:kinsoku/>
              <w:wordWrap/>
              <w:overflowPunct/>
              <w:topLinePunct w:val="0"/>
              <w:autoSpaceDE/>
              <w:autoSpaceDN/>
              <w:bidi w:val="0"/>
              <w:adjustRightInd/>
              <w:snapToGrid/>
              <w:spacing w:before="36" w:line="300" w:lineRule="auto"/>
              <w:ind w:right="105" w:rightChars="0"/>
              <w:jc w:val="both"/>
              <w:textAlignment w:val="baseline"/>
              <w:rPr>
                <w:rFonts w:hint="eastAsia"/>
                <w:color w:val="auto"/>
                <w:spacing w:val="10"/>
                <w:sz w:val="21"/>
                <w:szCs w:val="21"/>
                <w:highlight w:val="none"/>
                <w:lang w:val="en-US" w:eastAsia="en-US"/>
              </w:rPr>
            </w:pPr>
            <w:r>
              <w:rPr>
                <w:rFonts w:hint="eastAsia"/>
                <w:color w:val="auto"/>
                <w:spacing w:val="10"/>
                <w:sz w:val="21"/>
                <w:szCs w:val="21"/>
                <w:highlight w:val="none"/>
                <w:lang w:val="en-US" w:eastAsia="en-US"/>
              </w:rPr>
              <w:t xml:space="preserve">对招标文件用户需求书中商务及技术部分各条款的响应程度进行评审： </w:t>
            </w:r>
            <w:r>
              <w:rPr>
                <w:rFonts w:hint="eastAsia"/>
                <w:color w:val="auto"/>
                <w:spacing w:val="10"/>
                <w:sz w:val="21"/>
                <w:szCs w:val="21"/>
                <w:highlight w:val="none"/>
                <w:lang w:val="en-US" w:eastAsia="en-US"/>
              </w:rPr>
              <w:br w:type="textWrapping"/>
            </w:r>
            <w:r>
              <w:rPr>
                <w:rFonts w:hint="eastAsia"/>
                <w:color w:val="auto"/>
                <w:spacing w:val="10"/>
                <w:sz w:val="21"/>
                <w:szCs w:val="21"/>
                <w:highlight w:val="none"/>
                <w:lang w:val="en-US" w:eastAsia="zh-CN"/>
              </w:rPr>
              <w:t>1、</w:t>
            </w:r>
            <w:r>
              <w:rPr>
                <w:rFonts w:hint="eastAsia"/>
                <w:color w:val="auto"/>
                <w:spacing w:val="10"/>
                <w:sz w:val="21"/>
                <w:szCs w:val="21"/>
                <w:highlight w:val="none"/>
                <w:lang w:val="en-US" w:eastAsia="en-US"/>
              </w:rPr>
              <w:t>用户需求书中的各条款完全响应的，得</w:t>
            </w:r>
            <w:r>
              <w:rPr>
                <w:rFonts w:hint="eastAsia"/>
                <w:color w:val="auto"/>
                <w:spacing w:val="10"/>
                <w:sz w:val="21"/>
                <w:szCs w:val="21"/>
                <w:highlight w:val="none"/>
                <w:lang w:val="en-US" w:eastAsia="zh-CN"/>
              </w:rPr>
              <w:t>10</w:t>
            </w:r>
            <w:r>
              <w:rPr>
                <w:rFonts w:hint="eastAsia"/>
                <w:color w:val="auto"/>
                <w:spacing w:val="10"/>
                <w:sz w:val="21"/>
                <w:szCs w:val="21"/>
                <w:highlight w:val="none"/>
                <w:lang w:val="en-US" w:eastAsia="en-US"/>
              </w:rPr>
              <w:t xml:space="preserve">分； </w:t>
            </w:r>
            <w:r>
              <w:rPr>
                <w:rFonts w:hint="eastAsia"/>
                <w:color w:val="auto"/>
                <w:spacing w:val="10"/>
                <w:sz w:val="21"/>
                <w:szCs w:val="21"/>
                <w:highlight w:val="none"/>
                <w:lang w:val="en-US" w:eastAsia="en-US"/>
              </w:rPr>
              <w:br w:type="textWrapping"/>
            </w:r>
            <w:r>
              <w:rPr>
                <w:rFonts w:hint="eastAsia"/>
                <w:color w:val="auto"/>
                <w:spacing w:val="10"/>
                <w:sz w:val="21"/>
                <w:szCs w:val="21"/>
                <w:highlight w:val="none"/>
                <w:lang w:val="en-US" w:eastAsia="zh-CN"/>
              </w:rPr>
              <w:t>2、</w:t>
            </w:r>
            <w:r>
              <w:rPr>
                <w:rFonts w:hint="eastAsia"/>
                <w:color w:val="auto"/>
                <w:spacing w:val="10"/>
                <w:sz w:val="21"/>
                <w:szCs w:val="21"/>
                <w:highlight w:val="none"/>
                <w:lang w:val="en-US" w:eastAsia="en-US"/>
              </w:rPr>
              <w:t>用户需求书中的各条款基本响应的，得</w:t>
            </w:r>
            <w:r>
              <w:rPr>
                <w:rFonts w:hint="eastAsia"/>
                <w:color w:val="auto"/>
                <w:spacing w:val="10"/>
                <w:sz w:val="21"/>
                <w:szCs w:val="21"/>
                <w:highlight w:val="none"/>
                <w:lang w:val="en-US" w:eastAsia="zh-CN"/>
              </w:rPr>
              <w:t>8</w:t>
            </w:r>
            <w:r>
              <w:rPr>
                <w:rFonts w:hint="eastAsia"/>
                <w:color w:val="auto"/>
                <w:spacing w:val="10"/>
                <w:sz w:val="21"/>
                <w:szCs w:val="21"/>
                <w:highlight w:val="none"/>
                <w:lang w:val="en-US" w:eastAsia="en-US"/>
              </w:rPr>
              <w:t>分；</w:t>
            </w:r>
            <w:r>
              <w:rPr>
                <w:rFonts w:hint="eastAsia"/>
                <w:color w:val="auto"/>
                <w:spacing w:val="10"/>
                <w:sz w:val="21"/>
                <w:szCs w:val="21"/>
                <w:highlight w:val="none"/>
                <w:lang w:val="en-US" w:eastAsia="en-US"/>
              </w:rPr>
              <w:br w:type="textWrapping"/>
            </w:r>
            <w:r>
              <w:rPr>
                <w:rFonts w:hint="eastAsia"/>
                <w:color w:val="auto"/>
                <w:spacing w:val="10"/>
                <w:sz w:val="21"/>
                <w:szCs w:val="21"/>
                <w:highlight w:val="none"/>
                <w:lang w:val="en-US" w:eastAsia="zh-CN"/>
              </w:rPr>
              <w:t>3、</w:t>
            </w:r>
            <w:r>
              <w:rPr>
                <w:rFonts w:hint="eastAsia"/>
                <w:color w:val="auto"/>
                <w:spacing w:val="10"/>
                <w:sz w:val="21"/>
                <w:szCs w:val="21"/>
                <w:highlight w:val="none"/>
                <w:lang w:val="en-US" w:eastAsia="en-US"/>
              </w:rPr>
              <w:t>用户需求书中的各条款仅有部分响应的，得</w:t>
            </w:r>
            <w:r>
              <w:rPr>
                <w:rFonts w:hint="eastAsia"/>
                <w:color w:val="auto"/>
                <w:spacing w:val="10"/>
                <w:sz w:val="21"/>
                <w:szCs w:val="21"/>
                <w:highlight w:val="none"/>
                <w:lang w:val="en-US" w:eastAsia="zh-CN"/>
              </w:rPr>
              <w:t>5</w:t>
            </w:r>
            <w:r>
              <w:rPr>
                <w:rFonts w:hint="eastAsia"/>
                <w:color w:val="auto"/>
                <w:spacing w:val="10"/>
                <w:sz w:val="21"/>
                <w:szCs w:val="21"/>
                <w:highlight w:val="none"/>
                <w:lang w:val="en-US" w:eastAsia="en-US"/>
              </w:rPr>
              <w:t xml:space="preserve">分； </w:t>
            </w:r>
            <w:r>
              <w:rPr>
                <w:rFonts w:hint="eastAsia"/>
                <w:color w:val="auto"/>
                <w:spacing w:val="10"/>
                <w:sz w:val="21"/>
                <w:szCs w:val="21"/>
                <w:highlight w:val="none"/>
                <w:lang w:val="en-US" w:eastAsia="en-US"/>
              </w:rPr>
              <w:br w:type="textWrapping"/>
            </w:r>
            <w:r>
              <w:rPr>
                <w:rFonts w:hint="eastAsia"/>
                <w:color w:val="auto"/>
                <w:spacing w:val="10"/>
                <w:sz w:val="21"/>
                <w:szCs w:val="21"/>
                <w:highlight w:val="none"/>
                <w:lang w:val="en-US" w:eastAsia="zh-CN"/>
              </w:rPr>
              <w:t>4、</w:t>
            </w:r>
            <w:r>
              <w:rPr>
                <w:rFonts w:hint="eastAsia"/>
                <w:color w:val="auto"/>
                <w:spacing w:val="10"/>
                <w:sz w:val="21"/>
                <w:szCs w:val="21"/>
                <w:highlight w:val="none"/>
                <w:lang w:val="en-US" w:eastAsia="en-US"/>
              </w:rPr>
              <w:t>用户需求书中的各条款有部分未响应且存在负偏离的，得</w:t>
            </w:r>
            <w:r>
              <w:rPr>
                <w:rFonts w:hint="eastAsia"/>
                <w:color w:val="auto"/>
                <w:spacing w:val="10"/>
                <w:sz w:val="21"/>
                <w:szCs w:val="21"/>
                <w:highlight w:val="none"/>
                <w:lang w:val="en-US" w:eastAsia="zh-CN"/>
              </w:rPr>
              <w:t>1</w:t>
            </w:r>
            <w:r>
              <w:rPr>
                <w:rFonts w:hint="eastAsia"/>
                <w:color w:val="auto"/>
                <w:spacing w:val="10"/>
                <w:sz w:val="21"/>
                <w:szCs w:val="21"/>
                <w:highlight w:val="none"/>
                <w:lang w:val="en-US" w:eastAsia="en-US"/>
              </w:rPr>
              <w:t>分。</w:t>
            </w:r>
          </w:p>
          <w:p w14:paraId="2D845DAB">
            <w:pPr>
              <w:pStyle w:val="164"/>
              <w:keepNext w:val="0"/>
              <w:keepLines w:val="0"/>
              <w:pageBreakBefore w:val="0"/>
              <w:widowControl/>
              <w:kinsoku/>
              <w:wordWrap/>
              <w:overflowPunct/>
              <w:topLinePunct w:val="0"/>
              <w:autoSpaceDE/>
              <w:autoSpaceDN/>
              <w:bidi w:val="0"/>
              <w:adjustRightInd/>
              <w:snapToGrid/>
              <w:spacing w:before="36" w:line="300" w:lineRule="auto"/>
              <w:ind w:right="105" w:rightChars="0"/>
              <w:jc w:val="both"/>
              <w:textAlignment w:val="baseline"/>
              <w:rPr>
                <w:rFonts w:hint="eastAsia"/>
                <w:color w:val="auto"/>
                <w:spacing w:val="10"/>
                <w:sz w:val="21"/>
                <w:szCs w:val="21"/>
                <w:highlight w:val="none"/>
                <w:lang w:val="en-US" w:eastAsia="en-US"/>
              </w:rPr>
            </w:pPr>
            <w:r>
              <w:rPr>
                <w:rFonts w:hint="eastAsia"/>
                <w:color w:val="auto"/>
                <w:spacing w:val="10"/>
                <w:sz w:val="21"/>
                <w:szCs w:val="21"/>
                <w:highlight w:val="none"/>
                <w:lang w:val="en-US" w:eastAsia="zh-CN"/>
              </w:rPr>
              <w:t>5、</w:t>
            </w:r>
            <w:r>
              <w:rPr>
                <w:rFonts w:hint="eastAsia"/>
                <w:color w:val="auto"/>
                <w:spacing w:val="10"/>
                <w:sz w:val="21"/>
                <w:szCs w:val="21"/>
                <w:highlight w:val="none"/>
                <w:lang w:val="en-US" w:eastAsia="en-US"/>
              </w:rPr>
              <w:t>未提供不得分。</w:t>
            </w:r>
          </w:p>
        </w:tc>
      </w:tr>
      <w:tr w14:paraId="1F9E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5" w:type="pct"/>
            <w:vAlign w:val="center"/>
          </w:tcPr>
          <w:p w14:paraId="2631D55A">
            <w:pPr>
              <w:keepNext w:val="0"/>
              <w:keepLines w:val="0"/>
              <w:pageBreakBefore w:val="0"/>
              <w:kinsoku/>
              <w:wordWrap/>
              <w:overflowPunct/>
              <w:topLinePunct w:val="0"/>
              <w:autoSpaceDE/>
              <w:autoSpaceDN/>
              <w:bidi w:val="0"/>
              <w:spacing w:line="348" w:lineRule="auto"/>
              <w:ind w:left="388" w:hanging="388" w:hangingChars="185"/>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585" w:type="pct"/>
            <w:vAlign w:val="center"/>
          </w:tcPr>
          <w:p w14:paraId="79B33395">
            <w:pPr>
              <w:jc w:val="center"/>
              <w:rPr>
                <w:rFonts w:hint="default" w:ascii="宋体" w:hAnsi="宋体" w:eastAsia="宋体" w:cs="宋体"/>
                <w:color w:val="auto"/>
                <w:sz w:val="21"/>
                <w:szCs w:val="21"/>
                <w:highlight w:val="none"/>
                <w:lang w:val="en-US" w:eastAsia="zh-CN"/>
              </w:rPr>
            </w:pPr>
            <w:r>
              <w:t>服务质量保证方案</w:t>
            </w:r>
          </w:p>
        </w:tc>
        <w:tc>
          <w:tcPr>
            <w:tcW w:w="391" w:type="pct"/>
            <w:vAlign w:val="center"/>
          </w:tcPr>
          <w:p w14:paraId="5CF2BE59">
            <w:pPr>
              <w:keepNext w:val="0"/>
              <w:keepLines w:val="0"/>
              <w:pageBreakBefore w:val="0"/>
              <w:kinsoku/>
              <w:wordWrap/>
              <w:overflowPunct/>
              <w:topLinePunct w:val="0"/>
              <w:autoSpaceDE/>
              <w:autoSpaceDN/>
              <w:bidi w:val="0"/>
              <w:spacing w:line="348"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3787" w:type="pct"/>
            <w:vAlign w:val="top"/>
          </w:tcPr>
          <w:p w14:paraId="5A19929F">
            <w:pPr>
              <w:keepNext w:val="0"/>
              <w:keepLines w:val="0"/>
              <w:pageBreakBefore w:val="0"/>
              <w:widowControl/>
              <w:kinsoku/>
              <w:wordWrap/>
              <w:overflowPunct/>
              <w:topLinePunct w:val="0"/>
              <w:autoSpaceDE/>
              <w:autoSpaceDN/>
              <w:bidi w:val="0"/>
              <w:adjustRightInd/>
              <w:snapToGrid/>
              <w:spacing w:line="300" w:lineRule="auto"/>
              <w:jc w:val="left"/>
              <w:textAlignment w:val="baseline"/>
              <w:rPr>
                <w:rFonts w:ascii="宋体" w:hAnsi="宋体" w:cs="宋体"/>
                <w:color w:val="auto"/>
                <w:sz w:val="21"/>
                <w:szCs w:val="21"/>
                <w:highlight w:val="none"/>
              </w:rPr>
            </w:pPr>
            <w:r>
              <w:t xml:space="preserve">各投标人针对本项目制定的进度计划安排，采购、运输、装卸、交货、储存、验收组织安排、优化方案等内容进行评审： </w:t>
            </w:r>
            <w:r>
              <w:br w:type="textWrapping"/>
            </w:r>
            <w:r>
              <w:t>1、采购、运输、装卸、交货、储存、验收组织安排、优化方案详细周全、科学可行、有针对性的，得</w:t>
            </w:r>
            <w:r>
              <w:rPr>
                <w:rFonts w:hint="eastAsia"/>
                <w:lang w:val="en-US" w:eastAsia="zh-CN"/>
              </w:rPr>
              <w:t>20</w:t>
            </w:r>
            <w:r>
              <w:t xml:space="preserve">分； </w:t>
            </w:r>
            <w:r>
              <w:br w:type="textWrapping"/>
            </w:r>
            <w:r>
              <w:t>2、采购、运输、装卸、交货、储存、验收组织安排、优化方案合理明确、清晰可行，得</w:t>
            </w:r>
            <w:r>
              <w:rPr>
                <w:rFonts w:hint="eastAsia"/>
                <w:lang w:val="en-US" w:eastAsia="zh-CN"/>
              </w:rPr>
              <w:t>15</w:t>
            </w:r>
            <w:r>
              <w:t xml:space="preserve">分； </w:t>
            </w:r>
            <w:r>
              <w:br w:type="textWrapping"/>
            </w:r>
            <w:r>
              <w:t>3、采购、运输、装卸、交货、储存、验收组织安排、优化方案具备一定可行性，得</w:t>
            </w:r>
            <w:r>
              <w:rPr>
                <w:rFonts w:hint="eastAsia"/>
                <w:lang w:val="en-US" w:eastAsia="zh-CN"/>
              </w:rPr>
              <w:t>10</w:t>
            </w:r>
            <w:r>
              <w:t xml:space="preserve">分； </w:t>
            </w:r>
            <w:r>
              <w:br w:type="textWrapping"/>
            </w:r>
            <w:r>
              <w:t>4、采购、运输、装卸、交货、储存、验收组织安排、优化方案不清晰、不全面或不能提供相关内容，得</w:t>
            </w:r>
            <w:r>
              <w:rPr>
                <w:rFonts w:hint="eastAsia"/>
                <w:lang w:val="en-US" w:eastAsia="zh-CN"/>
              </w:rPr>
              <w:t>5</w:t>
            </w:r>
            <w:r>
              <w:t xml:space="preserve">分。 </w:t>
            </w:r>
            <w:r>
              <w:br w:type="textWrapping"/>
            </w:r>
            <w:r>
              <w:t>5、未提供不得分。</w:t>
            </w:r>
          </w:p>
        </w:tc>
      </w:tr>
      <w:tr w14:paraId="1A54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5" w:type="pct"/>
            <w:vAlign w:val="center"/>
          </w:tcPr>
          <w:p w14:paraId="3621DC23">
            <w:pPr>
              <w:keepNext w:val="0"/>
              <w:keepLines w:val="0"/>
              <w:pageBreakBefore w:val="0"/>
              <w:kinsoku/>
              <w:wordWrap/>
              <w:overflowPunct/>
              <w:topLinePunct w:val="0"/>
              <w:autoSpaceDE/>
              <w:autoSpaceDN/>
              <w:bidi w:val="0"/>
              <w:spacing w:line="348" w:lineRule="auto"/>
              <w:ind w:left="388" w:hanging="388" w:hangingChars="185"/>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585" w:type="pct"/>
            <w:vAlign w:val="center"/>
          </w:tcPr>
          <w:p w14:paraId="33D6F059">
            <w:pPr>
              <w:jc w:val="center"/>
              <w:rPr>
                <w:rFonts w:ascii="宋体" w:hAnsi="宋体" w:cs="宋体"/>
                <w:color w:val="auto"/>
                <w:sz w:val="21"/>
                <w:szCs w:val="21"/>
                <w:highlight w:val="none"/>
              </w:rPr>
            </w:pPr>
            <w:r>
              <w:t>出现产品质量问题的补救措施</w:t>
            </w:r>
          </w:p>
        </w:tc>
        <w:tc>
          <w:tcPr>
            <w:tcW w:w="391" w:type="pct"/>
            <w:vAlign w:val="center"/>
          </w:tcPr>
          <w:p w14:paraId="74C43249">
            <w:pPr>
              <w:keepNext w:val="0"/>
              <w:keepLines w:val="0"/>
              <w:pageBreakBefore w:val="0"/>
              <w:kinsoku/>
              <w:wordWrap/>
              <w:overflowPunct/>
              <w:topLinePunct w:val="0"/>
              <w:autoSpaceDE/>
              <w:autoSpaceDN/>
              <w:bidi w:val="0"/>
              <w:spacing w:line="348"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3787" w:type="pct"/>
            <w:vAlign w:val="top"/>
          </w:tcPr>
          <w:p w14:paraId="4A1F98D9">
            <w:pPr>
              <w:spacing w:line="360" w:lineRule="auto"/>
              <w:jc w:val="left"/>
              <w:rPr>
                <w:rFonts w:ascii="宋体" w:hAnsi="宋体" w:cs="宋体"/>
                <w:color w:val="auto"/>
                <w:sz w:val="21"/>
                <w:szCs w:val="21"/>
                <w:highlight w:val="none"/>
              </w:rPr>
            </w:pPr>
            <w:r>
              <w:t>根据本项目的</w:t>
            </w:r>
            <w:r>
              <w:rPr>
                <w:rFonts w:hint="eastAsia"/>
                <w:lang w:val="en-US" w:eastAsia="zh-CN"/>
              </w:rPr>
              <w:t>用户</w:t>
            </w:r>
            <w:r>
              <w:t xml:space="preserve">需求及投标人提供针对出现产品质量问题的补救措施的合理可行性进行评审： </w:t>
            </w:r>
            <w:r>
              <w:br w:type="textWrapping"/>
            </w:r>
            <w:r>
              <w:t>1、补救措施方案完善、合理，响应时效快，得</w:t>
            </w:r>
            <w:r>
              <w:rPr>
                <w:rFonts w:hint="eastAsia"/>
                <w:lang w:val="en-US" w:eastAsia="zh-CN"/>
              </w:rPr>
              <w:t>20</w:t>
            </w:r>
            <w:r>
              <w:t xml:space="preserve">分； </w:t>
            </w:r>
            <w:r>
              <w:br w:type="textWrapping"/>
            </w:r>
            <w:r>
              <w:t>2、补救措施方案较完善、较合理，响应时效较快，得</w:t>
            </w:r>
            <w:r>
              <w:rPr>
                <w:rFonts w:hint="eastAsia"/>
                <w:lang w:val="en-US" w:eastAsia="zh-CN"/>
              </w:rPr>
              <w:t>15</w:t>
            </w:r>
            <w:r>
              <w:t xml:space="preserve">分； </w:t>
            </w:r>
            <w:r>
              <w:br w:type="textWrapping"/>
            </w:r>
            <w:r>
              <w:t>3、补救措施方案一般，响应时效中等，得</w:t>
            </w:r>
            <w:r>
              <w:rPr>
                <w:rFonts w:hint="eastAsia"/>
                <w:lang w:val="en-US" w:eastAsia="zh-CN"/>
              </w:rPr>
              <w:t>10</w:t>
            </w:r>
            <w:r>
              <w:t xml:space="preserve">分； </w:t>
            </w:r>
            <w:r>
              <w:br w:type="textWrapping"/>
            </w:r>
            <w:r>
              <w:t>4、补救措施方案较差，响应时效慢，得</w:t>
            </w:r>
            <w:r>
              <w:rPr>
                <w:rFonts w:hint="eastAsia"/>
                <w:lang w:val="en-US" w:eastAsia="zh-CN"/>
              </w:rPr>
              <w:t>5</w:t>
            </w:r>
            <w:r>
              <w:t xml:space="preserve">分。 </w:t>
            </w:r>
            <w:r>
              <w:br w:type="textWrapping"/>
            </w:r>
            <w:r>
              <w:t>5、未提供不得分。</w:t>
            </w:r>
          </w:p>
        </w:tc>
      </w:tr>
      <w:tr w14:paraId="099C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5" w:type="pct"/>
            <w:vAlign w:val="center"/>
          </w:tcPr>
          <w:p w14:paraId="21B745FA">
            <w:pPr>
              <w:keepNext w:val="0"/>
              <w:keepLines w:val="0"/>
              <w:pageBreakBefore w:val="0"/>
              <w:kinsoku/>
              <w:wordWrap/>
              <w:overflowPunct/>
              <w:topLinePunct w:val="0"/>
              <w:autoSpaceDE/>
              <w:autoSpaceDN/>
              <w:bidi w:val="0"/>
              <w:spacing w:line="348" w:lineRule="auto"/>
              <w:ind w:left="388" w:hanging="388" w:hangingChars="185"/>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585" w:type="pct"/>
            <w:vAlign w:val="center"/>
          </w:tcPr>
          <w:p w14:paraId="4E438DB3">
            <w:pPr>
              <w:jc w:val="center"/>
              <w:rPr>
                <w:rFonts w:hint="eastAsia" w:ascii="宋体" w:hAnsi="宋体" w:eastAsia="宋体" w:cs="宋体"/>
                <w:color w:val="auto"/>
                <w:sz w:val="21"/>
                <w:szCs w:val="21"/>
                <w:highlight w:val="none"/>
                <w:lang w:val="en-US" w:eastAsia="zh-CN"/>
              </w:rPr>
            </w:pPr>
            <w:r>
              <w:t>服务实施方案、履约能力</w:t>
            </w:r>
          </w:p>
        </w:tc>
        <w:tc>
          <w:tcPr>
            <w:tcW w:w="391" w:type="pct"/>
            <w:vAlign w:val="center"/>
          </w:tcPr>
          <w:p w14:paraId="7C2DE663">
            <w:pPr>
              <w:keepNext w:val="0"/>
              <w:keepLines w:val="0"/>
              <w:pageBreakBefore w:val="0"/>
              <w:widowControl/>
              <w:kinsoku/>
              <w:wordWrap/>
              <w:overflowPunct/>
              <w:topLinePunct w:val="0"/>
              <w:autoSpaceDE/>
              <w:autoSpaceDN/>
              <w:bidi w:val="0"/>
              <w:adjustRightInd/>
              <w:spacing w:line="348"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3787" w:type="pct"/>
            <w:vAlign w:val="top"/>
          </w:tcPr>
          <w:p w14:paraId="67BDD432">
            <w:pPr>
              <w:spacing w:line="360" w:lineRule="auto"/>
              <w:jc w:val="left"/>
              <w:rPr>
                <w:color w:val="auto"/>
                <w:sz w:val="21"/>
                <w:szCs w:val="21"/>
                <w:highlight w:val="none"/>
              </w:rPr>
            </w:pPr>
            <w:r>
              <w:t>根据各投标人针对本项目制定的进度计划安排、技术力量、履约能力、服务便利性、拟投入本项目人员、设备等综合情况进行评审：</w:t>
            </w:r>
            <w:r>
              <w:br w:type="textWrapping"/>
            </w:r>
            <w:r>
              <w:t>1、服务方案对本项目针对性强，可行性、合理性高，能完全满足并优于</w:t>
            </w:r>
            <w:r>
              <w:rPr>
                <w:rFonts w:hint="eastAsia"/>
                <w:lang w:eastAsia="zh-CN"/>
              </w:rPr>
              <w:t>用户</w:t>
            </w:r>
            <w:r>
              <w:t xml:space="preserve">需求及项目实施要求，得10分；  </w:t>
            </w:r>
            <w:r>
              <w:br w:type="textWrapping"/>
            </w:r>
            <w:r>
              <w:t>2、服务方案对本项目针对性较强，可行性、合理性较高，能满足</w:t>
            </w:r>
            <w:r>
              <w:rPr>
                <w:rFonts w:hint="eastAsia"/>
                <w:lang w:eastAsia="zh-CN"/>
              </w:rPr>
              <w:t>用户</w:t>
            </w:r>
            <w:r>
              <w:t xml:space="preserve">需求及项目实施要求，得8分；  </w:t>
            </w:r>
            <w:r>
              <w:br w:type="textWrapping"/>
            </w:r>
            <w:r>
              <w:t>3、服务方案对本项目针对性一般，可行性、合理性一般，能基本满足</w:t>
            </w:r>
            <w:r>
              <w:rPr>
                <w:rFonts w:hint="eastAsia"/>
                <w:lang w:eastAsia="zh-CN"/>
              </w:rPr>
              <w:t>用户</w:t>
            </w:r>
            <w:r>
              <w:t xml:space="preserve">需求及项目实施要求，得5分；  </w:t>
            </w:r>
            <w:r>
              <w:br w:type="textWrapping"/>
            </w:r>
            <w:r>
              <w:t>4、服务方案对本项目针对性弱，可行性、合理性差，不能满足</w:t>
            </w:r>
            <w:r>
              <w:rPr>
                <w:rFonts w:hint="eastAsia"/>
                <w:lang w:eastAsia="zh-CN"/>
              </w:rPr>
              <w:t>用户</w:t>
            </w:r>
            <w:r>
              <w:t xml:space="preserve">需求及项目实施要求，得1分。 </w:t>
            </w:r>
            <w:r>
              <w:br w:type="textWrapping"/>
            </w:r>
            <w:r>
              <w:t>5、未提供不得分。</w:t>
            </w:r>
          </w:p>
        </w:tc>
      </w:tr>
      <w:tr w14:paraId="61BA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21" w:type="pct"/>
            <w:gridSpan w:val="2"/>
            <w:vAlign w:val="center"/>
          </w:tcPr>
          <w:p w14:paraId="13F9FFA4">
            <w:pPr>
              <w:keepNext w:val="0"/>
              <w:keepLines w:val="0"/>
              <w:pageBreakBefore w:val="0"/>
              <w:kinsoku/>
              <w:wordWrap/>
              <w:overflowPunct/>
              <w:topLinePunct w:val="0"/>
              <w:autoSpaceDE/>
              <w:autoSpaceDN/>
              <w:bidi w:val="0"/>
              <w:snapToGrid/>
              <w:spacing w:line="348" w:lineRule="auto"/>
              <w:jc w:val="left"/>
              <w:textAlignment w:val="auto"/>
              <w:rPr>
                <w:rFonts w:ascii="宋体" w:hAnsi="宋体" w:cs="宋体"/>
                <w:b/>
                <w:bCs/>
                <w:color w:val="auto"/>
                <w:sz w:val="21"/>
                <w:szCs w:val="21"/>
                <w:highlight w:val="none"/>
              </w:rPr>
            </w:pPr>
            <w:r>
              <w:rPr>
                <w:b/>
                <w:bCs/>
                <w:color w:val="auto"/>
                <w:sz w:val="21"/>
                <w:szCs w:val="21"/>
                <w:highlight w:val="none"/>
              </w:rPr>
              <w:br w:type="page"/>
            </w:r>
            <w:r>
              <w:rPr>
                <w:rFonts w:hint="eastAsia" w:ascii="宋体" w:hAnsi="宋体" w:cs="宋体"/>
                <w:b/>
                <w:bCs/>
                <w:color w:val="auto"/>
                <w:sz w:val="21"/>
                <w:szCs w:val="21"/>
                <w:highlight w:val="none"/>
              </w:rPr>
              <w:t>合计</w:t>
            </w:r>
          </w:p>
        </w:tc>
        <w:tc>
          <w:tcPr>
            <w:tcW w:w="391" w:type="pct"/>
            <w:vAlign w:val="center"/>
          </w:tcPr>
          <w:p w14:paraId="354C2CDF">
            <w:pPr>
              <w:keepNext w:val="0"/>
              <w:keepLines w:val="0"/>
              <w:pageBreakBefore w:val="0"/>
              <w:kinsoku/>
              <w:wordWrap/>
              <w:overflowPunct/>
              <w:topLinePunct w:val="0"/>
              <w:autoSpaceDE/>
              <w:autoSpaceDN/>
              <w:bidi w:val="0"/>
              <w:snapToGrid w:val="0"/>
              <w:spacing w:line="348" w:lineRule="auto"/>
              <w:jc w:val="center"/>
              <w:textAlignment w:val="auto"/>
              <w:rPr>
                <w:rFonts w:hint="default" w:ascii="宋体" w:hAnsi="宋体" w:eastAsia="宋体" w:cs="宋体"/>
                <w:b/>
                <w:bCs/>
                <w:color w:val="auto"/>
                <w:kern w:val="1"/>
                <w:sz w:val="21"/>
                <w:szCs w:val="21"/>
                <w:highlight w:val="none"/>
                <w:lang w:val="en-US" w:eastAsia="zh-CN"/>
              </w:rPr>
            </w:pPr>
            <w:r>
              <w:rPr>
                <w:rFonts w:hint="eastAsia" w:ascii="宋体" w:hAnsi="宋体" w:cs="宋体"/>
                <w:b/>
                <w:bCs/>
                <w:color w:val="auto"/>
                <w:kern w:val="1"/>
                <w:sz w:val="21"/>
                <w:szCs w:val="21"/>
                <w:highlight w:val="none"/>
                <w:lang w:val="en-US" w:eastAsia="zh-CN"/>
              </w:rPr>
              <w:t>90分</w:t>
            </w:r>
          </w:p>
        </w:tc>
        <w:tc>
          <w:tcPr>
            <w:tcW w:w="3787" w:type="pct"/>
            <w:vAlign w:val="center"/>
          </w:tcPr>
          <w:p w14:paraId="7211E9DE">
            <w:pPr>
              <w:pStyle w:val="157"/>
              <w:keepNext w:val="0"/>
              <w:keepLines w:val="0"/>
              <w:pageBreakBefore w:val="0"/>
              <w:kinsoku/>
              <w:wordWrap/>
              <w:overflowPunct/>
              <w:topLinePunct w:val="0"/>
              <w:autoSpaceDE/>
              <w:autoSpaceDN/>
              <w:bidi w:val="0"/>
              <w:adjustRightInd w:val="0"/>
              <w:snapToGrid w:val="0"/>
              <w:spacing w:line="348" w:lineRule="auto"/>
              <w:jc w:val="center"/>
              <w:rPr>
                <w:rFonts w:ascii="宋体" w:hAnsi="宋体" w:cs="宋体"/>
                <w:b/>
                <w:bCs/>
                <w:color w:val="auto"/>
                <w:kern w:val="1"/>
                <w:sz w:val="21"/>
                <w:szCs w:val="21"/>
                <w:highlight w:val="none"/>
              </w:rPr>
            </w:pPr>
            <w:r>
              <w:rPr>
                <w:rFonts w:hint="eastAsia" w:ascii="宋体" w:hAnsi="宋体" w:cs="宋体"/>
                <w:b/>
                <w:bCs/>
                <w:color w:val="auto"/>
                <w:kern w:val="1"/>
                <w:sz w:val="21"/>
                <w:szCs w:val="21"/>
                <w:highlight w:val="none"/>
              </w:rPr>
              <w:t>得分总计</w:t>
            </w:r>
          </w:p>
        </w:tc>
      </w:tr>
    </w:tbl>
    <w:p w14:paraId="3C77EA0F">
      <w:pPr>
        <w:rPr>
          <w:color w:val="auto"/>
          <w:highlight w:val="none"/>
        </w:rPr>
      </w:pPr>
    </w:p>
    <w:p w14:paraId="4BB844C4">
      <w:pPr>
        <w:jc w:val="left"/>
        <w:rPr>
          <w:color w:val="auto"/>
          <w:highlight w:val="none"/>
        </w:rPr>
      </w:pPr>
    </w:p>
    <w:p w14:paraId="6833E28C">
      <w:pPr>
        <w:rPr>
          <w:color w:val="auto"/>
          <w:highlight w:val="none"/>
        </w:rPr>
        <w:sectPr>
          <w:headerReference r:id="rId8" w:type="default"/>
          <w:footerReference r:id="rId9" w:type="default"/>
          <w:type w:val="continuous"/>
          <w:pgSz w:w="16840" w:h="11907"/>
          <w:pgMar w:top="1134" w:right="1134" w:bottom="1134" w:left="1134" w:header="794" w:footer="794" w:gutter="0"/>
          <w:pgNumType w:fmt="decimal"/>
          <w:cols w:space="425" w:num="1"/>
          <w:docGrid w:linePitch="286" w:charSpace="274"/>
        </w:sectPr>
      </w:pPr>
    </w:p>
    <w:p w14:paraId="21B7C7D7">
      <w:pPr>
        <w:pStyle w:val="116"/>
        <w:snapToGrid w:val="0"/>
        <w:jc w:val="both"/>
        <w:rPr>
          <w:rStyle w:val="47"/>
          <w:rFonts w:ascii="宋体" w:hAnsi="宋体" w:eastAsia="宋体"/>
          <w:color w:val="auto"/>
          <w:highlight w:val="none"/>
        </w:rPr>
      </w:pPr>
    </w:p>
    <w:p w14:paraId="115F69F2">
      <w:pPr>
        <w:pStyle w:val="116"/>
        <w:snapToGrid w:val="0"/>
        <w:jc w:val="both"/>
        <w:rPr>
          <w:rStyle w:val="47"/>
          <w:rFonts w:ascii="宋体" w:hAnsi="宋体" w:eastAsia="宋体"/>
          <w:color w:val="auto"/>
          <w:highlight w:val="none"/>
        </w:rPr>
      </w:pPr>
    </w:p>
    <w:p w14:paraId="453AD0C9">
      <w:pPr>
        <w:pStyle w:val="116"/>
        <w:snapToGrid w:val="0"/>
        <w:rPr>
          <w:rStyle w:val="47"/>
          <w:rFonts w:ascii="宋体" w:hAnsi="宋体" w:eastAsia="宋体"/>
          <w:color w:val="auto"/>
          <w:highlight w:val="none"/>
        </w:rPr>
      </w:pPr>
    </w:p>
    <w:p w14:paraId="4914BC66">
      <w:pPr>
        <w:pStyle w:val="116"/>
        <w:snapToGrid w:val="0"/>
        <w:rPr>
          <w:rStyle w:val="47"/>
          <w:rFonts w:ascii="宋体" w:hAnsi="宋体" w:eastAsia="宋体"/>
          <w:color w:val="auto"/>
          <w:highlight w:val="none"/>
        </w:rPr>
      </w:pPr>
    </w:p>
    <w:p w14:paraId="5999E157">
      <w:pPr>
        <w:pStyle w:val="116"/>
        <w:snapToGrid w:val="0"/>
        <w:outlineLvl w:val="0"/>
        <w:rPr>
          <w:rStyle w:val="47"/>
          <w:rFonts w:ascii="宋体" w:hAnsi="宋体" w:eastAsia="宋体"/>
          <w:color w:val="auto"/>
          <w:highlight w:val="none"/>
        </w:rPr>
      </w:pPr>
      <w:bookmarkStart w:id="4" w:name="_Toc27148"/>
      <w:r>
        <w:rPr>
          <w:rStyle w:val="47"/>
          <w:rFonts w:ascii="宋体" w:hAnsi="宋体" w:eastAsia="宋体"/>
          <w:color w:val="auto"/>
          <w:highlight w:val="none"/>
        </w:rPr>
        <w:t>第四部分   合 同 书 格 式</w:t>
      </w:r>
      <w:bookmarkEnd w:id="4"/>
    </w:p>
    <w:p w14:paraId="55D918D3">
      <w:pPr>
        <w:pStyle w:val="116"/>
        <w:snapToGrid w:val="0"/>
        <w:jc w:val="center"/>
        <w:rPr>
          <w:rStyle w:val="47"/>
          <w:rFonts w:hint="eastAsia" w:ascii="宋体" w:hAnsi="宋体" w:eastAsia="宋体"/>
          <w:color w:val="auto"/>
          <w:sz w:val="30"/>
          <w:szCs w:val="30"/>
          <w:highlight w:val="none"/>
          <w:lang w:val="en-US" w:eastAsia="zh-CN"/>
        </w:rPr>
      </w:pPr>
      <w:r>
        <w:rPr>
          <w:rStyle w:val="47"/>
          <w:rFonts w:hint="eastAsia" w:ascii="宋体" w:hAnsi="宋体" w:eastAsia="宋体"/>
          <w:color w:val="auto"/>
          <w:sz w:val="30"/>
          <w:szCs w:val="30"/>
          <w:highlight w:val="none"/>
          <w:lang w:val="en-US" w:eastAsia="zh-CN"/>
        </w:rPr>
        <w:t>【详见附件的各包组合同范本】</w:t>
      </w:r>
    </w:p>
    <w:p w14:paraId="6158517D">
      <w:pPr>
        <w:pStyle w:val="116"/>
        <w:snapToGrid w:val="0"/>
        <w:jc w:val="both"/>
        <w:rPr>
          <w:rStyle w:val="47"/>
          <w:rFonts w:ascii="宋体" w:hAnsi="宋体" w:eastAsia="宋体"/>
          <w:color w:val="auto"/>
          <w:highlight w:val="none"/>
        </w:rPr>
      </w:pPr>
      <w:r>
        <w:rPr>
          <w:rStyle w:val="47"/>
          <w:rFonts w:ascii="宋体" w:hAnsi="宋体" w:eastAsia="宋体"/>
          <w:color w:val="auto"/>
          <w:highlight w:val="none"/>
        </w:rPr>
        <w:br w:type="page"/>
      </w:r>
    </w:p>
    <w:p w14:paraId="120C0B30">
      <w:pPr>
        <w:pStyle w:val="116"/>
        <w:snapToGrid w:val="0"/>
        <w:rPr>
          <w:rStyle w:val="47"/>
          <w:rFonts w:ascii="宋体" w:hAnsi="宋体" w:eastAsia="宋体"/>
          <w:color w:val="auto"/>
          <w:highlight w:val="none"/>
        </w:rPr>
      </w:pPr>
    </w:p>
    <w:p w14:paraId="1F2EA8E3">
      <w:pPr>
        <w:pStyle w:val="116"/>
        <w:snapToGrid w:val="0"/>
        <w:rPr>
          <w:rStyle w:val="47"/>
          <w:rFonts w:ascii="宋体" w:hAnsi="宋体" w:eastAsia="宋体"/>
          <w:color w:val="auto"/>
          <w:highlight w:val="none"/>
        </w:rPr>
      </w:pPr>
    </w:p>
    <w:p w14:paraId="365624E7">
      <w:pPr>
        <w:pStyle w:val="116"/>
        <w:snapToGrid w:val="0"/>
        <w:outlineLvl w:val="0"/>
        <w:rPr>
          <w:rStyle w:val="47"/>
          <w:rFonts w:ascii="宋体" w:hAnsi="宋体" w:eastAsia="宋体"/>
          <w:color w:val="auto"/>
          <w:highlight w:val="none"/>
        </w:rPr>
      </w:pPr>
      <w:bookmarkStart w:id="5" w:name="_Toc6524"/>
      <w:r>
        <w:rPr>
          <w:rStyle w:val="47"/>
          <w:rFonts w:ascii="宋体" w:hAnsi="宋体" w:eastAsia="宋体"/>
          <w:color w:val="auto"/>
          <w:highlight w:val="none"/>
        </w:rPr>
        <w:t>第五部分   投标文件格式</w:t>
      </w:r>
      <w:bookmarkEnd w:id="5"/>
    </w:p>
    <w:p w14:paraId="34375223">
      <w:pPr>
        <w:pStyle w:val="116"/>
        <w:snapToGrid w:val="0"/>
        <w:rPr>
          <w:rStyle w:val="47"/>
          <w:rFonts w:ascii="宋体" w:hAnsi="宋体" w:eastAsia="宋体"/>
          <w:color w:val="auto"/>
          <w:highlight w:val="none"/>
        </w:rPr>
      </w:pPr>
    </w:p>
    <w:p w14:paraId="0F05BC1D">
      <w:pPr>
        <w:snapToGrid w:val="0"/>
        <w:spacing w:line="360" w:lineRule="auto"/>
        <w:rPr>
          <w:rStyle w:val="47"/>
          <w:rFonts w:ascii="宋体" w:hAnsi="宋体"/>
          <w:b/>
          <w:color w:val="auto"/>
          <w:sz w:val="24"/>
          <w:highlight w:val="none"/>
        </w:rPr>
      </w:pPr>
      <w:r>
        <w:rPr>
          <w:rStyle w:val="47"/>
          <w:rFonts w:ascii="宋体" w:hAnsi="宋体"/>
          <w:b/>
          <w:color w:val="auto"/>
          <w:sz w:val="24"/>
          <w:highlight w:val="none"/>
        </w:rPr>
        <w:t>注：1. 请投标人按照以下文件的要求格式、内容，顺序制作投标文件，并请编制目录及页码，否则可能将影响对投标文件的评价。</w:t>
      </w:r>
    </w:p>
    <w:p w14:paraId="6F3752F3">
      <w:pPr>
        <w:snapToGrid w:val="0"/>
        <w:spacing w:line="360" w:lineRule="auto"/>
        <w:ind w:firstLine="361" w:firstLineChars="150"/>
        <w:rPr>
          <w:rStyle w:val="47"/>
          <w:rFonts w:ascii="宋体" w:hAnsi="宋体"/>
          <w:b/>
          <w:color w:val="auto"/>
          <w:sz w:val="24"/>
          <w:highlight w:val="none"/>
        </w:rPr>
      </w:pPr>
      <w:r>
        <w:rPr>
          <w:rStyle w:val="47"/>
          <w:rFonts w:ascii="宋体" w:hAnsi="宋体"/>
          <w:b/>
          <w:color w:val="auto"/>
          <w:sz w:val="24"/>
          <w:highlight w:val="none"/>
        </w:rPr>
        <w:t>2. 投标人对投标文件的编制应按要求装订和封装，对未经装订的投标文件可能发生的文件散落或缺损，由此产生的后果由投标人承担。</w:t>
      </w:r>
    </w:p>
    <w:p w14:paraId="7E4985AC">
      <w:pPr>
        <w:snapToGrid w:val="0"/>
        <w:spacing w:line="360" w:lineRule="auto"/>
        <w:jc w:val="center"/>
        <w:rPr>
          <w:rStyle w:val="47"/>
          <w:rFonts w:ascii="宋体" w:hAnsi="宋体"/>
          <w:color w:val="auto"/>
          <w:sz w:val="52"/>
          <w:highlight w:val="none"/>
        </w:rPr>
      </w:pPr>
    </w:p>
    <w:p w14:paraId="555FF3E8">
      <w:pPr>
        <w:snapToGrid w:val="0"/>
        <w:spacing w:line="360" w:lineRule="auto"/>
        <w:jc w:val="center"/>
        <w:rPr>
          <w:rStyle w:val="47"/>
          <w:rFonts w:ascii="宋体" w:hAnsi="宋体"/>
          <w:color w:val="auto"/>
          <w:sz w:val="52"/>
          <w:highlight w:val="none"/>
        </w:rPr>
      </w:pPr>
    </w:p>
    <w:p w14:paraId="2F552104">
      <w:pPr>
        <w:pStyle w:val="52"/>
        <w:tabs>
          <w:tab w:val="left" w:pos="1260"/>
        </w:tabs>
        <w:snapToGrid w:val="0"/>
        <w:jc w:val="center"/>
        <w:rPr>
          <w:rStyle w:val="47"/>
          <w:rFonts w:hAnsi="宋体"/>
          <w:color w:val="auto"/>
          <w:sz w:val="52"/>
          <w:highlight w:val="none"/>
        </w:rPr>
      </w:pPr>
      <w:r>
        <w:rPr>
          <w:color w:val="auto"/>
          <w:sz w:val="20"/>
          <w:highlight w:val="none"/>
        </w:rPr>
        <w:br w:type="page"/>
      </w:r>
    </w:p>
    <w:p w14:paraId="6984CCD9">
      <w:pPr>
        <w:pStyle w:val="52"/>
        <w:tabs>
          <w:tab w:val="left" w:pos="1260"/>
        </w:tabs>
        <w:snapToGrid w:val="0"/>
        <w:jc w:val="center"/>
        <w:rPr>
          <w:rStyle w:val="47"/>
          <w:rFonts w:hAnsi="宋体"/>
          <w:b/>
          <w:color w:val="auto"/>
          <w:sz w:val="108"/>
          <w:highlight w:val="none"/>
        </w:rPr>
      </w:pPr>
      <w:r>
        <w:rPr>
          <w:rStyle w:val="47"/>
          <w:rFonts w:hAnsi="宋体"/>
          <w:b/>
          <w:color w:val="auto"/>
          <w:sz w:val="108"/>
          <w:highlight w:val="none"/>
        </w:rPr>
        <w:t>投标文件</w:t>
      </w:r>
    </w:p>
    <w:p w14:paraId="6CCD7108">
      <w:pPr>
        <w:pStyle w:val="52"/>
        <w:snapToGrid w:val="0"/>
        <w:jc w:val="center"/>
        <w:rPr>
          <w:rStyle w:val="47"/>
          <w:rFonts w:hAnsi="宋体"/>
          <w:b/>
          <w:color w:val="auto"/>
          <w:sz w:val="44"/>
          <w:szCs w:val="44"/>
          <w:highlight w:val="none"/>
        </w:rPr>
      </w:pPr>
      <w:r>
        <w:rPr>
          <w:rStyle w:val="47"/>
          <w:rFonts w:hAnsi="宋体"/>
          <w:b/>
          <w:color w:val="auto"/>
          <w:sz w:val="44"/>
          <w:szCs w:val="44"/>
          <w:highlight w:val="none"/>
        </w:rPr>
        <w:t>（正本/副本）</w:t>
      </w:r>
    </w:p>
    <w:p w14:paraId="77C0BADF">
      <w:pPr>
        <w:pStyle w:val="52"/>
        <w:snapToGrid w:val="0"/>
        <w:jc w:val="center"/>
        <w:rPr>
          <w:rStyle w:val="47"/>
          <w:rFonts w:hAnsi="宋体"/>
          <w:b/>
          <w:color w:val="auto"/>
          <w:sz w:val="44"/>
          <w:szCs w:val="44"/>
          <w:highlight w:val="none"/>
        </w:rPr>
      </w:pPr>
    </w:p>
    <w:p w14:paraId="5A604E6C">
      <w:pPr>
        <w:pStyle w:val="52"/>
        <w:snapToGrid w:val="0"/>
        <w:rPr>
          <w:rStyle w:val="47"/>
          <w:rFonts w:hAnsi="宋体"/>
          <w:b/>
          <w:color w:val="auto"/>
          <w:sz w:val="44"/>
          <w:szCs w:val="44"/>
          <w:highlight w:val="none"/>
        </w:rPr>
      </w:pPr>
    </w:p>
    <w:p w14:paraId="09BDEC96">
      <w:pPr>
        <w:pStyle w:val="52"/>
        <w:snapToGrid w:val="0"/>
        <w:rPr>
          <w:rStyle w:val="47"/>
          <w:rFonts w:hAnsi="宋体"/>
          <w:b/>
          <w:color w:val="auto"/>
          <w:sz w:val="44"/>
          <w:szCs w:val="44"/>
          <w:highlight w:val="none"/>
        </w:rPr>
      </w:pPr>
    </w:p>
    <w:p w14:paraId="2A3FE884">
      <w:pPr>
        <w:pStyle w:val="52"/>
        <w:snapToGrid w:val="0"/>
        <w:rPr>
          <w:rStyle w:val="47"/>
          <w:rFonts w:hAnsi="宋体"/>
          <w:b/>
          <w:color w:val="auto"/>
          <w:sz w:val="44"/>
          <w:szCs w:val="44"/>
          <w:highlight w:val="none"/>
        </w:rPr>
      </w:pPr>
    </w:p>
    <w:p w14:paraId="36655A2E">
      <w:pPr>
        <w:pStyle w:val="52"/>
        <w:snapToGrid w:val="0"/>
        <w:spacing w:line="360" w:lineRule="auto"/>
        <w:ind w:firstLine="1259" w:firstLineChars="448"/>
        <w:rPr>
          <w:rStyle w:val="47"/>
          <w:rFonts w:hAnsi="宋体"/>
          <w:b/>
          <w:color w:val="auto"/>
          <w:sz w:val="28"/>
          <w:szCs w:val="28"/>
          <w:highlight w:val="none"/>
        </w:rPr>
      </w:pPr>
      <w:r>
        <w:rPr>
          <w:rStyle w:val="47"/>
          <w:rFonts w:hAnsi="宋体"/>
          <w:b/>
          <w:color w:val="auto"/>
          <w:sz w:val="28"/>
          <w:szCs w:val="28"/>
          <w:highlight w:val="none"/>
        </w:rPr>
        <w:t>项目名称：</w:t>
      </w:r>
      <w:r>
        <w:rPr>
          <w:rStyle w:val="47"/>
          <w:rFonts w:hint="eastAsia" w:ascii="Times New Roman" w:hAnsi="宋体" w:cs="Times New Roman"/>
          <w:b/>
          <w:color w:val="auto"/>
          <w:sz w:val="28"/>
          <w:szCs w:val="28"/>
          <w:highlight w:val="none"/>
          <w:lang w:eastAsia="zh-CN"/>
        </w:rPr>
        <w:t>小琅环湖科创园5号路工程-工程机械租赁及水稳、碎石材料采购</w:t>
      </w:r>
    </w:p>
    <w:p w14:paraId="5D6787E2">
      <w:pPr>
        <w:pStyle w:val="52"/>
        <w:snapToGrid w:val="0"/>
        <w:spacing w:line="360" w:lineRule="auto"/>
        <w:ind w:firstLine="1259" w:firstLineChars="448"/>
        <w:rPr>
          <w:rStyle w:val="47"/>
          <w:rFonts w:hAnsi="宋体"/>
          <w:b/>
          <w:color w:val="auto"/>
          <w:sz w:val="28"/>
          <w:szCs w:val="28"/>
          <w:highlight w:val="none"/>
          <w:u w:val="single"/>
        </w:rPr>
      </w:pPr>
      <w:r>
        <w:rPr>
          <w:rStyle w:val="47"/>
          <w:rFonts w:hint="eastAsia" w:hAnsi="宋体"/>
          <w:b/>
          <w:color w:val="auto"/>
          <w:sz w:val="28"/>
          <w:szCs w:val="28"/>
          <w:highlight w:val="none"/>
          <w:lang w:eastAsia="zh-CN"/>
        </w:rPr>
        <w:t>招标项目编号</w:t>
      </w:r>
      <w:r>
        <w:rPr>
          <w:rStyle w:val="47"/>
          <w:rFonts w:hAnsi="宋体"/>
          <w:b/>
          <w:color w:val="auto"/>
          <w:sz w:val="28"/>
          <w:szCs w:val="28"/>
          <w:highlight w:val="none"/>
        </w:rPr>
        <w:t>：</w:t>
      </w:r>
    </w:p>
    <w:p w14:paraId="43D4A0BD">
      <w:pPr>
        <w:pStyle w:val="52"/>
        <w:snapToGrid w:val="0"/>
        <w:spacing w:line="360" w:lineRule="auto"/>
        <w:ind w:firstLine="1259" w:firstLineChars="448"/>
        <w:rPr>
          <w:rStyle w:val="47"/>
          <w:rFonts w:ascii="Times New Roman" w:hAnsi="宋体" w:cs="Times New Roman"/>
          <w:b/>
          <w:color w:val="auto"/>
          <w:sz w:val="28"/>
          <w:szCs w:val="28"/>
          <w:highlight w:val="none"/>
        </w:rPr>
      </w:pPr>
      <w:r>
        <w:rPr>
          <w:rStyle w:val="47"/>
          <w:rFonts w:hint="eastAsia" w:ascii="Times New Roman" w:hAnsi="宋体" w:cs="Times New Roman"/>
          <w:b/>
          <w:color w:val="auto"/>
          <w:sz w:val="28"/>
          <w:szCs w:val="28"/>
          <w:highlight w:val="none"/>
        </w:rPr>
        <w:t>所投包组号：</w:t>
      </w:r>
    </w:p>
    <w:p w14:paraId="7531881F">
      <w:pPr>
        <w:pStyle w:val="52"/>
        <w:snapToGrid w:val="0"/>
        <w:ind w:firstLine="1265" w:firstLineChars="450"/>
        <w:rPr>
          <w:rStyle w:val="47"/>
          <w:rFonts w:hAnsi="宋体"/>
          <w:b/>
          <w:color w:val="auto"/>
          <w:sz w:val="28"/>
          <w:szCs w:val="28"/>
          <w:highlight w:val="none"/>
        </w:rPr>
      </w:pPr>
    </w:p>
    <w:p w14:paraId="784D4AE9">
      <w:pPr>
        <w:pStyle w:val="52"/>
        <w:snapToGrid w:val="0"/>
        <w:ind w:firstLine="2262" w:firstLineChars="512"/>
        <w:rPr>
          <w:rStyle w:val="47"/>
          <w:rFonts w:hAnsi="宋体"/>
          <w:b/>
          <w:color w:val="auto"/>
          <w:sz w:val="44"/>
          <w:szCs w:val="44"/>
          <w:highlight w:val="none"/>
        </w:rPr>
      </w:pPr>
    </w:p>
    <w:p w14:paraId="2157F4BA">
      <w:pPr>
        <w:pStyle w:val="52"/>
        <w:snapToGrid w:val="0"/>
        <w:ind w:firstLine="2262" w:firstLineChars="512"/>
        <w:rPr>
          <w:rStyle w:val="47"/>
          <w:rFonts w:hAnsi="宋体"/>
          <w:b/>
          <w:color w:val="auto"/>
          <w:sz w:val="44"/>
          <w:szCs w:val="44"/>
          <w:highlight w:val="none"/>
        </w:rPr>
      </w:pPr>
    </w:p>
    <w:p w14:paraId="655C19FF">
      <w:pPr>
        <w:pStyle w:val="52"/>
        <w:snapToGrid w:val="0"/>
        <w:ind w:firstLine="2262" w:firstLineChars="512"/>
        <w:rPr>
          <w:rStyle w:val="47"/>
          <w:rFonts w:hAnsi="宋体"/>
          <w:b/>
          <w:color w:val="auto"/>
          <w:sz w:val="44"/>
          <w:szCs w:val="44"/>
          <w:highlight w:val="none"/>
        </w:rPr>
      </w:pPr>
    </w:p>
    <w:p w14:paraId="6B51B15E">
      <w:pPr>
        <w:pStyle w:val="52"/>
        <w:snapToGrid w:val="0"/>
        <w:ind w:firstLine="2262" w:firstLineChars="512"/>
        <w:rPr>
          <w:rStyle w:val="47"/>
          <w:rFonts w:hAnsi="宋体"/>
          <w:b/>
          <w:color w:val="auto"/>
          <w:sz w:val="44"/>
          <w:szCs w:val="44"/>
          <w:highlight w:val="none"/>
        </w:rPr>
      </w:pPr>
    </w:p>
    <w:p w14:paraId="23F25736">
      <w:pPr>
        <w:pStyle w:val="52"/>
        <w:snapToGrid w:val="0"/>
        <w:ind w:firstLine="2262" w:firstLineChars="512"/>
        <w:rPr>
          <w:rStyle w:val="47"/>
          <w:rFonts w:hAnsi="宋体"/>
          <w:b/>
          <w:color w:val="auto"/>
          <w:sz w:val="44"/>
          <w:szCs w:val="44"/>
          <w:highlight w:val="none"/>
        </w:rPr>
      </w:pPr>
    </w:p>
    <w:p w14:paraId="73B9DF1D">
      <w:pPr>
        <w:pStyle w:val="52"/>
        <w:snapToGrid w:val="0"/>
        <w:ind w:firstLine="2262" w:firstLineChars="512"/>
        <w:rPr>
          <w:rStyle w:val="47"/>
          <w:rFonts w:hAnsi="宋体"/>
          <w:b/>
          <w:color w:val="auto"/>
          <w:sz w:val="44"/>
          <w:szCs w:val="44"/>
          <w:highlight w:val="none"/>
        </w:rPr>
      </w:pPr>
    </w:p>
    <w:p w14:paraId="158501A9">
      <w:pPr>
        <w:pStyle w:val="52"/>
        <w:snapToGrid w:val="0"/>
        <w:ind w:firstLine="2262" w:firstLineChars="512"/>
        <w:rPr>
          <w:rStyle w:val="47"/>
          <w:rFonts w:hAnsi="宋体"/>
          <w:b/>
          <w:color w:val="auto"/>
          <w:sz w:val="44"/>
          <w:szCs w:val="44"/>
          <w:highlight w:val="none"/>
        </w:rPr>
      </w:pPr>
    </w:p>
    <w:p w14:paraId="7CF07C5D">
      <w:pPr>
        <w:pStyle w:val="52"/>
        <w:snapToGrid w:val="0"/>
        <w:spacing w:line="360" w:lineRule="auto"/>
        <w:ind w:firstLine="1276" w:firstLineChars="454"/>
        <w:rPr>
          <w:rStyle w:val="47"/>
          <w:rFonts w:hAnsi="宋体"/>
          <w:b/>
          <w:color w:val="auto"/>
          <w:sz w:val="28"/>
          <w:szCs w:val="28"/>
          <w:highlight w:val="none"/>
        </w:rPr>
      </w:pPr>
      <w:r>
        <w:rPr>
          <w:rStyle w:val="47"/>
          <w:rFonts w:hAnsi="宋体"/>
          <w:b/>
          <w:color w:val="auto"/>
          <w:sz w:val="28"/>
          <w:szCs w:val="28"/>
          <w:highlight w:val="none"/>
        </w:rPr>
        <w:t>投标人名称（并加盖公章）：</w:t>
      </w:r>
    </w:p>
    <w:p w14:paraId="4D367999">
      <w:pPr>
        <w:pStyle w:val="52"/>
        <w:snapToGrid w:val="0"/>
        <w:spacing w:line="360" w:lineRule="auto"/>
        <w:ind w:firstLine="1276" w:firstLineChars="454"/>
        <w:rPr>
          <w:rStyle w:val="47"/>
          <w:rFonts w:hAnsi="宋体"/>
          <w:b/>
          <w:color w:val="auto"/>
          <w:sz w:val="28"/>
          <w:szCs w:val="28"/>
          <w:highlight w:val="none"/>
        </w:rPr>
      </w:pPr>
    </w:p>
    <w:p w14:paraId="4A3AF711">
      <w:pPr>
        <w:pStyle w:val="52"/>
        <w:snapToGrid w:val="0"/>
        <w:spacing w:line="360" w:lineRule="auto"/>
        <w:ind w:firstLine="1276" w:firstLineChars="454"/>
        <w:rPr>
          <w:rStyle w:val="47"/>
          <w:rFonts w:hAnsi="宋体"/>
          <w:b/>
          <w:color w:val="auto"/>
          <w:sz w:val="28"/>
          <w:szCs w:val="28"/>
          <w:highlight w:val="none"/>
        </w:rPr>
      </w:pPr>
      <w:r>
        <w:rPr>
          <w:rStyle w:val="47"/>
          <w:rFonts w:hAnsi="宋体"/>
          <w:b/>
          <w:color w:val="auto"/>
          <w:sz w:val="28"/>
          <w:szCs w:val="28"/>
          <w:highlight w:val="none"/>
        </w:rPr>
        <w:t>投标人法定代表人或其委托代理人签字：</w:t>
      </w:r>
    </w:p>
    <w:p w14:paraId="238824B9">
      <w:pPr>
        <w:pStyle w:val="52"/>
        <w:snapToGrid w:val="0"/>
        <w:spacing w:line="360" w:lineRule="auto"/>
        <w:ind w:firstLine="1276" w:firstLineChars="454"/>
        <w:rPr>
          <w:rStyle w:val="47"/>
          <w:rFonts w:hAnsi="宋体"/>
          <w:b/>
          <w:color w:val="auto"/>
          <w:sz w:val="28"/>
          <w:szCs w:val="28"/>
          <w:highlight w:val="none"/>
        </w:rPr>
      </w:pPr>
    </w:p>
    <w:p w14:paraId="033D9979">
      <w:pPr>
        <w:pStyle w:val="52"/>
        <w:snapToGrid w:val="0"/>
        <w:spacing w:line="360" w:lineRule="auto"/>
        <w:ind w:firstLine="1276" w:firstLineChars="454"/>
        <w:rPr>
          <w:rStyle w:val="47"/>
          <w:rFonts w:hAnsi="宋体"/>
          <w:b/>
          <w:color w:val="auto"/>
          <w:sz w:val="28"/>
          <w:szCs w:val="28"/>
          <w:highlight w:val="none"/>
        </w:rPr>
      </w:pPr>
      <w:r>
        <w:rPr>
          <w:rStyle w:val="47"/>
          <w:rFonts w:hAnsi="宋体"/>
          <w:b/>
          <w:color w:val="auto"/>
          <w:sz w:val="28"/>
          <w:szCs w:val="28"/>
          <w:highlight w:val="none"/>
        </w:rPr>
        <w:t>日     期：</w:t>
      </w:r>
      <w:r>
        <w:rPr>
          <w:rStyle w:val="47"/>
          <w:rFonts w:hint="eastAsia" w:hAnsi="宋体"/>
          <w:b/>
          <w:color w:val="auto"/>
          <w:sz w:val="28"/>
          <w:szCs w:val="28"/>
          <w:highlight w:val="none"/>
        </w:rPr>
        <w:t xml:space="preserve">    </w:t>
      </w:r>
      <w:r>
        <w:rPr>
          <w:rStyle w:val="47"/>
          <w:rFonts w:hAnsi="宋体"/>
          <w:b/>
          <w:color w:val="auto"/>
          <w:sz w:val="28"/>
          <w:szCs w:val="28"/>
          <w:highlight w:val="none"/>
        </w:rPr>
        <w:t>年</w:t>
      </w:r>
      <w:r>
        <w:rPr>
          <w:rStyle w:val="47"/>
          <w:rFonts w:hint="eastAsia" w:hAnsi="宋体"/>
          <w:b/>
          <w:color w:val="auto"/>
          <w:sz w:val="28"/>
          <w:szCs w:val="28"/>
          <w:highlight w:val="none"/>
        </w:rPr>
        <w:t xml:space="preserve">    </w:t>
      </w:r>
      <w:r>
        <w:rPr>
          <w:rStyle w:val="47"/>
          <w:rFonts w:hAnsi="宋体"/>
          <w:b/>
          <w:color w:val="auto"/>
          <w:sz w:val="28"/>
          <w:szCs w:val="28"/>
          <w:highlight w:val="none"/>
        </w:rPr>
        <w:t>月</w:t>
      </w:r>
      <w:r>
        <w:rPr>
          <w:rStyle w:val="47"/>
          <w:rFonts w:hint="eastAsia" w:hAnsi="宋体"/>
          <w:b/>
          <w:color w:val="auto"/>
          <w:sz w:val="28"/>
          <w:szCs w:val="28"/>
          <w:highlight w:val="none"/>
        </w:rPr>
        <w:t xml:space="preserve">    </w:t>
      </w:r>
      <w:r>
        <w:rPr>
          <w:rStyle w:val="47"/>
          <w:rFonts w:hAnsi="宋体"/>
          <w:b/>
          <w:color w:val="auto"/>
          <w:sz w:val="28"/>
          <w:szCs w:val="28"/>
          <w:highlight w:val="none"/>
        </w:rPr>
        <w:t>日</w:t>
      </w:r>
    </w:p>
    <w:p w14:paraId="26A6E73B">
      <w:pPr>
        <w:snapToGrid w:val="0"/>
        <w:spacing w:line="240" w:lineRule="atLeast"/>
        <w:rPr>
          <w:rStyle w:val="47"/>
          <w:rFonts w:ascii="宋体" w:hAnsi="宋体"/>
          <w:b/>
          <w:color w:val="auto"/>
          <w:sz w:val="28"/>
          <w:szCs w:val="28"/>
          <w:highlight w:val="none"/>
          <w:u w:val="single"/>
        </w:rPr>
      </w:pPr>
    </w:p>
    <w:p w14:paraId="1E066D18">
      <w:pPr>
        <w:snapToGrid w:val="0"/>
        <w:spacing w:line="360" w:lineRule="auto"/>
        <w:jc w:val="both"/>
        <w:rPr>
          <w:rStyle w:val="47"/>
          <w:rFonts w:ascii="宋体" w:hAnsi="宋体"/>
          <w:color w:val="auto"/>
          <w:sz w:val="52"/>
          <w:highlight w:val="none"/>
        </w:rPr>
      </w:pPr>
    </w:p>
    <w:p w14:paraId="4F37A857">
      <w:pPr>
        <w:jc w:val="center"/>
        <w:rPr>
          <w:b/>
          <w:color w:val="auto"/>
          <w:sz w:val="28"/>
          <w:szCs w:val="28"/>
          <w:highlight w:val="none"/>
        </w:rPr>
      </w:pPr>
      <w:r>
        <w:rPr>
          <w:rFonts w:hint="eastAsia" w:ascii="宋体" w:hAnsi="宋体" w:cs="宋体"/>
          <w:b/>
          <w:color w:val="auto"/>
          <w:sz w:val="28"/>
          <w:szCs w:val="28"/>
          <w:highlight w:val="none"/>
        </w:rPr>
        <w:t>目</w:t>
      </w: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rPr>
        <w:t>录</w:t>
      </w:r>
    </w:p>
    <w:p w14:paraId="333E0175">
      <w:pPr>
        <w:snapToGrid w:val="0"/>
        <w:spacing w:line="360" w:lineRule="auto"/>
        <w:rPr>
          <w:rFonts w:ascii="宋体" w:hAnsi="宋体"/>
          <w:color w:val="auto"/>
          <w:highlight w:val="none"/>
        </w:rPr>
      </w:pPr>
    </w:p>
    <w:p w14:paraId="13F454BF">
      <w:pPr>
        <w:pStyle w:val="9"/>
        <w:jc w:val="center"/>
        <w:rPr>
          <w:rFonts w:ascii="宋体" w:hAnsi="宋体"/>
          <w:color w:val="auto"/>
          <w:szCs w:val="24"/>
          <w:highlight w:val="none"/>
        </w:rPr>
        <w:sectPr>
          <w:headerReference r:id="rId10" w:type="default"/>
          <w:footerReference r:id="rId11" w:type="default"/>
          <w:pgSz w:w="11907" w:h="16840"/>
          <w:pgMar w:top="1134" w:right="1089" w:bottom="1134" w:left="1089" w:header="851" w:footer="992" w:gutter="0"/>
          <w:pgNumType w:fmt="decimal"/>
          <w:cols w:space="720" w:num="1"/>
          <w:docGrid w:linePitch="312" w:charSpace="0"/>
        </w:sectPr>
      </w:pPr>
      <w:r>
        <w:rPr>
          <w:rFonts w:ascii="宋体" w:hAnsi="宋体"/>
          <w:color w:val="auto"/>
          <w:szCs w:val="24"/>
          <w:highlight w:val="none"/>
        </w:rPr>
        <w:t>（说明：格式由投标人自定</w:t>
      </w:r>
      <w:r>
        <w:rPr>
          <w:rFonts w:hint="eastAsia" w:ascii="宋体" w:hAnsi="宋体"/>
          <w:color w:val="auto"/>
          <w:szCs w:val="24"/>
          <w:highlight w:val="none"/>
        </w:rPr>
        <w:t>）</w:t>
      </w:r>
    </w:p>
    <w:p w14:paraId="25E61D87">
      <w:pPr>
        <w:pStyle w:val="23"/>
        <w:ind w:firstLine="0" w:firstLineChars="0"/>
        <w:rPr>
          <w:color w:val="auto"/>
          <w:highlight w:val="none"/>
        </w:rPr>
      </w:pPr>
    </w:p>
    <w:p w14:paraId="0512299F">
      <w:pPr>
        <w:pStyle w:val="38"/>
        <w:numPr>
          <w:ilvl w:val="1"/>
          <w:numId w:val="0"/>
        </w:numPr>
        <w:spacing w:before="260" w:after="260" w:line="240" w:lineRule="auto"/>
        <w:ind w:left="1146" w:leftChars="0" w:hanging="720" w:firstLineChars="0"/>
        <w:jc w:val="left"/>
        <w:rPr>
          <w:rStyle w:val="47"/>
          <w:rFonts w:hAnsi="宋体" w:cs="宋体"/>
          <w:bCs/>
          <w:color w:val="auto"/>
          <w:sz w:val="32"/>
          <w:szCs w:val="32"/>
          <w:highlight w:val="none"/>
        </w:rPr>
      </w:pPr>
      <w:r>
        <w:rPr>
          <w:rFonts w:ascii="宋体" w:hAnsi="宋体" w:eastAsia="宋体" w:cs="宋体"/>
          <w:b/>
          <w:bCs/>
          <w:color w:val="auto"/>
          <w:sz w:val="28"/>
          <w:szCs w:val="28"/>
          <w:highlight w:val="none"/>
          <w:lang w:val="en-US" w:eastAsia="zh-CN" w:bidi="ar-SA"/>
        </w:rPr>
        <w:t>1、</w:t>
      </w:r>
      <w:r>
        <w:rPr>
          <w:rStyle w:val="47"/>
          <w:rFonts w:hAnsi="宋体" w:cs="宋体"/>
          <w:bCs/>
          <w:color w:val="auto"/>
          <w:sz w:val="32"/>
          <w:szCs w:val="32"/>
          <w:highlight w:val="none"/>
        </w:rPr>
        <w:t>自查表</w:t>
      </w:r>
    </w:p>
    <w:p w14:paraId="756C9D7E">
      <w:pPr>
        <w:pStyle w:val="71"/>
        <w:snapToGrid w:val="0"/>
        <w:spacing w:line="360" w:lineRule="auto"/>
        <w:ind w:firstLine="160" w:firstLineChars="100"/>
        <w:jc w:val="both"/>
        <w:rPr>
          <w:rStyle w:val="47"/>
          <w:rFonts w:ascii="宋体" w:hAnsi="宋体"/>
          <w:color w:val="auto"/>
          <w:highlight w:val="none"/>
        </w:rPr>
      </w:pPr>
    </w:p>
    <w:p w14:paraId="6758B63D">
      <w:pPr>
        <w:pStyle w:val="71"/>
        <w:snapToGrid w:val="0"/>
        <w:spacing w:line="360" w:lineRule="auto"/>
        <w:ind w:firstLine="562" w:firstLineChars="200"/>
        <w:jc w:val="center"/>
        <w:rPr>
          <w:rStyle w:val="47"/>
          <w:rFonts w:ascii="宋体" w:hAnsi="宋体"/>
          <w:b/>
          <w:bCs/>
          <w:color w:val="auto"/>
          <w:sz w:val="28"/>
          <w:szCs w:val="28"/>
          <w:highlight w:val="none"/>
        </w:rPr>
      </w:pPr>
      <w:r>
        <w:rPr>
          <w:rStyle w:val="47"/>
          <w:rFonts w:ascii="宋体" w:hAnsi="宋体"/>
          <w:b/>
          <w:bCs/>
          <w:color w:val="auto"/>
          <w:sz w:val="28"/>
          <w:szCs w:val="28"/>
          <w:highlight w:val="none"/>
        </w:rPr>
        <w:t>符合性自查表</w:t>
      </w:r>
    </w:p>
    <w:p w14:paraId="2ED4A0F5">
      <w:pPr>
        <w:pStyle w:val="39"/>
        <w:snapToGrid w:val="0"/>
        <w:ind w:left="1146"/>
        <w:rPr>
          <w:rStyle w:val="47"/>
          <w:rFonts w:ascii="宋体" w:hAnsi="宋体"/>
          <w:color w:val="auto"/>
          <w:highlight w:val="none"/>
        </w:rPr>
      </w:pPr>
    </w:p>
    <w:tbl>
      <w:tblPr>
        <w:tblStyle w:val="25"/>
        <w:tblW w:w="96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4083"/>
        <w:gridCol w:w="2139"/>
        <w:gridCol w:w="2283"/>
      </w:tblGrid>
      <w:tr w14:paraId="03E3B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119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C5B9C44">
            <w:pPr>
              <w:pStyle w:val="84"/>
              <w:snapToGrid w:val="0"/>
              <w:spacing w:before="0" w:after="0" w:line="360" w:lineRule="auto"/>
              <w:jc w:val="center"/>
              <w:rPr>
                <w:rStyle w:val="47"/>
                <w:b/>
                <w:bCs/>
                <w:color w:val="auto"/>
                <w:kern w:val="2"/>
                <w:sz w:val="23"/>
                <w:szCs w:val="23"/>
                <w:highlight w:val="none"/>
              </w:rPr>
            </w:pPr>
            <w:r>
              <w:rPr>
                <w:rStyle w:val="47"/>
                <w:b/>
                <w:bCs/>
                <w:color w:val="auto"/>
                <w:kern w:val="2"/>
                <w:sz w:val="23"/>
                <w:szCs w:val="23"/>
                <w:highlight w:val="none"/>
              </w:rPr>
              <w:t>评审内容</w:t>
            </w:r>
          </w:p>
        </w:tc>
        <w:tc>
          <w:tcPr>
            <w:tcW w:w="408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87324B5">
            <w:pPr>
              <w:snapToGrid w:val="0"/>
              <w:spacing w:line="360" w:lineRule="auto"/>
              <w:ind w:left="40" w:leftChars="19"/>
              <w:jc w:val="center"/>
              <w:rPr>
                <w:rStyle w:val="47"/>
                <w:rFonts w:ascii="宋体" w:hAnsi="宋体"/>
                <w:b/>
                <w:bCs/>
                <w:color w:val="auto"/>
                <w:kern w:val="2"/>
                <w:szCs w:val="21"/>
                <w:highlight w:val="none"/>
              </w:rPr>
            </w:pPr>
            <w:r>
              <w:rPr>
                <w:rStyle w:val="47"/>
                <w:rFonts w:ascii="宋体" w:hAnsi="宋体" w:cs="宋体"/>
                <w:b/>
                <w:bCs/>
                <w:color w:val="auto"/>
                <w:kern w:val="2"/>
                <w:szCs w:val="21"/>
                <w:highlight w:val="none"/>
              </w:rPr>
              <w:t>招标文件要求</w:t>
            </w:r>
          </w:p>
          <w:p w14:paraId="3A017AC0">
            <w:pPr>
              <w:pStyle w:val="84"/>
              <w:snapToGrid w:val="0"/>
              <w:spacing w:before="0" w:after="0" w:line="360" w:lineRule="auto"/>
              <w:jc w:val="center"/>
              <w:rPr>
                <w:rStyle w:val="47"/>
                <w:b/>
                <w:bCs/>
                <w:color w:val="auto"/>
                <w:kern w:val="2"/>
                <w:sz w:val="21"/>
                <w:szCs w:val="21"/>
                <w:highlight w:val="none"/>
              </w:rPr>
            </w:pPr>
            <w:r>
              <w:rPr>
                <w:rStyle w:val="47"/>
                <w:b/>
                <w:bCs/>
                <w:color w:val="auto"/>
                <w:kern w:val="2"/>
                <w:szCs w:val="21"/>
                <w:highlight w:val="none"/>
              </w:rPr>
              <w:t>（详见《</w:t>
            </w:r>
            <w:r>
              <w:rPr>
                <w:rStyle w:val="47"/>
                <w:b/>
                <w:bCs/>
                <w:color w:val="auto"/>
                <w:kern w:val="2"/>
                <w:sz w:val="23"/>
                <w:szCs w:val="23"/>
                <w:highlight w:val="none"/>
              </w:rPr>
              <w:t>符合性</w:t>
            </w:r>
            <w:r>
              <w:rPr>
                <w:rStyle w:val="47"/>
                <w:b/>
                <w:bCs/>
                <w:color w:val="auto"/>
                <w:kern w:val="2"/>
                <w:szCs w:val="21"/>
                <w:highlight w:val="none"/>
              </w:rPr>
              <w:t>审查表》各项）</w:t>
            </w:r>
          </w:p>
        </w:tc>
        <w:tc>
          <w:tcPr>
            <w:tcW w:w="213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07BF40F">
            <w:pPr>
              <w:pStyle w:val="84"/>
              <w:snapToGrid w:val="0"/>
              <w:spacing w:before="0" w:after="0" w:line="360" w:lineRule="auto"/>
              <w:jc w:val="center"/>
              <w:rPr>
                <w:rStyle w:val="47"/>
                <w:b/>
                <w:bCs/>
                <w:color w:val="auto"/>
                <w:kern w:val="2"/>
                <w:sz w:val="21"/>
                <w:szCs w:val="21"/>
                <w:highlight w:val="none"/>
              </w:rPr>
            </w:pPr>
            <w:r>
              <w:rPr>
                <w:rStyle w:val="47"/>
                <w:b/>
                <w:bCs/>
                <w:color w:val="auto"/>
                <w:kern w:val="2"/>
                <w:sz w:val="21"/>
                <w:szCs w:val="21"/>
                <w:highlight w:val="none"/>
              </w:rPr>
              <w:t>自查结论</w:t>
            </w:r>
          </w:p>
        </w:tc>
        <w:tc>
          <w:tcPr>
            <w:tcW w:w="228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41C4C67">
            <w:pPr>
              <w:pStyle w:val="84"/>
              <w:snapToGrid w:val="0"/>
              <w:spacing w:before="0" w:after="0" w:line="360" w:lineRule="auto"/>
              <w:jc w:val="center"/>
              <w:rPr>
                <w:rStyle w:val="47"/>
                <w:b/>
                <w:bCs/>
                <w:color w:val="auto"/>
                <w:kern w:val="2"/>
                <w:sz w:val="23"/>
                <w:szCs w:val="23"/>
                <w:highlight w:val="none"/>
              </w:rPr>
            </w:pPr>
            <w:r>
              <w:rPr>
                <w:rStyle w:val="47"/>
                <w:b/>
                <w:bCs/>
                <w:color w:val="auto"/>
                <w:kern w:val="2"/>
                <w:sz w:val="23"/>
                <w:szCs w:val="23"/>
                <w:highlight w:val="none"/>
              </w:rPr>
              <w:t>证明资料页码范围</w:t>
            </w:r>
          </w:p>
        </w:tc>
      </w:tr>
      <w:tr w14:paraId="62D54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193" w:type="dxa"/>
            <w:tcBorders>
              <w:top w:val="single" w:color="000000" w:sz="4" w:space="0"/>
              <w:left w:val="single" w:color="000000" w:sz="4" w:space="0"/>
              <w:bottom w:val="single" w:color="000000" w:sz="4" w:space="0"/>
              <w:right w:val="single" w:color="000000" w:sz="4" w:space="0"/>
            </w:tcBorders>
          </w:tcPr>
          <w:p w14:paraId="61DC1C71">
            <w:pPr>
              <w:pStyle w:val="84"/>
              <w:snapToGrid w:val="0"/>
              <w:spacing w:before="0" w:after="0" w:line="360" w:lineRule="auto"/>
              <w:jc w:val="center"/>
              <w:rPr>
                <w:rStyle w:val="47"/>
                <w:color w:val="auto"/>
                <w:kern w:val="2"/>
                <w:sz w:val="23"/>
                <w:szCs w:val="23"/>
                <w:highlight w:val="none"/>
              </w:rPr>
            </w:pPr>
            <w:r>
              <w:rPr>
                <w:rStyle w:val="47"/>
                <w:rFonts w:hint="eastAsia"/>
                <w:color w:val="auto"/>
                <w:kern w:val="2"/>
                <w:sz w:val="23"/>
                <w:szCs w:val="23"/>
                <w:highlight w:val="none"/>
              </w:rPr>
              <w:t>1</w:t>
            </w:r>
          </w:p>
        </w:tc>
        <w:tc>
          <w:tcPr>
            <w:tcW w:w="4083" w:type="dxa"/>
            <w:tcBorders>
              <w:top w:val="single" w:color="000000" w:sz="4" w:space="0"/>
              <w:left w:val="single" w:color="000000" w:sz="4" w:space="0"/>
              <w:bottom w:val="single" w:color="000000" w:sz="4" w:space="0"/>
              <w:right w:val="single" w:color="000000" w:sz="4" w:space="0"/>
            </w:tcBorders>
            <w:vAlign w:val="center"/>
          </w:tcPr>
          <w:p w14:paraId="6BCA3A17">
            <w:pPr>
              <w:snapToGrid w:val="0"/>
              <w:spacing w:line="360" w:lineRule="auto"/>
              <w:rPr>
                <w:rStyle w:val="47"/>
                <w:rFonts w:ascii="宋体" w:hAnsi="宋体"/>
                <w:color w:val="auto"/>
                <w:kern w:val="2"/>
                <w:szCs w:val="21"/>
                <w:highlight w:val="none"/>
              </w:rPr>
            </w:pPr>
          </w:p>
        </w:tc>
        <w:tc>
          <w:tcPr>
            <w:tcW w:w="2139" w:type="dxa"/>
            <w:tcBorders>
              <w:top w:val="single" w:color="000000" w:sz="4" w:space="0"/>
              <w:left w:val="single" w:color="000000" w:sz="4" w:space="0"/>
              <w:bottom w:val="single" w:color="000000" w:sz="4" w:space="0"/>
              <w:right w:val="single" w:color="000000" w:sz="4" w:space="0"/>
            </w:tcBorders>
            <w:vAlign w:val="center"/>
          </w:tcPr>
          <w:p w14:paraId="4ED885AC">
            <w:pPr>
              <w:pStyle w:val="84"/>
              <w:snapToGrid w:val="0"/>
              <w:spacing w:before="0" w:after="0" w:line="360" w:lineRule="auto"/>
              <w:rPr>
                <w:rStyle w:val="47"/>
                <w:color w:val="auto"/>
                <w:kern w:val="2"/>
                <w:sz w:val="21"/>
                <w:szCs w:val="21"/>
                <w:highlight w:val="none"/>
              </w:rPr>
            </w:pPr>
            <w:r>
              <w:rPr>
                <w:rStyle w:val="47"/>
                <w:color w:val="auto"/>
                <w:kern w:val="2"/>
                <w:sz w:val="21"/>
                <w:szCs w:val="21"/>
                <w:highlight w:val="none"/>
              </w:rPr>
              <w:t>□通过    □不通过</w:t>
            </w:r>
          </w:p>
        </w:tc>
        <w:tc>
          <w:tcPr>
            <w:tcW w:w="2283" w:type="dxa"/>
            <w:tcBorders>
              <w:top w:val="single" w:color="000000" w:sz="4" w:space="0"/>
              <w:left w:val="single" w:color="000000" w:sz="4" w:space="0"/>
              <w:bottom w:val="single" w:color="000000" w:sz="4" w:space="0"/>
              <w:right w:val="single" w:color="000000" w:sz="4" w:space="0"/>
            </w:tcBorders>
          </w:tcPr>
          <w:p w14:paraId="6493B66D">
            <w:pPr>
              <w:pStyle w:val="84"/>
              <w:snapToGrid w:val="0"/>
              <w:spacing w:before="0" w:after="0" w:line="360" w:lineRule="auto"/>
              <w:rPr>
                <w:rStyle w:val="47"/>
                <w:color w:val="auto"/>
                <w:kern w:val="2"/>
                <w:sz w:val="23"/>
                <w:szCs w:val="23"/>
                <w:highlight w:val="none"/>
              </w:rPr>
            </w:pPr>
            <w:r>
              <w:rPr>
                <w:rStyle w:val="47"/>
                <w:color w:val="auto"/>
                <w:kern w:val="2"/>
                <w:sz w:val="21"/>
                <w:szCs w:val="21"/>
                <w:highlight w:val="none"/>
              </w:rPr>
              <w:t>见投标文件第（）页</w:t>
            </w:r>
          </w:p>
        </w:tc>
      </w:tr>
      <w:tr w14:paraId="4A1A9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193" w:type="dxa"/>
            <w:tcBorders>
              <w:top w:val="single" w:color="000000" w:sz="4" w:space="0"/>
              <w:left w:val="single" w:color="000000" w:sz="4" w:space="0"/>
              <w:bottom w:val="single" w:color="000000" w:sz="4" w:space="0"/>
              <w:right w:val="single" w:color="000000" w:sz="4" w:space="0"/>
            </w:tcBorders>
          </w:tcPr>
          <w:p w14:paraId="53B4AF03">
            <w:pPr>
              <w:pStyle w:val="84"/>
              <w:snapToGrid w:val="0"/>
              <w:spacing w:before="0" w:after="0" w:line="360" w:lineRule="auto"/>
              <w:jc w:val="center"/>
              <w:rPr>
                <w:rStyle w:val="47"/>
                <w:color w:val="auto"/>
                <w:kern w:val="2"/>
                <w:sz w:val="23"/>
                <w:szCs w:val="23"/>
                <w:highlight w:val="none"/>
              </w:rPr>
            </w:pPr>
            <w:r>
              <w:rPr>
                <w:rStyle w:val="47"/>
                <w:rFonts w:hint="eastAsia"/>
                <w:color w:val="auto"/>
                <w:kern w:val="2"/>
                <w:sz w:val="23"/>
                <w:szCs w:val="23"/>
                <w:highlight w:val="none"/>
              </w:rPr>
              <w:t>2</w:t>
            </w:r>
          </w:p>
        </w:tc>
        <w:tc>
          <w:tcPr>
            <w:tcW w:w="4083" w:type="dxa"/>
            <w:tcBorders>
              <w:top w:val="single" w:color="000000" w:sz="4" w:space="0"/>
              <w:left w:val="single" w:color="000000" w:sz="4" w:space="0"/>
              <w:bottom w:val="single" w:color="000000" w:sz="4" w:space="0"/>
              <w:right w:val="single" w:color="000000" w:sz="4" w:space="0"/>
            </w:tcBorders>
            <w:vAlign w:val="center"/>
          </w:tcPr>
          <w:p w14:paraId="2C7FB8A3">
            <w:pPr>
              <w:snapToGrid w:val="0"/>
              <w:spacing w:line="360" w:lineRule="auto"/>
              <w:rPr>
                <w:rStyle w:val="47"/>
                <w:rFonts w:ascii="宋体" w:hAnsi="宋体"/>
                <w:color w:val="auto"/>
                <w:kern w:val="2"/>
                <w:szCs w:val="21"/>
                <w:highlight w:val="none"/>
              </w:rPr>
            </w:pPr>
          </w:p>
        </w:tc>
        <w:tc>
          <w:tcPr>
            <w:tcW w:w="2139" w:type="dxa"/>
            <w:tcBorders>
              <w:top w:val="single" w:color="000000" w:sz="4" w:space="0"/>
              <w:left w:val="single" w:color="000000" w:sz="4" w:space="0"/>
              <w:bottom w:val="single" w:color="000000" w:sz="4" w:space="0"/>
              <w:right w:val="single" w:color="000000" w:sz="4" w:space="0"/>
            </w:tcBorders>
            <w:vAlign w:val="center"/>
          </w:tcPr>
          <w:p w14:paraId="3BB71079">
            <w:pPr>
              <w:pStyle w:val="84"/>
              <w:snapToGrid w:val="0"/>
              <w:spacing w:before="0" w:after="0" w:line="360" w:lineRule="auto"/>
              <w:rPr>
                <w:rStyle w:val="47"/>
                <w:color w:val="auto"/>
                <w:kern w:val="2"/>
                <w:sz w:val="21"/>
                <w:szCs w:val="21"/>
                <w:highlight w:val="none"/>
              </w:rPr>
            </w:pPr>
            <w:r>
              <w:rPr>
                <w:rStyle w:val="47"/>
                <w:color w:val="auto"/>
                <w:kern w:val="2"/>
                <w:sz w:val="21"/>
                <w:szCs w:val="21"/>
                <w:highlight w:val="none"/>
              </w:rPr>
              <w:t>□通过    □不通过</w:t>
            </w:r>
          </w:p>
        </w:tc>
        <w:tc>
          <w:tcPr>
            <w:tcW w:w="2283" w:type="dxa"/>
            <w:tcBorders>
              <w:top w:val="single" w:color="000000" w:sz="4" w:space="0"/>
              <w:left w:val="single" w:color="000000" w:sz="4" w:space="0"/>
              <w:bottom w:val="single" w:color="000000" w:sz="4" w:space="0"/>
              <w:right w:val="single" w:color="000000" w:sz="4" w:space="0"/>
            </w:tcBorders>
          </w:tcPr>
          <w:p w14:paraId="2855ED64">
            <w:pPr>
              <w:pStyle w:val="84"/>
              <w:snapToGrid w:val="0"/>
              <w:spacing w:before="0" w:after="0" w:line="360" w:lineRule="auto"/>
              <w:rPr>
                <w:rStyle w:val="47"/>
                <w:color w:val="auto"/>
                <w:kern w:val="2"/>
                <w:sz w:val="23"/>
                <w:szCs w:val="23"/>
                <w:highlight w:val="none"/>
              </w:rPr>
            </w:pPr>
            <w:r>
              <w:rPr>
                <w:rStyle w:val="47"/>
                <w:color w:val="auto"/>
                <w:kern w:val="2"/>
                <w:sz w:val="21"/>
                <w:szCs w:val="21"/>
                <w:highlight w:val="none"/>
              </w:rPr>
              <w:t>见投标文件第（）页</w:t>
            </w:r>
          </w:p>
        </w:tc>
      </w:tr>
      <w:tr w14:paraId="6BCB4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193" w:type="dxa"/>
            <w:tcBorders>
              <w:top w:val="single" w:color="000000" w:sz="4" w:space="0"/>
              <w:left w:val="single" w:color="000000" w:sz="4" w:space="0"/>
              <w:bottom w:val="single" w:color="000000" w:sz="4" w:space="0"/>
              <w:right w:val="single" w:color="000000" w:sz="4" w:space="0"/>
            </w:tcBorders>
          </w:tcPr>
          <w:p w14:paraId="17DB3298">
            <w:pPr>
              <w:pStyle w:val="84"/>
              <w:snapToGrid w:val="0"/>
              <w:spacing w:before="0" w:after="0" w:line="360" w:lineRule="auto"/>
              <w:jc w:val="center"/>
              <w:rPr>
                <w:rStyle w:val="47"/>
                <w:color w:val="auto"/>
                <w:kern w:val="2"/>
                <w:sz w:val="23"/>
                <w:szCs w:val="23"/>
                <w:highlight w:val="none"/>
              </w:rPr>
            </w:pPr>
            <w:r>
              <w:rPr>
                <w:rStyle w:val="47"/>
                <w:rFonts w:hint="eastAsia"/>
                <w:color w:val="auto"/>
                <w:kern w:val="2"/>
                <w:sz w:val="23"/>
                <w:szCs w:val="23"/>
                <w:highlight w:val="none"/>
              </w:rPr>
              <w:t>3</w:t>
            </w:r>
          </w:p>
        </w:tc>
        <w:tc>
          <w:tcPr>
            <w:tcW w:w="4083" w:type="dxa"/>
            <w:tcBorders>
              <w:top w:val="single" w:color="000000" w:sz="4" w:space="0"/>
              <w:left w:val="single" w:color="000000" w:sz="4" w:space="0"/>
              <w:bottom w:val="single" w:color="000000" w:sz="4" w:space="0"/>
              <w:right w:val="single" w:color="000000" w:sz="4" w:space="0"/>
            </w:tcBorders>
            <w:vAlign w:val="center"/>
          </w:tcPr>
          <w:p w14:paraId="7256813C">
            <w:pPr>
              <w:snapToGrid w:val="0"/>
              <w:spacing w:line="360" w:lineRule="auto"/>
              <w:rPr>
                <w:rStyle w:val="47"/>
                <w:rFonts w:ascii="宋体" w:hAnsi="宋体"/>
                <w:color w:val="auto"/>
                <w:kern w:val="2"/>
                <w:szCs w:val="21"/>
                <w:highlight w:val="none"/>
              </w:rPr>
            </w:pPr>
          </w:p>
        </w:tc>
        <w:tc>
          <w:tcPr>
            <w:tcW w:w="2139" w:type="dxa"/>
            <w:tcBorders>
              <w:top w:val="single" w:color="000000" w:sz="4" w:space="0"/>
              <w:left w:val="single" w:color="000000" w:sz="4" w:space="0"/>
              <w:bottom w:val="single" w:color="000000" w:sz="4" w:space="0"/>
              <w:right w:val="single" w:color="000000" w:sz="4" w:space="0"/>
            </w:tcBorders>
            <w:vAlign w:val="center"/>
          </w:tcPr>
          <w:p w14:paraId="0D628594">
            <w:pPr>
              <w:pStyle w:val="84"/>
              <w:snapToGrid w:val="0"/>
              <w:spacing w:before="0" w:after="0" w:line="360" w:lineRule="auto"/>
              <w:rPr>
                <w:color w:val="auto"/>
                <w:kern w:val="2"/>
                <w:sz w:val="21"/>
                <w:szCs w:val="21"/>
                <w:highlight w:val="none"/>
              </w:rPr>
            </w:pPr>
            <w:r>
              <w:rPr>
                <w:rStyle w:val="47"/>
                <w:color w:val="auto"/>
                <w:kern w:val="2"/>
                <w:sz w:val="21"/>
                <w:szCs w:val="21"/>
                <w:highlight w:val="none"/>
              </w:rPr>
              <w:t>□通过    □不通过</w:t>
            </w:r>
          </w:p>
        </w:tc>
        <w:tc>
          <w:tcPr>
            <w:tcW w:w="2283" w:type="dxa"/>
            <w:tcBorders>
              <w:top w:val="single" w:color="000000" w:sz="4" w:space="0"/>
              <w:left w:val="single" w:color="000000" w:sz="4" w:space="0"/>
              <w:bottom w:val="single" w:color="000000" w:sz="4" w:space="0"/>
              <w:right w:val="single" w:color="000000" w:sz="4" w:space="0"/>
            </w:tcBorders>
          </w:tcPr>
          <w:p w14:paraId="45665F42">
            <w:pPr>
              <w:pStyle w:val="84"/>
              <w:snapToGrid w:val="0"/>
              <w:spacing w:before="0" w:after="0" w:line="360" w:lineRule="auto"/>
              <w:rPr>
                <w:color w:val="auto"/>
                <w:kern w:val="2"/>
                <w:sz w:val="23"/>
                <w:szCs w:val="23"/>
                <w:highlight w:val="none"/>
              </w:rPr>
            </w:pPr>
            <w:r>
              <w:rPr>
                <w:rStyle w:val="47"/>
                <w:color w:val="auto"/>
                <w:kern w:val="2"/>
                <w:sz w:val="21"/>
                <w:szCs w:val="21"/>
                <w:highlight w:val="none"/>
              </w:rPr>
              <w:t>见投标文件第（）页</w:t>
            </w:r>
          </w:p>
        </w:tc>
      </w:tr>
      <w:tr w14:paraId="05732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193" w:type="dxa"/>
            <w:tcBorders>
              <w:top w:val="single" w:color="000000" w:sz="4" w:space="0"/>
              <w:left w:val="single" w:color="000000" w:sz="4" w:space="0"/>
              <w:bottom w:val="single" w:color="000000" w:sz="4" w:space="0"/>
              <w:right w:val="single" w:color="000000" w:sz="4" w:space="0"/>
            </w:tcBorders>
          </w:tcPr>
          <w:p w14:paraId="3B175CB4">
            <w:pPr>
              <w:pStyle w:val="84"/>
              <w:snapToGrid w:val="0"/>
              <w:spacing w:before="0" w:after="0" w:line="360" w:lineRule="auto"/>
              <w:jc w:val="center"/>
              <w:rPr>
                <w:rStyle w:val="47"/>
                <w:color w:val="auto"/>
                <w:kern w:val="2"/>
                <w:sz w:val="23"/>
                <w:szCs w:val="23"/>
                <w:highlight w:val="none"/>
              </w:rPr>
            </w:pPr>
            <w:r>
              <w:rPr>
                <w:rStyle w:val="47"/>
                <w:rFonts w:hint="eastAsia"/>
                <w:color w:val="auto"/>
                <w:kern w:val="2"/>
                <w:sz w:val="23"/>
                <w:szCs w:val="23"/>
                <w:highlight w:val="none"/>
              </w:rPr>
              <w:t>4</w:t>
            </w:r>
          </w:p>
        </w:tc>
        <w:tc>
          <w:tcPr>
            <w:tcW w:w="4083" w:type="dxa"/>
            <w:tcBorders>
              <w:top w:val="single" w:color="000000" w:sz="4" w:space="0"/>
              <w:left w:val="single" w:color="000000" w:sz="4" w:space="0"/>
              <w:bottom w:val="single" w:color="000000" w:sz="4" w:space="0"/>
              <w:right w:val="single" w:color="000000" w:sz="4" w:space="0"/>
            </w:tcBorders>
            <w:vAlign w:val="center"/>
          </w:tcPr>
          <w:p w14:paraId="27F97C9D">
            <w:pPr>
              <w:snapToGrid w:val="0"/>
              <w:spacing w:line="360" w:lineRule="auto"/>
              <w:rPr>
                <w:rStyle w:val="47"/>
                <w:rFonts w:ascii="宋体" w:hAnsi="宋体"/>
                <w:color w:val="auto"/>
                <w:kern w:val="2"/>
                <w:szCs w:val="21"/>
                <w:highlight w:val="none"/>
              </w:rPr>
            </w:pPr>
          </w:p>
        </w:tc>
        <w:tc>
          <w:tcPr>
            <w:tcW w:w="2139" w:type="dxa"/>
            <w:tcBorders>
              <w:top w:val="single" w:color="000000" w:sz="4" w:space="0"/>
              <w:left w:val="single" w:color="000000" w:sz="4" w:space="0"/>
              <w:bottom w:val="single" w:color="000000" w:sz="4" w:space="0"/>
              <w:right w:val="single" w:color="000000" w:sz="4" w:space="0"/>
            </w:tcBorders>
            <w:vAlign w:val="center"/>
          </w:tcPr>
          <w:p w14:paraId="5683D078">
            <w:pPr>
              <w:pStyle w:val="84"/>
              <w:snapToGrid w:val="0"/>
              <w:spacing w:before="0" w:after="0" w:line="360" w:lineRule="auto"/>
              <w:rPr>
                <w:rStyle w:val="47"/>
                <w:color w:val="auto"/>
                <w:kern w:val="2"/>
                <w:sz w:val="21"/>
                <w:szCs w:val="21"/>
                <w:highlight w:val="none"/>
              </w:rPr>
            </w:pPr>
            <w:r>
              <w:rPr>
                <w:rStyle w:val="47"/>
                <w:color w:val="auto"/>
                <w:kern w:val="2"/>
                <w:sz w:val="21"/>
                <w:szCs w:val="21"/>
                <w:highlight w:val="none"/>
              </w:rPr>
              <w:t>□通过    □不通过</w:t>
            </w:r>
          </w:p>
        </w:tc>
        <w:tc>
          <w:tcPr>
            <w:tcW w:w="2283" w:type="dxa"/>
            <w:tcBorders>
              <w:top w:val="single" w:color="000000" w:sz="4" w:space="0"/>
              <w:left w:val="single" w:color="000000" w:sz="4" w:space="0"/>
              <w:bottom w:val="single" w:color="000000" w:sz="4" w:space="0"/>
              <w:right w:val="single" w:color="000000" w:sz="4" w:space="0"/>
            </w:tcBorders>
          </w:tcPr>
          <w:p w14:paraId="0A912C60">
            <w:pPr>
              <w:pStyle w:val="84"/>
              <w:snapToGrid w:val="0"/>
              <w:spacing w:before="0" w:after="0" w:line="360" w:lineRule="auto"/>
              <w:rPr>
                <w:rStyle w:val="47"/>
                <w:color w:val="auto"/>
                <w:kern w:val="2"/>
                <w:sz w:val="23"/>
                <w:szCs w:val="23"/>
                <w:highlight w:val="none"/>
              </w:rPr>
            </w:pPr>
            <w:r>
              <w:rPr>
                <w:rStyle w:val="47"/>
                <w:color w:val="auto"/>
                <w:kern w:val="2"/>
                <w:sz w:val="21"/>
                <w:szCs w:val="21"/>
                <w:highlight w:val="none"/>
              </w:rPr>
              <w:t>见投标文件第（）页</w:t>
            </w:r>
          </w:p>
        </w:tc>
      </w:tr>
      <w:tr w14:paraId="66835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193" w:type="dxa"/>
            <w:tcBorders>
              <w:top w:val="single" w:color="000000" w:sz="4" w:space="0"/>
              <w:left w:val="single" w:color="000000" w:sz="4" w:space="0"/>
              <w:bottom w:val="single" w:color="000000" w:sz="4" w:space="0"/>
              <w:right w:val="single" w:color="000000" w:sz="4" w:space="0"/>
            </w:tcBorders>
          </w:tcPr>
          <w:p w14:paraId="25EDE201">
            <w:pPr>
              <w:pStyle w:val="84"/>
              <w:snapToGrid w:val="0"/>
              <w:spacing w:before="0" w:after="0" w:line="360" w:lineRule="auto"/>
              <w:jc w:val="center"/>
              <w:rPr>
                <w:rStyle w:val="47"/>
                <w:color w:val="auto"/>
                <w:kern w:val="2"/>
                <w:sz w:val="23"/>
                <w:szCs w:val="23"/>
                <w:highlight w:val="none"/>
              </w:rPr>
            </w:pPr>
            <w:r>
              <w:rPr>
                <w:rStyle w:val="47"/>
                <w:rFonts w:hint="eastAsia"/>
                <w:color w:val="auto"/>
                <w:kern w:val="2"/>
                <w:sz w:val="23"/>
                <w:szCs w:val="23"/>
                <w:highlight w:val="none"/>
              </w:rPr>
              <w:t>5</w:t>
            </w:r>
          </w:p>
        </w:tc>
        <w:tc>
          <w:tcPr>
            <w:tcW w:w="4083" w:type="dxa"/>
            <w:tcBorders>
              <w:top w:val="single" w:color="000000" w:sz="4" w:space="0"/>
              <w:left w:val="single" w:color="000000" w:sz="4" w:space="0"/>
              <w:bottom w:val="single" w:color="000000" w:sz="4" w:space="0"/>
              <w:right w:val="single" w:color="000000" w:sz="4" w:space="0"/>
            </w:tcBorders>
            <w:vAlign w:val="center"/>
          </w:tcPr>
          <w:p w14:paraId="44AC2F64">
            <w:pPr>
              <w:snapToGrid w:val="0"/>
              <w:spacing w:line="360" w:lineRule="auto"/>
              <w:rPr>
                <w:rStyle w:val="47"/>
                <w:rFonts w:ascii="宋体" w:hAnsi="宋体"/>
                <w:color w:val="auto"/>
                <w:kern w:val="2"/>
                <w:szCs w:val="21"/>
                <w:highlight w:val="none"/>
              </w:rPr>
            </w:pPr>
          </w:p>
        </w:tc>
        <w:tc>
          <w:tcPr>
            <w:tcW w:w="2139" w:type="dxa"/>
            <w:tcBorders>
              <w:top w:val="single" w:color="000000" w:sz="4" w:space="0"/>
              <w:left w:val="single" w:color="000000" w:sz="4" w:space="0"/>
              <w:bottom w:val="single" w:color="000000" w:sz="4" w:space="0"/>
              <w:right w:val="single" w:color="000000" w:sz="4" w:space="0"/>
            </w:tcBorders>
            <w:vAlign w:val="center"/>
          </w:tcPr>
          <w:p w14:paraId="334A513E">
            <w:pPr>
              <w:pStyle w:val="84"/>
              <w:snapToGrid w:val="0"/>
              <w:spacing w:before="0" w:after="0" w:line="360" w:lineRule="auto"/>
              <w:rPr>
                <w:rStyle w:val="47"/>
                <w:color w:val="auto"/>
                <w:kern w:val="2"/>
                <w:sz w:val="21"/>
                <w:szCs w:val="21"/>
                <w:highlight w:val="none"/>
              </w:rPr>
            </w:pPr>
            <w:r>
              <w:rPr>
                <w:rStyle w:val="47"/>
                <w:color w:val="auto"/>
                <w:kern w:val="2"/>
                <w:sz w:val="21"/>
                <w:szCs w:val="21"/>
                <w:highlight w:val="none"/>
              </w:rPr>
              <w:t>□通过    □不通过</w:t>
            </w:r>
          </w:p>
        </w:tc>
        <w:tc>
          <w:tcPr>
            <w:tcW w:w="2283" w:type="dxa"/>
            <w:tcBorders>
              <w:top w:val="single" w:color="000000" w:sz="4" w:space="0"/>
              <w:left w:val="single" w:color="000000" w:sz="4" w:space="0"/>
              <w:bottom w:val="single" w:color="000000" w:sz="4" w:space="0"/>
              <w:right w:val="single" w:color="000000" w:sz="4" w:space="0"/>
            </w:tcBorders>
          </w:tcPr>
          <w:p w14:paraId="00796CDE">
            <w:pPr>
              <w:pStyle w:val="84"/>
              <w:snapToGrid w:val="0"/>
              <w:spacing w:before="0" w:after="0" w:line="360" w:lineRule="auto"/>
              <w:rPr>
                <w:rStyle w:val="47"/>
                <w:color w:val="auto"/>
                <w:kern w:val="2"/>
                <w:sz w:val="23"/>
                <w:szCs w:val="23"/>
                <w:highlight w:val="none"/>
              </w:rPr>
            </w:pPr>
            <w:r>
              <w:rPr>
                <w:rStyle w:val="47"/>
                <w:color w:val="auto"/>
                <w:kern w:val="2"/>
                <w:sz w:val="21"/>
                <w:szCs w:val="21"/>
                <w:highlight w:val="none"/>
              </w:rPr>
              <w:t>见投标文件第（）页</w:t>
            </w:r>
          </w:p>
        </w:tc>
      </w:tr>
      <w:tr w14:paraId="0BA36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193" w:type="dxa"/>
            <w:tcBorders>
              <w:top w:val="single" w:color="000000" w:sz="4" w:space="0"/>
              <w:left w:val="single" w:color="000000" w:sz="4" w:space="0"/>
              <w:bottom w:val="single" w:color="000000" w:sz="4" w:space="0"/>
              <w:right w:val="single" w:color="000000" w:sz="4" w:space="0"/>
            </w:tcBorders>
          </w:tcPr>
          <w:p w14:paraId="6931DC78">
            <w:pPr>
              <w:pStyle w:val="84"/>
              <w:snapToGrid w:val="0"/>
              <w:spacing w:before="0" w:after="0" w:line="360" w:lineRule="auto"/>
              <w:jc w:val="center"/>
              <w:rPr>
                <w:rStyle w:val="47"/>
                <w:color w:val="auto"/>
                <w:kern w:val="2"/>
                <w:sz w:val="23"/>
                <w:szCs w:val="23"/>
                <w:highlight w:val="none"/>
              </w:rPr>
            </w:pPr>
            <w:r>
              <w:rPr>
                <w:rStyle w:val="47"/>
                <w:rFonts w:hint="eastAsia"/>
                <w:color w:val="auto"/>
                <w:kern w:val="2"/>
                <w:sz w:val="23"/>
                <w:szCs w:val="23"/>
                <w:highlight w:val="none"/>
              </w:rPr>
              <w:t>6</w:t>
            </w:r>
          </w:p>
        </w:tc>
        <w:tc>
          <w:tcPr>
            <w:tcW w:w="4083" w:type="dxa"/>
            <w:tcBorders>
              <w:top w:val="single" w:color="000000" w:sz="4" w:space="0"/>
              <w:left w:val="single" w:color="000000" w:sz="4" w:space="0"/>
              <w:bottom w:val="single" w:color="000000" w:sz="4" w:space="0"/>
              <w:right w:val="single" w:color="000000" w:sz="4" w:space="0"/>
            </w:tcBorders>
            <w:vAlign w:val="center"/>
          </w:tcPr>
          <w:p w14:paraId="5CBCBA27">
            <w:pPr>
              <w:snapToGrid w:val="0"/>
              <w:spacing w:line="360" w:lineRule="auto"/>
              <w:rPr>
                <w:rStyle w:val="47"/>
                <w:rFonts w:ascii="宋体" w:hAnsi="宋体"/>
                <w:color w:val="auto"/>
                <w:kern w:val="2"/>
                <w:szCs w:val="21"/>
                <w:highlight w:val="none"/>
              </w:rPr>
            </w:pPr>
          </w:p>
        </w:tc>
        <w:tc>
          <w:tcPr>
            <w:tcW w:w="2139" w:type="dxa"/>
            <w:tcBorders>
              <w:top w:val="single" w:color="000000" w:sz="4" w:space="0"/>
              <w:left w:val="single" w:color="000000" w:sz="4" w:space="0"/>
              <w:bottom w:val="single" w:color="000000" w:sz="4" w:space="0"/>
              <w:right w:val="single" w:color="000000" w:sz="4" w:space="0"/>
            </w:tcBorders>
            <w:vAlign w:val="center"/>
          </w:tcPr>
          <w:p w14:paraId="527F0B66">
            <w:pPr>
              <w:pStyle w:val="84"/>
              <w:snapToGrid w:val="0"/>
              <w:spacing w:before="0" w:after="0" w:line="360" w:lineRule="auto"/>
              <w:rPr>
                <w:rStyle w:val="47"/>
                <w:color w:val="auto"/>
                <w:kern w:val="2"/>
                <w:sz w:val="21"/>
                <w:szCs w:val="21"/>
                <w:highlight w:val="none"/>
              </w:rPr>
            </w:pPr>
            <w:r>
              <w:rPr>
                <w:rStyle w:val="47"/>
                <w:color w:val="auto"/>
                <w:kern w:val="2"/>
                <w:sz w:val="21"/>
                <w:szCs w:val="21"/>
                <w:highlight w:val="none"/>
              </w:rPr>
              <w:t>□通过    □不通过</w:t>
            </w:r>
          </w:p>
        </w:tc>
        <w:tc>
          <w:tcPr>
            <w:tcW w:w="2283" w:type="dxa"/>
            <w:tcBorders>
              <w:top w:val="single" w:color="000000" w:sz="4" w:space="0"/>
              <w:left w:val="single" w:color="000000" w:sz="4" w:space="0"/>
              <w:bottom w:val="single" w:color="000000" w:sz="4" w:space="0"/>
              <w:right w:val="single" w:color="000000" w:sz="4" w:space="0"/>
            </w:tcBorders>
          </w:tcPr>
          <w:p w14:paraId="4BC2A576">
            <w:pPr>
              <w:pStyle w:val="84"/>
              <w:snapToGrid w:val="0"/>
              <w:spacing w:before="0" w:after="0" w:line="360" w:lineRule="auto"/>
              <w:rPr>
                <w:rStyle w:val="47"/>
                <w:color w:val="auto"/>
                <w:kern w:val="2"/>
                <w:sz w:val="23"/>
                <w:szCs w:val="23"/>
                <w:highlight w:val="none"/>
              </w:rPr>
            </w:pPr>
            <w:r>
              <w:rPr>
                <w:rStyle w:val="47"/>
                <w:color w:val="auto"/>
                <w:kern w:val="2"/>
                <w:sz w:val="21"/>
                <w:szCs w:val="21"/>
                <w:highlight w:val="none"/>
              </w:rPr>
              <w:t>见投标文件第（）页</w:t>
            </w:r>
          </w:p>
        </w:tc>
      </w:tr>
      <w:tr w14:paraId="3CE5F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193" w:type="dxa"/>
            <w:tcBorders>
              <w:top w:val="single" w:color="000000" w:sz="4" w:space="0"/>
              <w:left w:val="single" w:color="000000" w:sz="4" w:space="0"/>
              <w:bottom w:val="single" w:color="000000" w:sz="4" w:space="0"/>
              <w:right w:val="single" w:color="000000" w:sz="4" w:space="0"/>
            </w:tcBorders>
          </w:tcPr>
          <w:p w14:paraId="18DFDE0C">
            <w:pPr>
              <w:pStyle w:val="84"/>
              <w:snapToGrid w:val="0"/>
              <w:spacing w:before="0" w:after="0" w:line="360" w:lineRule="auto"/>
              <w:jc w:val="center"/>
              <w:rPr>
                <w:rStyle w:val="47"/>
                <w:color w:val="auto"/>
                <w:kern w:val="2"/>
                <w:sz w:val="23"/>
                <w:szCs w:val="23"/>
                <w:highlight w:val="none"/>
              </w:rPr>
            </w:pPr>
            <w:r>
              <w:rPr>
                <w:rStyle w:val="47"/>
                <w:rFonts w:hint="eastAsia"/>
                <w:color w:val="auto"/>
                <w:kern w:val="2"/>
                <w:sz w:val="23"/>
                <w:szCs w:val="23"/>
                <w:highlight w:val="none"/>
              </w:rPr>
              <w:t>7</w:t>
            </w:r>
          </w:p>
        </w:tc>
        <w:tc>
          <w:tcPr>
            <w:tcW w:w="4083" w:type="dxa"/>
            <w:tcBorders>
              <w:top w:val="single" w:color="000000" w:sz="4" w:space="0"/>
              <w:left w:val="single" w:color="000000" w:sz="4" w:space="0"/>
              <w:bottom w:val="single" w:color="000000" w:sz="4" w:space="0"/>
              <w:right w:val="single" w:color="000000" w:sz="4" w:space="0"/>
            </w:tcBorders>
            <w:vAlign w:val="center"/>
          </w:tcPr>
          <w:p w14:paraId="50B0E4F5">
            <w:pPr>
              <w:snapToGrid w:val="0"/>
              <w:spacing w:line="360" w:lineRule="auto"/>
              <w:rPr>
                <w:rStyle w:val="47"/>
                <w:rFonts w:ascii="宋体" w:hAnsi="宋体"/>
                <w:color w:val="auto"/>
                <w:kern w:val="2"/>
                <w:szCs w:val="21"/>
                <w:highlight w:val="none"/>
              </w:rPr>
            </w:pPr>
          </w:p>
        </w:tc>
        <w:tc>
          <w:tcPr>
            <w:tcW w:w="2139" w:type="dxa"/>
            <w:tcBorders>
              <w:top w:val="single" w:color="000000" w:sz="4" w:space="0"/>
              <w:left w:val="single" w:color="000000" w:sz="4" w:space="0"/>
              <w:bottom w:val="single" w:color="000000" w:sz="4" w:space="0"/>
              <w:right w:val="single" w:color="000000" w:sz="4" w:space="0"/>
            </w:tcBorders>
            <w:vAlign w:val="center"/>
          </w:tcPr>
          <w:p w14:paraId="6EBFE2A6">
            <w:pPr>
              <w:pStyle w:val="84"/>
              <w:snapToGrid w:val="0"/>
              <w:spacing w:before="0" w:after="0" w:line="360" w:lineRule="auto"/>
              <w:rPr>
                <w:rStyle w:val="47"/>
                <w:color w:val="auto"/>
                <w:kern w:val="2"/>
                <w:sz w:val="21"/>
                <w:szCs w:val="21"/>
                <w:highlight w:val="none"/>
              </w:rPr>
            </w:pPr>
            <w:r>
              <w:rPr>
                <w:rStyle w:val="47"/>
                <w:color w:val="auto"/>
                <w:kern w:val="2"/>
                <w:sz w:val="21"/>
                <w:szCs w:val="21"/>
                <w:highlight w:val="none"/>
              </w:rPr>
              <w:t>□通过    □不通过</w:t>
            </w:r>
          </w:p>
        </w:tc>
        <w:tc>
          <w:tcPr>
            <w:tcW w:w="2283" w:type="dxa"/>
            <w:tcBorders>
              <w:top w:val="single" w:color="000000" w:sz="4" w:space="0"/>
              <w:left w:val="single" w:color="000000" w:sz="4" w:space="0"/>
              <w:bottom w:val="single" w:color="000000" w:sz="4" w:space="0"/>
              <w:right w:val="single" w:color="000000" w:sz="4" w:space="0"/>
            </w:tcBorders>
          </w:tcPr>
          <w:p w14:paraId="0303522B">
            <w:pPr>
              <w:pStyle w:val="84"/>
              <w:snapToGrid w:val="0"/>
              <w:spacing w:before="0" w:after="0" w:line="360" w:lineRule="auto"/>
              <w:rPr>
                <w:rStyle w:val="47"/>
                <w:color w:val="auto"/>
                <w:kern w:val="2"/>
                <w:sz w:val="23"/>
                <w:szCs w:val="23"/>
                <w:highlight w:val="none"/>
              </w:rPr>
            </w:pPr>
            <w:r>
              <w:rPr>
                <w:rStyle w:val="47"/>
                <w:color w:val="auto"/>
                <w:kern w:val="2"/>
                <w:sz w:val="21"/>
                <w:szCs w:val="21"/>
                <w:highlight w:val="none"/>
              </w:rPr>
              <w:t>见投标文件第（）页</w:t>
            </w:r>
          </w:p>
        </w:tc>
      </w:tr>
      <w:tr w14:paraId="51A9F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193" w:type="dxa"/>
            <w:tcBorders>
              <w:top w:val="single" w:color="000000" w:sz="4" w:space="0"/>
              <w:left w:val="single" w:color="000000" w:sz="4" w:space="0"/>
              <w:bottom w:val="single" w:color="000000" w:sz="4" w:space="0"/>
              <w:right w:val="single" w:color="000000" w:sz="4" w:space="0"/>
            </w:tcBorders>
          </w:tcPr>
          <w:p w14:paraId="1E9078BB">
            <w:pPr>
              <w:pStyle w:val="84"/>
              <w:snapToGrid w:val="0"/>
              <w:spacing w:before="0" w:after="0" w:line="360" w:lineRule="auto"/>
              <w:jc w:val="center"/>
              <w:rPr>
                <w:rStyle w:val="47"/>
                <w:color w:val="auto"/>
                <w:kern w:val="2"/>
                <w:sz w:val="23"/>
                <w:szCs w:val="23"/>
                <w:highlight w:val="none"/>
              </w:rPr>
            </w:pPr>
            <w:r>
              <w:rPr>
                <w:rStyle w:val="47"/>
                <w:rFonts w:hint="eastAsia"/>
                <w:color w:val="auto"/>
                <w:kern w:val="2"/>
                <w:sz w:val="23"/>
                <w:szCs w:val="23"/>
                <w:highlight w:val="none"/>
              </w:rPr>
              <w:t>8</w:t>
            </w:r>
          </w:p>
        </w:tc>
        <w:tc>
          <w:tcPr>
            <w:tcW w:w="4083" w:type="dxa"/>
            <w:tcBorders>
              <w:top w:val="single" w:color="000000" w:sz="4" w:space="0"/>
              <w:left w:val="single" w:color="000000" w:sz="4" w:space="0"/>
              <w:bottom w:val="single" w:color="000000" w:sz="4" w:space="0"/>
              <w:right w:val="single" w:color="000000" w:sz="4" w:space="0"/>
            </w:tcBorders>
            <w:vAlign w:val="center"/>
          </w:tcPr>
          <w:p w14:paraId="626EB576">
            <w:pPr>
              <w:snapToGrid w:val="0"/>
              <w:spacing w:line="360" w:lineRule="auto"/>
              <w:rPr>
                <w:rStyle w:val="47"/>
                <w:rFonts w:ascii="宋体" w:hAnsi="宋体"/>
                <w:color w:val="auto"/>
                <w:kern w:val="2"/>
                <w:szCs w:val="21"/>
                <w:highlight w:val="none"/>
              </w:rPr>
            </w:pPr>
          </w:p>
        </w:tc>
        <w:tc>
          <w:tcPr>
            <w:tcW w:w="2139" w:type="dxa"/>
            <w:tcBorders>
              <w:top w:val="single" w:color="000000" w:sz="4" w:space="0"/>
              <w:left w:val="single" w:color="000000" w:sz="4" w:space="0"/>
              <w:bottom w:val="single" w:color="000000" w:sz="4" w:space="0"/>
              <w:right w:val="single" w:color="000000" w:sz="4" w:space="0"/>
            </w:tcBorders>
            <w:vAlign w:val="center"/>
          </w:tcPr>
          <w:p w14:paraId="6FBA5666">
            <w:pPr>
              <w:pStyle w:val="84"/>
              <w:snapToGrid w:val="0"/>
              <w:spacing w:before="0" w:after="0" w:line="360" w:lineRule="auto"/>
              <w:rPr>
                <w:rStyle w:val="47"/>
                <w:color w:val="auto"/>
                <w:kern w:val="2"/>
                <w:sz w:val="21"/>
                <w:szCs w:val="21"/>
                <w:highlight w:val="none"/>
              </w:rPr>
            </w:pPr>
            <w:r>
              <w:rPr>
                <w:rStyle w:val="47"/>
                <w:color w:val="auto"/>
                <w:kern w:val="2"/>
                <w:sz w:val="21"/>
                <w:szCs w:val="21"/>
                <w:highlight w:val="none"/>
              </w:rPr>
              <w:t>□通过    □不通过</w:t>
            </w:r>
          </w:p>
        </w:tc>
        <w:tc>
          <w:tcPr>
            <w:tcW w:w="2283" w:type="dxa"/>
            <w:tcBorders>
              <w:top w:val="single" w:color="000000" w:sz="4" w:space="0"/>
              <w:left w:val="single" w:color="000000" w:sz="4" w:space="0"/>
              <w:bottom w:val="single" w:color="000000" w:sz="4" w:space="0"/>
              <w:right w:val="single" w:color="000000" w:sz="4" w:space="0"/>
            </w:tcBorders>
          </w:tcPr>
          <w:p w14:paraId="66A077B9">
            <w:pPr>
              <w:pStyle w:val="84"/>
              <w:snapToGrid w:val="0"/>
              <w:spacing w:before="0" w:after="0" w:line="360" w:lineRule="auto"/>
              <w:rPr>
                <w:rStyle w:val="47"/>
                <w:color w:val="auto"/>
                <w:kern w:val="2"/>
                <w:sz w:val="23"/>
                <w:szCs w:val="23"/>
                <w:highlight w:val="none"/>
              </w:rPr>
            </w:pPr>
            <w:r>
              <w:rPr>
                <w:rStyle w:val="47"/>
                <w:color w:val="auto"/>
                <w:kern w:val="2"/>
                <w:sz w:val="21"/>
                <w:szCs w:val="21"/>
                <w:highlight w:val="none"/>
              </w:rPr>
              <w:t>见投标文件第（）页</w:t>
            </w:r>
          </w:p>
        </w:tc>
      </w:tr>
      <w:tr w14:paraId="69759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193" w:type="dxa"/>
            <w:tcBorders>
              <w:top w:val="single" w:color="000000" w:sz="4" w:space="0"/>
              <w:left w:val="single" w:color="000000" w:sz="4" w:space="0"/>
              <w:bottom w:val="single" w:color="000000" w:sz="4" w:space="0"/>
              <w:right w:val="single" w:color="000000" w:sz="4" w:space="0"/>
            </w:tcBorders>
          </w:tcPr>
          <w:p w14:paraId="24583861">
            <w:pPr>
              <w:pStyle w:val="84"/>
              <w:snapToGrid w:val="0"/>
              <w:spacing w:before="0" w:after="0" w:line="360" w:lineRule="auto"/>
              <w:jc w:val="center"/>
              <w:rPr>
                <w:rStyle w:val="47"/>
                <w:color w:val="auto"/>
                <w:kern w:val="2"/>
                <w:sz w:val="23"/>
                <w:szCs w:val="23"/>
                <w:highlight w:val="none"/>
              </w:rPr>
            </w:pPr>
            <w:r>
              <w:rPr>
                <w:rStyle w:val="47"/>
                <w:rFonts w:hint="eastAsia"/>
                <w:color w:val="auto"/>
                <w:kern w:val="2"/>
                <w:sz w:val="23"/>
                <w:szCs w:val="23"/>
                <w:highlight w:val="none"/>
              </w:rPr>
              <w:t>9</w:t>
            </w:r>
          </w:p>
        </w:tc>
        <w:tc>
          <w:tcPr>
            <w:tcW w:w="4083" w:type="dxa"/>
            <w:tcBorders>
              <w:top w:val="single" w:color="000000" w:sz="4" w:space="0"/>
              <w:left w:val="single" w:color="000000" w:sz="4" w:space="0"/>
              <w:bottom w:val="single" w:color="000000" w:sz="4" w:space="0"/>
              <w:right w:val="single" w:color="000000" w:sz="4" w:space="0"/>
            </w:tcBorders>
            <w:vAlign w:val="center"/>
          </w:tcPr>
          <w:p w14:paraId="3C5CC09B">
            <w:pPr>
              <w:snapToGrid w:val="0"/>
              <w:spacing w:line="360" w:lineRule="auto"/>
              <w:rPr>
                <w:rStyle w:val="47"/>
                <w:rFonts w:ascii="宋体" w:hAnsi="宋体"/>
                <w:color w:val="auto"/>
                <w:kern w:val="2"/>
                <w:szCs w:val="21"/>
                <w:highlight w:val="none"/>
              </w:rPr>
            </w:pPr>
          </w:p>
        </w:tc>
        <w:tc>
          <w:tcPr>
            <w:tcW w:w="2139" w:type="dxa"/>
            <w:tcBorders>
              <w:top w:val="single" w:color="000000" w:sz="4" w:space="0"/>
              <w:left w:val="single" w:color="000000" w:sz="4" w:space="0"/>
              <w:bottom w:val="single" w:color="000000" w:sz="4" w:space="0"/>
              <w:right w:val="single" w:color="000000" w:sz="4" w:space="0"/>
            </w:tcBorders>
            <w:vAlign w:val="center"/>
          </w:tcPr>
          <w:p w14:paraId="6C536AD5">
            <w:pPr>
              <w:pStyle w:val="84"/>
              <w:snapToGrid w:val="0"/>
              <w:spacing w:before="0" w:after="0" w:line="360" w:lineRule="auto"/>
              <w:rPr>
                <w:rStyle w:val="47"/>
                <w:color w:val="auto"/>
                <w:kern w:val="2"/>
                <w:sz w:val="21"/>
                <w:szCs w:val="21"/>
                <w:highlight w:val="none"/>
              </w:rPr>
            </w:pPr>
            <w:r>
              <w:rPr>
                <w:rStyle w:val="47"/>
                <w:color w:val="auto"/>
                <w:kern w:val="2"/>
                <w:sz w:val="21"/>
                <w:szCs w:val="21"/>
                <w:highlight w:val="none"/>
              </w:rPr>
              <w:t>□通过    □不通过</w:t>
            </w:r>
          </w:p>
        </w:tc>
        <w:tc>
          <w:tcPr>
            <w:tcW w:w="2283" w:type="dxa"/>
            <w:tcBorders>
              <w:top w:val="single" w:color="000000" w:sz="4" w:space="0"/>
              <w:left w:val="single" w:color="000000" w:sz="4" w:space="0"/>
              <w:bottom w:val="single" w:color="000000" w:sz="4" w:space="0"/>
              <w:right w:val="single" w:color="000000" w:sz="4" w:space="0"/>
            </w:tcBorders>
          </w:tcPr>
          <w:p w14:paraId="546DAD4F">
            <w:pPr>
              <w:pStyle w:val="84"/>
              <w:snapToGrid w:val="0"/>
              <w:spacing w:before="0" w:after="0" w:line="360" w:lineRule="auto"/>
              <w:rPr>
                <w:rStyle w:val="47"/>
                <w:color w:val="auto"/>
                <w:kern w:val="2"/>
                <w:sz w:val="23"/>
                <w:szCs w:val="23"/>
                <w:highlight w:val="none"/>
              </w:rPr>
            </w:pPr>
            <w:r>
              <w:rPr>
                <w:rStyle w:val="47"/>
                <w:color w:val="auto"/>
                <w:kern w:val="2"/>
                <w:sz w:val="21"/>
                <w:szCs w:val="21"/>
                <w:highlight w:val="none"/>
              </w:rPr>
              <w:t>见投标文件第（）页</w:t>
            </w:r>
          </w:p>
        </w:tc>
      </w:tr>
      <w:tr w14:paraId="19766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193" w:type="dxa"/>
            <w:tcBorders>
              <w:top w:val="single" w:color="000000" w:sz="4" w:space="0"/>
              <w:left w:val="single" w:color="000000" w:sz="4" w:space="0"/>
              <w:bottom w:val="single" w:color="000000" w:sz="4" w:space="0"/>
              <w:right w:val="single" w:color="000000" w:sz="4" w:space="0"/>
            </w:tcBorders>
          </w:tcPr>
          <w:p w14:paraId="4CE4AC42">
            <w:pPr>
              <w:pStyle w:val="84"/>
              <w:snapToGrid w:val="0"/>
              <w:spacing w:before="0" w:after="0" w:line="360" w:lineRule="auto"/>
              <w:jc w:val="center"/>
              <w:rPr>
                <w:rStyle w:val="47"/>
                <w:color w:val="auto"/>
                <w:kern w:val="2"/>
                <w:sz w:val="23"/>
                <w:szCs w:val="23"/>
                <w:highlight w:val="none"/>
              </w:rPr>
            </w:pPr>
            <w:r>
              <w:rPr>
                <w:rStyle w:val="47"/>
                <w:rFonts w:hint="eastAsia"/>
                <w:color w:val="auto"/>
                <w:kern w:val="2"/>
                <w:sz w:val="23"/>
                <w:szCs w:val="23"/>
                <w:highlight w:val="none"/>
              </w:rPr>
              <w:t>10</w:t>
            </w:r>
          </w:p>
        </w:tc>
        <w:tc>
          <w:tcPr>
            <w:tcW w:w="4083" w:type="dxa"/>
            <w:tcBorders>
              <w:top w:val="single" w:color="000000" w:sz="4" w:space="0"/>
              <w:left w:val="single" w:color="000000" w:sz="4" w:space="0"/>
              <w:bottom w:val="single" w:color="000000" w:sz="4" w:space="0"/>
              <w:right w:val="single" w:color="000000" w:sz="4" w:space="0"/>
            </w:tcBorders>
            <w:vAlign w:val="center"/>
          </w:tcPr>
          <w:p w14:paraId="6BC79787">
            <w:pPr>
              <w:snapToGrid w:val="0"/>
              <w:rPr>
                <w:rStyle w:val="47"/>
                <w:rFonts w:ascii="宋体" w:hAnsi="宋体"/>
                <w:color w:val="auto"/>
                <w:kern w:val="2"/>
                <w:szCs w:val="21"/>
                <w:highlight w:val="none"/>
              </w:rPr>
            </w:pPr>
          </w:p>
        </w:tc>
        <w:tc>
          <w:tcPr>
            <w:tcW w:w="2139" w:type="dxa"/>
            <w:tcBorders>
              <w:top w:val="single" w:color="000000" w:sz="4" w:space="0"/>
              <w:left w:val="single" w:color="000000" w:sz="4" w:space="0"/>
              <w:bottom w:val="single" w:color="000000" w:sz="4" w:space="0"/>
              <w:right w:val="single" w:color="000000" w:sz="4" w:space="0"/>
            </w:tcBorders>
            <w:vAlign w:val="center"/>
          </w:tcPr>
          <w:p w14:paraId="3D4F84A4">
            <w:pPr>
              <w:pStyle w:val="84"/>
              <w:snapToGrid w:val="0"/>
              <w:spacing w:before="0" w:after="0" w:line="360" w:lineRule="auto"/>
              <w:rPr>
                <w:rStyle w:val="47"/>
                <w:color w:val="auto"/>
                <w:kern w:val="2"/>
                <w:sz w:val="21"/>
                <w:szCs w:val="21"/>
                <w:highlight w:val="none"/>
              </w:rPr>
            </w:pPr>
            <w:r>
              <w:rPr>
                <w:rStyle w:val="47"/>
                <w:color w:val="auto"/>
                <w:kern w:val="2"/>
                <w:sz w:val="21"/>
                <w:szCs w:val="21"/>
                <w:highlight w:val="none"/>
              </w:rPr>
              <w:t>□通过    □不通过</w:t>
            </w:r>
          </w:p>
        </w:tc>
        <w:tc>
          <w:tcPr>
            <w:tcW w:w="2283" w:type="dxa"/>
            <w:tcBorders>
              <w:top w:val="single" w:color="000000" w:sz="4" w:space="0"/>
              <w:left w:val="single" w:color="000000" w:sz="4" w:space="0"/>
              <w:bottom w:val="single" w:color="000000" w:sz="4" w:space="0"/>
              <w:right w:val="single" w:color="000000" w:sz="4" w:space="0"/>
            </w:tcBorders>
          </w:tcPr>
          <w:p w14:paraId="49FC0DEA">
            <w:pPr>
              <w:pStyle w:val="84"/>
              <w:snapToGrid w:val="0"/>
              <w:spacing w:before="0" w:after="0" w:line="360" w:lineRule="auto"/>
              <w:rPr>
                <w:rStyle w:val="47"/>
                <w:color w:val="auto"/>
                <w:kern w:val="2"/>
                <w:sz w:val="23"/>
                <w:szCs w:val="23"/>
                <w:highlight w:val="none"/>
              </w:rPr>
            </w:pPr>
            <w:r>
              <w:rPr>
                <w:rStyle w:val="47"/>
                <w:color w:val="auto"/>
                <w:kern w:val="2"/>
                <w:sz w:val="21"/>
                <w:szCs w:val="21"/>
                <w:highlight w:val="none"/>
              </w:rPr>
              <w:t>见投标文件第（）页</w:t>
            </w:r>
          </w:p>
        </w:tc>
      </w:tr>
      <w:tr w14:paraId="73B57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193" w:type="dxa"/>
            <w:tcBorders>
              <w:top w:val="single" w:color="000000" w:sz="4" w:space="0"/>
              <w:left w:val="single" w:color="000000" w:sz="4" w:space="0"/>
              <w:bottom w:val="single" w:color="000000" w:sz="4" w:space="0"/>
              <w:right w:val="single" w:color="000000" w:sz="4" w:space="0"/>
            </w:tcBorders>
          </w:tcPr>
          <w:p w14:paraId="1AEFDF6E">
            <w:pPr>
              <w:pStyle w:val="84"/>
              <w:snapToGrid w:val="0"/>
              <w:spacing w:before="0" w:after="0" w:line="360" w:lineRule="auto"/>
              <w:jc w:val="center"/>
              <w:rPr>
                <w:rStyle w:val="47"/>
                <w:color w:val="auto"/>
                <w:kern w:val="2"/>
                <w:sz w:val="23"/>
                <w:szCs w:val="23"/>
                <w:highlight w:val="none"/>
              </w:rPr>
            </w:pPr>
            <w:r>
              <w:rPr>
                <w:rStyle w:val="47"/>
                <w:rFonts w:hint="eastAsia"/>
                <w:color w:val="auto"/>
                <w:kern w:val="2"/>
                <w:sz w:val="23"/>
                <w:szCs w:val="23"/>
                <w:highlight w:val="none"/>
              </w:rPr>
              <w:t>11</w:t>
            </w:r>
          </w:p>
        </w:tc>
        <w:tc>
          <w:tcPr>
            <w:tcW w:w="4083" w:type="dxa"/>
            <w:tcBorders>
              <w:top w:val="single" w:color="000000" w:sz="4" w:space="0"/>
              <w:left w:val="single" w:color="000000" w:sz="4" w:space="0"/>
              <w:bottom w:val="single" w:color="000000" w:sz="4" w:space="0"/>
              <w:right w:val="single" w:color="000000" w:sz="4" w:space="0"/>
            </w:tcBorders>
            <w:vAlign w:val="center"/>
          </w:tcPr>
          <w:p w14:paraId="04A6D2FF">
            <w:pPr>
              <w:snapToGrid w:val="0"/>
              <w:rPr>
                <w:rStyle w:val="47"/>
                <w:rFonts w:ascii="宋体" w:hAnsi="宋体"/>
                <w:color w:val="auto"/>
                <w:kern w:val="2"/>
                <w:szCs w:val="21"/>
                <w:highlight w:val="none"/>
              </w:rPr>
            </w:pPr>
          </w:p>
        </w:tc>
        <w:tc>
          <w:tcPr>
            <w:tcW w:w="2139" w:type="dxa"/>
            <w:tcBorders>
              <w:top w:val="single" w:color="000000" w:sz="4" w:space="0"/>
              <w:left w:val="single" w:color="000000" w:sz="4" w:space="0"/>
              <w:bottom w:val="single" w:color="000000" w:sz="4" w:space="0"/>
              <w:right w:val="single" w:color="000000" w:sz="4" w:space="0"/>
            </w:tcBorders>
            <w:vAlign w:val="center"/>
          </w:tcPr>
          <w:p w14:paraId="3D3439D8">
            <w:pPr>
              <w:pStyle w:val="84"/>
              <w:snapToGrid w:val="0"/>
              <w:spacing w:before="0" w:after="0" w:line="360" w:lineRule="auto"/>
              <w:rPr>
                <w:rStyle w:val="47"/>
                <w:color w:val="auto"/>
                <w:kern w:val="2"/>
                <w:sz w:val="21"/>
                <w:szCs w:val="21"/>
                <w:highlight w:val="none"/>
              </w:rPr>
            </w:pPr>
            <w:r>
              <w:rPr>
                <w:rStyle w:val="47"/>
                <w:color w:val="auto"/>
                <w:kern w:val="2"/>
                <w:sz w:val="21"/>
                <w:szCs w:val="21"/>
                <w:highlight w:val="none"/>
              </w:rPr>
              <w:t>□通过    □不通过</w:t>
            </w:r>
          </w:p>
        </w:tc>
        <w:tc>
          <w:tcPr>
            <w:tcW w:w="2283" w:type="dxa"/>
            <w:tcBorders>
              <w:top w:val="single" w:color="000000" w:sz="4" w:space="0"/>
              <w:left w:val="single" w:color="000000" w:sz="4" w:space="0"/>
              <w:bottom w:val="single" w:color="000000" w:sz="4" w:space="0"/>
              <w:right w:val="single" w:color="000000" w:sz="4" w:space="0"/>
            </w:tcBorders>
          </w:tcPr>
          <w:p w14:paraId="2A7A3D0E">
            <w:pPr>
              <w:pStyle w:val="84"/>
              <w:snapToGrid w:val="0"/>
              <w:spacing w:before="0" w:after="0" w:line="360" w:lineRule="auto"/>
              <w:rPr>
                <w:rStyle w:val="47"/>
                <w:color w:val="auto"/>
                <w:kern w:val="2"/>
                <w:sz w:val="23"/>
                <w:szCs w:val="23"/>
                <w:highlight w:val="none"/>
              </w:rPr>
            </w:pPr>
            <w:r>
              <w:rPr>
                <w:rStyle w:val="47"/>
                <w:color w:val="auto"/>
                <w:kern w:val="2"/>
                <w:sz w:val="21"/>
                <w:szCs w:val="21"/>
                <w:highlight w:val="none"/>
              </w:rPr>
              <w:t>见投标文件第（）页</w:t>
            </w:r>
          </w:p>
        </w:tc>
      </w:tr>
    </w:tbl>
    <w:p w14:paraId="0814DCC0">
      <w:pPr>
        <w:snapToGrid w:val="0"/>
        <w:jc w:val="center"/>
        <w:rPr>
          <w:rStyle w:val="47"/>
          <w:rFonts w:ascii="宋体" w:hAnsi="宋体" w:cs="宋体"/>
          <w:b/>
          <w:bCs/>
          <w:color w:val="auto"/>
          <w:sz w:val="28"/>
          <w:highlight w:val="none"/>
        </w:rPr>
      </w:pPr>
    </w:p>
    <w:p w14:paraId="100F5F69">
      <w:pPr>
        <w:snapToGrid w:val="0"/>
        <w:spacing w:line="300" w:lineRule="auto"/>
        <w:rPr>
          <w:rStyle w:val="47"/>
          <w:rFonts w:ascii="宋体" w:hAnsi="宋体"/>
          <w:color w:val="auto"/>
          <w:szCs w:val="21"/>
          <w:highlight w:val="none"/>
        </w:rPr>
      </w:pPr>
    </w:p>
    <w:p w14:paraId="1E4C4E8C">
      <w:pPr>
        <w:snapToGrid w:val="0"/>
        <w:spacing w:line="300" w:lineRule="auto"/>
        <w:rPr>
          <w:rStyle w:val="47"/>
          <w:rFonts w:ascii="宋体" w:hAnsi="宋体"/>
          <w:color w:val="auto"/>
          <w:szCs w:val="21"/>
          <w:highlight w:val="none"/>
        </w:rPr>
      </w:pPr>
    </w:p>
    <w:p w14:paraId="0EC4B4C4">
      <w:pPr>
        <w:snapToGrid w:val="0"/>
        <w:spacing w:line="300" w:lineRule="auto"/>
        <w:rPr>
          <w:rStyle w:val="47"/>
          <w:rFonts w:ascii="宋体" w:hAnsi="宋体"/>
          <w:color w:val="auto"/>
          <w:szCs w:val="21"/>
          <w:highlight w:val="none"/>
        </w:rPr>
      </w:pPr>
    </w:p>
    <w:p w14:paraId="66160786">
      <w:pPr>
        <w:snapToGrid w:val="0"/>
        <w:spacing w:line="300" w:lineRule="auto"/>
        <w:rPr>
          <w:rStyle w:val="47"/>
          <w:rFonts w:ascii="宋体" w:hAnsi="宋体"/>
          <w:color w:val="auto"/>
          <w:szCs w:val="21"/>
          <w:highlight w:val="none"/>
        </w:rPr>
      </w:pPr>
      <w:r>
        <w:rPr>
          <w:rStyle w:val="47"/>
          <w:rFonts w:ascii="宋体" w:hAnsi="宋体"/>
          <w:color w:val="auto"/>
          <w:szCs w:val="21"/>
          <w:highlight w:val="none"/>
        </w:rPr>
        <w:t>投标人代表签字：</w:t>
      </w:r>
    </w:p>
    <w:p w14:paraId="5DDE7C26">
      <w:pPr>
        <w:snapToGrid w:val="0"/>
        <w:spacing w:line="300" w:lineRule="auto"/>
        <w:rPr>
          <w:rStyle w:val="47"/>
          <w:rFonts w:ascii="宋体" w:hAnsi="宋体"/>
          <w:color w:val="auto"/>
          <w:szCs w:val="21"/>
          <w:highlight w:val="none"/>
        </w:rPr>
      </w:pPr>
    </w:p>
    <w:p w14:paraId="464C55C4">
      <w:pPr>
        <w:snapToGrid w:val="0"/>
        <w:spacing w:line="300" w:lineRule="auto"/>
        <w:rPr>
          <w:rStyle w:val="47"/>
          <w:rFonts w:ascii="宋体" w:hAnsi="宋体"/>
          <w:color w:val="auto"/>
          <w:szCs w:val="21"/>
          <w:highlight w:val="none"/>
        </w:rPr>
      </w:pPr>
      <w:r>
        <w:rPr>
          <w:rStyle w:val="47"/>
          <w:rFonts w:ascii="宋体" w:hAnsi="宋体"/>
          <w:color w:val="auto"/>
          <w:szCs w:val="21"/>
          <w:highlight w:val="none"/>
        </w:rPr>
        <w:t>投标人名称（盖章）：</w:t>
      </w:r>
    </w:p>
    <w:p w14:paraId="44D11447">
      <w:pPr>
        <w:snapToGrid w:val="0"/>
        <w:spacing w:line="300" w:lineRule="auto"/>
        <w:rPr>
          <w:rStyle w:val="47"/>
          <w:rFonts w:ascii="宋体" w:hAnsi="宋体"/>
          <w:color w:val="auto"/>
          <w:szCs w:val="21"/>
          <w:highlight w:val="none"/>
        </w:rPr>
      </w:pPr>
    </w:p>
    <w:p w14:paraId="7F5947AD">
      <w:pPr>
        <w:pStyle w:val="71"/>
        <w:snapToGrid w:val="0"/>
        <w:spacing w:after="0"/>
        <w:rPr>
          <w:rStyle w:val="47"/>
          <w:rFonts w:ascii="宋体" w:hAnsi="宋体"/>
          <w:color w:val="auto"/>
          <w:sz w:val="21"/>
          <w:szCs w:val="21"/>
          <w:highlight w:val="none"/>
          <w:lang w:val="en-GB"/>
        </w:rPr>
      </w:pPr>
      <w:r>
        <w:rPr>
          <w:rStyle w:val="47"/>
          <w:rFonts w:ascii="宋体" w:hAnsi="宋体"/>
          <w:color w:val="auto"/>
          <w:sz w:val="21"/>
          <w:szCs w:val="21"/>
          <w:highlight w:val="none"/>
        </w:rPr>
        <w:t>日期：   年   月   日</w:t>
      </w:r>
    </w:p>
    <w:p w14:paraId="01CC003D">
      <w:pPr>
        <w:snapToGrid w:val="0"/>
        <w:jc w:val="center"/>
        <w:rPr>
          <w:rStyle w:val="47"/>
          <w:rFonts w:ascii="宋体" w:hAnsi="宋体" w:cs="宋体"/>
          <w:b/>
          <w:bCs/>
          <w:color w:val="auto"/>
          <w:sz w:val="28"/>
          <w:highlight w:val="none"/>
        </w:rPr>
      </w:pPr>
      <w:r>
        <w:rPr>
          <w:color w:val="auto"/>
          <w:sz w:val="20"/>
          <w:highlight w:val="none"/>
        </w:rPr>
        <w:br w:type="page"/>
      </w:r>
    </w:p>
    <w:p w14:paraId="44495AC6">
      <w:pPr>
        <w:snapToGrid w:val="0"/>
        <w:ind w:left="-199" w:leftChars="-95" w:right="-61" w:rightChars="-29"/>
        <w:jc w:val="center"/>
        <w:rPr>
          <w:rStyle w:val="47"/>
          <w:rFonts w:ascii="宋体" w:hAnsi="宋体" w:cs="宋体"/>
          <w:b/>
          <w:bCs/>
          <w:color w:val="auto"/>
          <w:sz w:val="28"/>
          <w:highlight w:val="none"/>
        </w:rPr>
      </w:pPr>
      <w:r>
        <w:rPr>
          <w:rStyle w:val="47"/>
          <w:rFonts w:hint="eastAsia" w:ascii="宋体" w:hAnsi="宋体" w:cs="宋体"/>
          <w:b/>
          <w:bCs/>
          <w:color w:val="auto"/>
          <w:sz w:val="28"/>
          <w:highlight w:val="none"/>
        </w:rPr>
        <w:t>商务技术评审</w:t>
      </w:r>
      <w:r>
        <w:rPr>
          <w:rStyle w:val="47"/>
          <w:rFonts w:ascii="宋体" w:hAnsi="宋体" w:cs="宋体"/>
          <w:b/>
          <w:bCs/>
          <w:color w:val="auto"/>
          <w:sz w:val="28"/>
          <w:highlight w:val="none"/>
        </w:rPr>
        <w:t>自查表</w:t>
      </w:r>
    </w:p>
    <w:p w14:paraId="71C3001C">
      <w:pPr>
        <w:outlineLvl w:val="9"/>
        <w:rPr>
          <w:color w:val="auto"/>
          <w:highlight w:val="none"/>
        </w:rPr>
      </w:pPr>
    </w:p>
    <w:tbl>
      <w:tblPr>
        <w:tblStyle w:val="25"/>
        <w:tblW w:w="9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3"/>
        <w:gridCol w:w="1562"/>
        <w:gridCol w:w="2694"/>
        <w:gridCol w:w="1637"/>
        <w:gridCol w:w="3261"/>
      </w:tblGrid>
      <w:tr w14:paraId="0F63C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01D9405">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序号</w:t>
            </w:r>
          </w:p>
        </w:tc>
        <w:tc>
          <w:tcPr>
            <w:tcW w:w="156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124F370">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评审分项</w:t>
            </w:r>
          </w:p>
        </w:tc>
        <w:tc>
          <w:tcPr>
            <w:tcW w:w="26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0D9E040">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内容</w:t>
            </w:r>
          </w:p>
        </w:tc>
        <w:tc>
          <w:tcPr>
            <w:tcW w:w="163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1422FE8">
            <w:pPr>
              <w:snapToGrid w:val="0"/>
              <w:ind w:left="-71" w:leftChars="-34" w:right="-73"/>
              <w:jc w:val="center"/>
              <w:rPr>
                <w:rStyle w:val="47"/>
                <w:rFonts w:ascii="宋体" w:hAnsi="宋体"/>
                <w:b/>
                <w:color w:val="auto"/>
                <w:kern w:val="2"/>
                <w:szCs w:val="21"/>
                <w:highlight w:val="none"/>
              </w:rPr>
            </w:pPr>
            <w:r>
              <w:rPr>
                <w:rStyle w:val="47"/>
                <w:rFonts w:ascii="宋体" w:hAnsi="宋体"/>
                <w:b/>
                <w:color w:val="auto"/>
                <w:kern w:val="2"/>
                <w:szCs w:val="21"/>
                <w:highlight w:val="none"/>
              </w:rPr>
              <w:t>偏离情况说明</w:t>
            </w:r>
          </w:p>
          <w:p w14:paraId="192124AC">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（正偏离/完全响应/负偏离）</w:t>
            </w:r>
          </w:p>
        </w:tc>
        <w:tc>
          <w:tcPr>
            <w:tcW w:w="3261"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45FC1E5">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证明文件（如有）</w:t>
            </w:r>
          </w:p>
        </w:tc>
      </w:tr>
      <w:tr w14:paraId="3C4CE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309E045E">
            <w:pPr>
              <w:snapToGrid w:val="0"/>
              <w:jc w:val="center"/>
              <w:rPr>
                <w:rStyle w:val="47"/>
                <w:rFonts w:ascii="宋体" w:hAnsi="宋体"/>
                <w:color w:val="auto"/>
                <w:kern w:val="2"/>
                <w:szCs w:val="21"/>
                <w:highlight w:val="none"/>
              </w:rPr>
            </w:pPr>
            <w:r>
              <w:rPr>
                <w:rStyle w:val="47"/>
                <w:rFonts w:ascii="宋体" w:hAnsi="宋体"/>
                <w:color w:val="auto"/>
                <w:kern w:val="2"/>
                <w:szCs w:val="21"/>
                <w:highlight w:val="none"/>
              </w:rPr>
              <w:t>1</w:t>
            </w:r>
          </w:p>
        </w:tc>
        <w:tc>
          <w:tcPr>
            <w:tcW w:w="1562" w:type="dxa"/>
            <w:tcBorders>
              <w:top w:val="single" w:color="000000" w:sz="4" w:space="0"/>
              <w:left w:val="single" w:color="000000" w:sz="4" w:space="0"/>
              <w:bottom w:val="single" w:color="000000" w:sz="4" w:space="0"/>
              <w:right w:val="single" w:color="000000" w:sz="4" w:space="0"/>
            </w:tcBorders>
            <w:vAlign w:val="center"/>
          </w:tcPr>
          <w:p w14:paraId="1A225DF2">
            <w:pPr>
              <w:snapToGrid w:val="0"/>
              <w:jc w:val="center"/>
              <w:rPr>
                <w:rStyle w:val="47"/>
                <w:rFonts w:ascii="宋体" w:hAnsi="宋体"/>
                <w:color w:val="auto"/>
                <w:kern w:val="2"/>
                <w:szCs w:val="21"/>
                <w:highlight w:val="none"/>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7E996233">
            <w:pPr>
              <w:snapToGrid w:val="0"/>
              <w:jc w:val="center"/>
              <w:rPr>
                <w:rStyle w:val="47"/>
                <w:rFonts w:ascii="宋体" w:hAnsi="宋体"/>
                <w:color w:val="auto"/>
                <w:kern w:val="2"/>
                <w:szCs w:val="21"/>
                <w:highlight w:val="none"/>
              </w:rPr>
            </w:pPr>
          </w:p>
        </w:tc>
        <w:tc>
          <w:tcPr>
            <w:tcW w:w="1637" w:type="dxa"/>
            <w:tcBorders>
              <w:top w:val="single" w:color="000000" w:sz="4" w:space="0"/>
              <w:left w:val="single" w:color="000000" w:sz="4" w:space="0"/>
              <w:bottom w:val="single" w:color="000000" w:sz="4" w:space="0"/>
              <w:right w:val="single" w:color="000000" w:sz="4" w:space="0"/>
            </w:tcBorders>
            <w:vAlign w:val="center"/>
          </w:tcPr>
          <w:p w14:paraId="5ED7BD97">
            <w:pPr>
              <w:snapToGrid w:val="0"/>
              <w:jc w:val="center"/>
              <w:rPr>
                <w:rStyle w:val="47"/>
                <w:rFonts w:ascii="宋体" w:hAnsi="宋体"/>
                <w:color w:val="auto"/>
                <w:kern w:val="2"/>
                <w:szCs w:val="21"/>
                <w:highlight w:val="none"/>
              </w:rPr>
            </w:pPr>
          </w:p>
        </w:tc>
        <w:tc>
          <w:tcPr>
            <w:tcW w:w="3261" w:type="dxa"/>
            <w:tcBorders>
              <w:top w:val="single" w:color="000000" w:sz="4" w:space="0"/>
              <w:left w:val="single" w:color="000000" w:sz="4" w:space="0"/>
              <w:bottom w:val="single" w:color="000000" w:sz="4" w:space="0"/>
              <w:right w:val="single" w:color="000000" w:sz="4" w:space="0"/>
            </w:tcBorders>
            <w:vAlign w:val="center"/>
          </w:tcPr>
          <w:p w14:paraId="002C0BAB">
            <w:pPr>
              <w:snapToGrid w:val="0"/>
              <w:rPr>
                <w:rStyle w:val="47"/>
                <w:rFonts w:ascii="宋体" w:hAnsi="宋体"/>
                <w:color w:val="auto"/>
                <w:kern w:val="2"/>
                <w:szCs w:val="21"/>
                <w:highlight w:val="none"/>
              </w:rPr>
            </w:pPr>
            <w:r>
              <w:rPr>
                <w:rStyle w:val="47"/>
                <w:rFonts w:ascii="宋体" w:hAnsi="宋体"/>
                <w:color w:val="auto"/>
                <w:kern w:val="2"/>
                <w:szCs w:val="21"/>
                <w:highlight w:val="none"/>
              </w:rPr>
              <w:t>见投标文件（）页</w:t>
            </w:r>
          </w:p>
        </w:tc>
      </w:tr>
      <w:tr w14:paraId="47426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6CDCF040">
            <w:pPr>
              <w:snapToGrid w:val="0"/>
              <w:jc w:val="center"/>
              <w:rPr>
                <w:rStyle w:val="47"/>
                <w:rFonts w:ascii="宋体" w:hAnsi="宋体"/>
                <w:color w:val="auto"/>
                <w:kern w:val="2"/>
                <w:szCs w:val="21"/>
                <w:highlight w:val="none"/>
              </w:rPr>
            </w:pPr>
            <w:r>
              <w:rPr>
                <w:rStyle w:val="47"/>
                <w:rFonts w:ascii="宋体" w:hAnsi="宋体"/>
                <w:color w:val="auto"/>
                <w:kern w:val="2"/>
                <w:szCs w:val="21"/>
                <w:highlight w:val="none"/>
              </w:rPr>
              <w:t>2</w:t>
            </w:r>
          </w:p>
        </w:tc>
        <w:tc>
          <w:tcPr>
            <w:tcW w:w="1562" w:type="dxa"/>
            <w:tcBorders>
              <w:top w:val="single" w:color="000000" w:sz="4" w:space="0"/>
              <w:left w:val="single" w:color="000000" w:sz="4" w:space="0"/>
              <w:bottom w:val="single" w:color="000000" w:sz="4" w:space="0"/>
              <w:right w:val="single" w:color="000000" w:sz="4" w:space="0"/>
            </w:tcBorders>
            <w:vAlign w:val="center"/>
          </w:tcPr>
          <w:p w14:paraId="6F8840DE">
            <w:pPr>
              <w:snapToGrid w:val="0"/>
              <w:jc w:val="center"/>
              <w:rPr>
                <w:rStyle w:val="47"/>
                <w:rFonts w:ascii="宋体" w:hAnsi="宋体"/>
                <w:color w:val="auto"/>
                <w:kern w:val="2"/>
                <w:szCs w:val="21"/>
                <w:highlight w:val="none"/>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20CE7C97">
            <w:pPr>
              <w:snapToGrid w:val="0"/>
              <w:jc w:val="center"/>
              <w:rPr>
                <w:rStyle w:val="47"/>
                <w:rFonts w:ascii="宋体" w:hAnsi="宋体"/>
                <w:color w:val="auto"/>
                <w:kern w:val="2"/>
                <w:szCs w:val="21"/>
                <w:highlight w:val="none"/>
              </w:rPr>
            </w:pPr>
          </w:p>
        </w:tc>
        <w:tc>
          <w:tcPr>
            <w:tcW w:w="1637" w:type="dxa"/>
            <w:tcBorders>
              <w:top w:val="single" w:color="000000" w:sz="4" w:space="0"/>
              <w:left w:val="single" w:color="000000" w:sz="4" w:space="0"/>
              <w:bottom w:val="single" w:color="000000" w:sz="4" w:space="0"/>
              <w:right w:val="single" w:color="000000" w:sz="4" w:space="0"/>
            </w:tcBorders>
            <w:vAlign w:val="center"/>
          </w:tcPr>
          <w:p w14:paraId="31C62648">
            <w:pPr>
              <w:snapToGrid w:val="0"/>
              <w:jc w:val="center"/>
              <w:rPr>
                <w:rStyle w:val="47"/>
                <w:rFonts w:ascii="宋体" w:hAnsi="宋体"/>
                <w:color w:val="auto"/>
                <w:kern w:val="2"/>
                <w:szCs w:val="21"/>
                <w:highlight w:val="none"/>
              </w:rPr>
            </w:pPr>
          </w:p>
        </w:tc>
        <w:tc>
          <w:tcPr>
            <w:tcW w:w="3261" w:type="dxa"/>
            <w:tcBorders>
              <w:top w:val="single" w:color="000000" w:sz="4" w:space="0"/>
              <w:left w:val="single" w:color="000000" w:sz="4" w:space="0"/>
              <w:bottom w:val="single" w:color="000000" w:sz="4" w:space="0"/>
              <w:right w:val="single" w:color="000000" w:sz="4" w:space="0"/>
            </w:tcBorders>
            <w:vAlign w:val="center"/>
          </w:tcPr>
          <w:p w14:paraId="7F5E4A86">
            <w:pPr>
              <w:snapToGrid w:val="0"/>
              <w:rPr>
                <w:rStyle w:val="47"/>
                <w:rFonts w:ascii="宋体" w:hAnsi="宋体"/>
                <w:color w:val="auto"/>
                <w:kern w:val="2"/>
                <w:szCs w:val="21"/>
                <w:highlight w:val="none"/>
              </w:rPr>
            </w:pPr>
            <w:r>
              <w:rPr>
                <w:rStyle w:val="47"/>
                <w:rFonts w:ascii="宋体" w:hAnsi="宋体"/>
                <w:color w:val="auto"/>
                <w:kern w:val="2"/>
                <w:szCs w:val="21"/>
                <w:highlight w:val="none"/>
              </w:rPr>
              <w:t>见投标文件（）页</w:t>
            </w:r>
          </w:p>
        </w:tc>
      </w:tr>
      <w:tr w14:paraId="75AAC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0064CDF8">
            <w:pPr>
              <w:snapToGrid w:val="0"/>
              <w:jc w:val="center"/>
              <w:rPr>
                <w:rStyle w:val="47"/>
                <w:rFonts w:ascii="宋体" w:hAnsi="宋体"/>
                <w:color w:val="auto"/>
                <w:kern w:val="2"/>
                <w:szCs w:val="21"/>
                <w:highlight w:val="none"/>
              </w:rPr>
            </w:pPr>
            <w:r>
              <w:rPr>
                <w:rStyle w:val="47"/>
                <w:rFonts w:ascii="宋体" w:hAnsi="宋体"/>
                <w:color w:val="auto"/>
                <w:kern w:val="2"/>
                <w:szCs w:val="21"/>
                <w:highlight w:val="none"/>
              </w:rPr>
              <w:t>3</w:t>
            </w:r>
          </w:p>
        </w:tc>
        <w:tc>
          <w:tcPr>
            <w:tcW w:w="1562" w:type="dxa"/>
            <w:tcBorders>
              <w:top w:val="single" w:color="000000" w:sz="4" w:space="0"/>
              <w:left w:val="single" w:color="000000" w:sz="4" w:space="0"/>
              <w:bottom w:val="single" w:color="000000" w:sz="4" w:space="0"/>
              <w:right w:val="single" w:color="000000" w:sz="4" w:space="0"/>
            </w:tcBorders>
            <w:vAlign w:val="center"/>
          </w:tcPr>
          <w:p w14:paraId="2E5C2475">
            <w:pPr>
              <w:snapToGrid w:val="0"/>
              <w:jc w:val="center"/>
              <w:rPr>
                <w:rStyle w:val="47"/>
                <w:rFonts w:ascii="宋体" w:hAnsi="宋体"/>
                <w:color w:val="auto"/>
                <w:kern w:val="2"/>
                <w:szCs w:val="21"/>
                <w:highlight w:val="none"/>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2F65D3E4">
            <w:pPr>
              <w:snapToGrid w:val="0"/>
              <w:jc w:val="center"/>
              <w:rPr>
                <w:rStyle w:val="47"/>
                <w:rFonts w:ascii="宋体" w:hAnsi="宋体"/>
                <w:color w:val="auto"/>
                <w:kern w:val="2"/>
                <w:szCs w:val="21"/>
                <w:highlight w:val="none"/>
              </w:rPr>
            </w:pPr>
          </w:p>
        </w:tc>
        <w:tc>
          <w:tcPr>
            <w:tcW w:w="1637" w:type="dxa"/>
            <w:tcBorders>
              <w:top w:val="single" w:color="000000" w:sz="4" w:space="0"/>
              <w:left w:val="single" w:color="000000" w:sz="4" w:space="0"/>
              <w:bottom w:val="single" w:color="000000" w:sz="4" w:space="0"/>
              <w:right w:val="single" w:color="000000" w:sz="4" w:space="0"/>
            </w:tcBorders>
            <w:vAlign w:val="center"/>
          </w:tcPr>
          <w:p w14:paraId="249EC284">
            <w:pPr>
              <w:snapToGrid w:val="0"/>
              <w:jc w:val="center"/>
              <w:rPr>
                <w:rStyle w:val="47"/>
                <w:rFonts w:ascii="宋体" w:hAnsi="宋体"/>
                <w:color w:val="auto"/>
                <w:kern w:val="2"/>
                <w:szCs w:val="21"/>
                <w:highlight w:val="none"/>
              </w:rPr>
            </w:pPr>
          </w:p>
        </w:tc>
        <w:tc>
          <w:tcPr>
            <w:tcW w:w="3261" w:type="dxa"/>
            <w:tcBorders>
              <w:top w:val="single" w:color="000000" w:sz="4" w:space="0"/>
              <w:left w:val="single" w:color="000000" w:sz="4" w:space="0"/>
              <w:bottom w:val="single" w:color="000000" w:sz="4" w:space="0"/>
              <w:right w:val="single" w:color="000000" w:sz="4" w:space="0"/>
            </w:tcBorders>
            <w:vAlign w:val="center"/>
          </w:tcPr>
          <w:p w14:paraId="0BE867D7">
            <w:pPr>
              <w:snapToGrid w:val="0"/>
              <w:rPr>
                <w:rStyle w:val="47"/>
                <w:rFonts w:ascii="宋体" w:hAnsi="宋体"/>
                <w:color w:val="auto"/>
                <w:kern w:val="2"/>
                <w:szCs w:val="21"/>
                <w:highlight w:val="none"/>
              </w:rPr>
            </w:pPr>
            <w:r>
              <w:rPr>
                <w:rStyle w:val="47"/>
                <w:rFonts w:ascii="宋体" w:hAnsi="宋体"/>
                <w:color w:val="auto"/>
                <w:kern w:val="2"/>
                <w:szCs w:val="21"/>
                <w:highlight w:val="none"/>
              </w:rPr>
              <w:t>见投标文件（）页</w:t>
            </w:r>
          </w:p>
        </w:tc>
      </w:tr>
      <w:tr w14:paraId="213FB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57B68A9B">
            <w:pPr>
              <w:snapToGrid w:val="0"/>
              <w:jc w:val="center"/>
              <w:rPr>
                <w:rStyle w:val="47"/>
                <w:rFonts w:ascii="宋体" w:hAnsi="宋体"/>
                <w:color w:val="auto"/>
                <w:kern w:val="2"/>
                <w:szCs w:val="21"/>
                <w:highlight w:val="none"/>
              </w:rPr>
            </w:pPr>
            <w:r>
              <w:rPr>
                <w:rStyle w:val="47"/>
                <w:rFonts w:ascii="宋体" w:hAnsi="宋体"/>
                <w:color w:val="auto"/>
                <w:kern w:val="2"/>
                <w:szCs w:val="21"/>
                <w:highlight w:val="none"/>
              </w:rPr>
              <w:t>4</w:t>
            </w:r>
          </w:p>
        </w:tc>
        <w:tc>
          <w:tcPr>
            <w:tcW w:w="1562" w:type="dxa"/>
            <w:tcBorders>
              <w:top w:val="single" w:color="000000" w:sz="4" w:space="0"/>
              <w:left w:val="single" w:color="000000" w:sz="4" w:space="0"/>
              <w:bottom w:val="single" w:color="000000" w:sz="4" w:space="0"/>
              <w:right w:val="single" w:color="000000" w:sz="4" w:space="0"/>
            </w:tcBorders>
            <w:vAlign w:val="center"/>
          </w:tcPr>
          <w:p w14:paraId="379D76D2">
            <w:pPr>
              <w:snapToGrid w:val="0"/>
              <w:jc w:val="center"/>
              <w:rPr>
                <w:rStyle w:val="47"/>
                <w:rFonts w:ascii="宋体" w:hAnsi="宋体"/>
                <w:color w:val="auto"/>
                <w:kern w:val="2"/>
                <w:szCs w:val="21"/>
                <w:highlight w:val="none"/>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58316DA5">
            <w:pPr>
              <w:snapToGrid w:val="0"/>
              <w:jc w:val="center"/>
              <w:rPr>
                <w:rStyle w:val="47"/>
                <w:rFonts w:ascii="宋体" w:hAnsi="宋体"/>
                <w:color w:val="auto"/>
                <w:kern w:val="2"/>
                <w:szCs w:val="21"/>
                <w:highlight w:val="none"/>
              </w:rPr>
            </w:pPr>
          </w:p>
        </w:tc>
        <w:tc>
          <w:tcPr>
            <w:tcW w:w="1637" w:type="dxa"/>
            <w:tcBorders>
              <w:top w:val="single" w:color="000000" w:sz="4" w:space="0"/>
              <w:left w:val="single" w:color="000000" w:sz="4" w:space="0"/>
              <w:bottom w:val="single" w:color="000000" w:sz="4" w:space="0"/>
              <w:right w:val="single" w:color="000000" w:sz="4" w:space="0"/>
            </w:tcBorders>
            <w:vAlign w:val="center"/>
          </w:tcPr>
          <w:p w14:paraId="7BEFD7AF">
            <w:pPr>
              <w:snapToGrid w:val="0"/>
              <w:jc w:val="center"/>
              <w:rPr>
                <w:rStyle w:val="47"/>
                <w:rFonts w:ascii="宋体" w:hAnsi="宋体"/>
                <w:color w:val="auto"/>
                <w:kern w:val="2"/>
                <w:szCs w:val="21"/>
                <w:highlight w:val="none"/>
              </w:rPr>
            </w:pPr>
          </w:p>
        </w:tc>
        <w:tc>
          <w:tcPr>
            <w:tcW w:w="3261" w:type="dxa"/>
            <w:tcBorders>
              <w:top w:val="single" w:color="000000" w:sz="4" w:space="0"/>
              <w:left w:val="single" w:color="000000" w:sz="4" w:space="0"/>
              <w:bottom w:val="single" w:color="000000" w:sz="4" w:space="0"/>
              <w:right w:val="single" w:color="000000" w:sz="4" w:space="0"/>
            </w:tcBorders>
            <w:vAlign w:val="center"/>
          </w:tcPr>
          <w:p w14:paraId="02300638">
            <w:pPr>
              <w:snapToGrid w:val="0"/>
              <w:rPr>
                <w:rStyle w:val="47"/>
                <w:rFonts w:ascii="宋体" w:hAnsi="宋体"/>
                <w:color w:val="auto"/>
                <w:kern w:val="2"/>
                <w:szCs w:val="21"/>
                <w:highlight w:val="none"/>
              </w:rPr>
            </w:pPr>
            <w:r>
              <w:rPr>
                <w:rStyle w:val="47"/>
                <w:rFonts w:ascii="宋体" w:hAnsi="宋体"/>
                <w:color w:val="auto"/>
                <w:kern w:val="2"/>
                <w:szCs w:val="21"/>
                <w:highlight w:val="none"/>
              </w:rPr>
              <w:t>见投标文件（）页</w:t>
            </w:r>
          </w:p>
        </w:tc>
      </w:tr>
      <w:tr w14:paraId="33CDF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2BB1696C">
            <w:pPr>
              <w:snapToGrid w:val="0"/>
              <w:jc w:val="center"/>
              <w:rPr>
                <w:rStyle w:val="47"/>
                <w:rFonts w:ascii="宋体" w:hAnsi="宋体"/>
                <w:color w:val="auto"/>
                <w:kern w:val="2"/>
                <w:szCs w:val="21"/>
                <w:highlight w:val="none"/>
              </w:rPr>
            </w:pPr>
            <w:r>
              <w:rPr>
                <w:rStyle w:val="47"/>
                <w:rFonts w:ascii="宋体" w:hAnsi="宋体"/>
                <w:color w:val="auto"/>
                <w:kern w:val="2"/>
                <w:szCs w:val="21"/>
                <w:highlight w:val="none"/>
              </w:rPr>
              <w:t>5</w:t>
            </w:r>
          </w:p>
        </w:tc>
        <w:tc>
          <w:tcPr>
            <w:tcW w:w="1562" w:type="dxa"/>
            <w:tcBorders>
              <w:top w:val="single" w:color="000000" w:sz="4" w:space="0"/>
              <w:left w:val="single" w:color="000000" w:sz="4" w:space="0"/>
              <w:bottom w:val="single" w:color="000000" w:sz="4" w:space="0"/>
              <w:right w:val="single" w:color="000000" w:sz="4" w:space="0"/>
            </w:tcBorders>
            <w:vAlign w:val="center"/>
          </w:tcPr>
          <w:p w14:paraId="38A0D975">
            <w:pPr>
              <w:snapToGrid w:val="0"/>
              <w:jc w:val="center"/>
              <w:rPr>
                <w:rStyle w:val="47"/>
                <w:rFonts w:ascii="宋体" w:hAnsi="宋体"/>
                <w:color w:val="auto"/>
                <w:kern w:val="2"/>
                <w:szCs w:val="21"/>
                <w:highlight w:val="none"/>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19A96512">
            <w:pPr>
              <w:snapToGrid w:val="0"/>
              <w:jc w:val="center"/>
              <w:rPr>
                <w:rStyle w:val="47"/>
                <w:rFonts w:ascii="宋体" w:hAnsi="宋体"/>
                <w:color w:val="auto"/>
                <w:kern w:val="2"/>
                <w:szCs w:val="21"/>
                <w:highlight w:val="none"/>
              </w:rPr>
            </w:pPr>
          </w:p>
        </w:tc>
        <w:tc>
          <w:tcPr>
            <w:tcW w:w="1637" w:type="dxa"/>
            <w:tcBorders>
              <w:top w:val="single" w:color="000000" w:sz="4" w:space="0"/>
              <w:left w:val="single" w:color="000000" w:sz="4" w:space="0"/>
              <w:bottom w:val="single" w:color="000000" w:sz="4" w:space="0"/>
              <w:right w:val="single" w:color="000000" w:sz="4" w:space="0"/>
            </w:tcBorders>
            <w:vAlign w:val="center"/>
          </w:tcPr>
          <w:p w14:paraId="3AD19AB4">
            <w:pPr>
              <w:snapToGrid w:val="0"/>
              <w:jc w:val="center"/>
              <w:rPr>
                <w:rStyle w:val="47"/>
                <w:rFonts w:ascii="宋体" w:hAnsi="宋体"/>
                <w:color w:val="auto"/>
                <w:kern w:val="2"/>
                <w:szCs w:val="21"/>
                <w:highlight w:val="none"/>
              </w:rPr>
            </w:pPr>
          </w:p>
        </w:tc>
        <w:tc>
          <w:tcPr>
            <w:tcW w:w="3261" w:type="dxa"/>
            <w:tcBorders>
              <w:top w:val="single" w:color="000000" w:sz="4" w:space="0"/>
              <w:left w:val="single" w:color="000000" w:sz="4" w:space="0"/>
              <w:bottom w:val="single" w:color="000000" w:sz="4" w:space="0"/>
              <w:right w:val="single" w:color="000000" w:sz="4" w:space="0"/>
            </w:tcBorders>
            <w:vAlign w:val="center"/>
          </w:tcPr>
          <w:p w14:paraId="23D2A5C1">
            <w:pPr>
              <w:snapToGrid w:val="0"/>
              <w:rPr>
                <w:rStyle w:val="47"/>
                <w:rFonts w:ascii="宋体" w:hAnsi="宋体"/>
                <w:color w:val="auto"/>
                <w:kern w:val="2"/>
                <w:szCs w:val="21"/>
                <w:highlight w:val="none"/>
              </w:rPr>
            </w:pPr>
            <w:r>
              <w:rPr>
                <w:rStyle w:val="47"/>
                <w:rFonts w:ascii="宋体" w:hAnsi="宋体"/>
                <w:color w:val="auto"/>
                <w:kern w:val="2"/>
                <w:szCs w:val="21"/>
                <w:highlight w:val="none"/>
              </w:rPr>
              <w:t>见投标文件（）页</w:t>
            </w:r>
          </w:p>
        </w:tc>
      </w:tr>
      <w:tr w14:paraId="343A4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57F0239B">
            <w:pPr>
              <w:snapToGrid w:val="0"/>
              <w:jc w:val="center"/>
              <w:rPr>
                <w:rStyle w:val="47"/>
                <w:rFonts w:ascii="宋体" w:hAnsi="宋体"/>
                <w:color w:val="auto"/>
                <w:kern w:val="2"/>
                <w:szCs w:val="21"/>
                <w:highlight w:val="none"/>
              </w:rPr>
            </w:pPr>
            <w:r>
              <w:rPr>
                <w:rStyle w:val="47"/>
                <w:rFonts w:ascii="宋体" w:hAnsi="宋体"/>
                <w:color w:val="auto"/>
                <w:kern w:val="2"/>
                <w:szCs w:val="21"/>
                <w:highlight w:val="none"/>
              </w:rPr>
              <w:t>6</w:t>
            </w:r>
          </w:p>
        </w:tc>
        <w:tc>
          <w:tcPr>
            <w:tcW w:w="1562" w:type="dxa"/>
            <w:tcBorders>
              <w:top w:val="single" w:color="000000" w:sz="4" w:space="0"/>
              <w:left w:val="single" w:color="000000" w:sz="4" w:space="0"/>
              <w:bottom w:val="single" w:color="000000" w:sz="4" w:space="0"/>
              <w:right w:val="single" w:color="000000" w:sz="4" w:space="0"/>
            </w:tcBorders>
            <w:vAlign w:val="center"/>
          </w:tcPr>
          <w:p w14:paraId="15627151">
            <w:pPr>
              <w:snapToGrid w:val="0"/>
              <w:jc w:val="center"/>
              <w:rPr>
                <w:rStyle w:val="47"/>
                <w:rFonts w:ascii="宋体" w:hAnsi="宋体"/>
                <w:color w:val="auto"/>
                <w:kern w:val="2"/>
                <w:szCs w:val="21"/>
                <w:highlight w:val="none"/>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4E474494">
            <w:pPr>
              <w:snapToGrid w:val="0"/>
              <w:jc w:val="center"/>
              <w:rPr>
                <w:rStyle w:val="47"/>
                <w:rFonts w:ascii="宋体" w:hAnsi="宋体"/>
                <w:color w:val="auto"/>
                <w:kern w:val="2"/>
                <w:szCs w:val="21"/>
                <w:highlight w:val="none"/>
              </w:rPr>
            </w:pPr>
          </w:p>
        </w:tc>
        <w:tc>
          <w:tcPr>
            <w:tcW w:w="1637" w:type="dxa"/>
            <w:tcBorders>
              <w:top w:val="single" w:color="000000" w:sz="4" w:space="0"/>
              <w:left w:val="single" w:color="000000" w:sz="4" w:space="0"/>
              <w:bottom w:val="single" w:color="000000" w:sz="4" w:space="0"/>
              <w:right w:val="single" w:color="000000" w:sz="4" w:space="0"/>
            </w:tcBorders>
            <w:vAlign w:val="center"/>
          </w:tcPr>
          <w:p w14:paraId="5633522C">
            <w:pPr>
              <w:snapToGrid w:val="0"/>
              <w:jc w:val="center"/>
              <w:rPr>
                <w:rStyle w:val="47"/>
                <w:rFonts w:ascii="宋体" w:hAnsi="宋体"/>
                <w:color w:val="auto"/>
                <w:kern w:val="2"/>
                <w:szCs w:val="21"/>
                <w:highlight w:val="none"/>
              </w:rPr>
            </w:pPr>
          </w:p>
        </w:tc>
        <w:tc>
          <w:tcPr>
            <w:tcW w:w="3261" w:type="dxa"/>
            <w:tcBorders>
              <w:top w:val="single" w:color="000000" w:sz="4" w:space="0"/>
              <w:left w:val="single" w:color="000000" w:sz="4" w:space="0"/>
              <w:bottom w:val="single" w:color="000000" w:sz="4" w:space="0"/>
              <w:right w:val="single" w:color="000000" w:sz="4" w:space="0"/>
            </w:tcBorders>
            <w:vAlign w:val="center"/>
          </w:tcPr>
          <w:p w14:paraId="5019B841">
            <w:pPr>
              <w:snapToGrid w:val="0"/>
              <w:rPr>
                <w:rStyle w:val="47"/>
                <w:rFonts w:ascii="宋体" w:hAnsi="宋体"/>
                <w:color w:val="auto"/>
                <w:kern w:val="2"/>
                <w:szCs w:val="21"/>
                <w:highlight w:val="none"/>
              </w:rPr>
            </w:pPr>
            <w:r>
              <w:rPr>
                <w:rStyle w:val="47"/>
                <w:rFonts w:ascii="宋体" w:hAnsi="宋体"/>
                <w:color w:val="auto"/>
                <w:kern w:val="2"/>
                <w:szCs w:val="21"/>
                <w:highlight w:val="none"/>
              </w:rPr>
              <w:t>见投标文件（）页</w:t>
            </w:r>
          </w:p>
        </w:tc>
      </w:tr>
      <w:tr w14:paraId="1A013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182DDC61">
            <w:pPr>
              <w:snapToGrid w:val="0"/>
              <w:jc w:val="center"/>
              <w:rPr>
                <w:rStyle w:val="47"/>
                <w:rFonts w:ascii="宋体" w:hAnsi="宋体"/>
                <w:color w:val="auto"/>
                <w:kern w:val="2"/>
                <w:szCs w:val="21"/>
                <w:highlight w:val="none"/>
              </w:rPr>
            </w:pPr>
            <w:r>
              <w:rPr>
                <w:rStyle w:val="47"/>
                <w:rFonts w:ascii="宋体" w:hAnsi="宋体"/>
                <w:color w:val="auto"/>
                <w:kern w:val="2"/>
                <w:szCs w:val="21"/>
                <w:highlight w:val="none"/>
              </w:rPr>
              <w:t>7</w:t>
            </w:r>
          </w:p>
        </w:tc>
        <w:tc>
          <w:tcPr>
            <w:tcW w:w="1562" w:type="dxa"/>
            <w:tcBorders>
              <w:top w:val="single" w:color="000000" w:sz="4" w:space="0"/>
              <w:left w:val="single" w:color="000000" w:sz="4" w:space="0"/>
              <w:bottom w:val="single" w:color="000000" w:sz="4" w:space="0"/>
              <w:right w:val="single" w:color="000000" w:sz="4" w:space="0"/>
            </w:tcBorders>
            <w:vAlign w:val="center"/>
          </w:tcPr>
          <w:p w14:paraId="1CE76981">
            <w:pPr>
              <w:snapToGrid w:val="0"/>
              <w:jc w:val="center"/>
              <w:rPr>
                <w:rStyle w:val="47"/>
                <w:rFonts w:ascii="宋体" w:hAnsi="宋体"/>
                <w:color w:val="auto"/>
                <w:kern w:val="2"/>
                <w:szCs w:val="21"/>
                <w:highlight w:val="none"/>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4F4EA50B">
            <w:pPr>
              <w:snapToGrid w:val="0"/>
              <w:jc w:val="center"/>
              <w:rPr>
                <w:rStyle w:val="47"/>
                <w:rFonts w:ascii="宋体" w:hAnsi="宋体"/>
                <w:color w:val="auto"/>
                <w:kern w:val="2"/>
                <w:szCs w:val="21"/>
                <w:highlight w:val="none"/>
              </w:rPr>
            </w:pPr>
          </w:p>
        </w:tc>
        <w:tc>
          <w:tcPr>
            <w:tcW w:w="1637" w:type="dxa"/>
            <w:tcBorders>
              <w:top w:val="single" w:color="000000" w:sz="4" w:space="0"/>
              <w:left w:val="single" w:color="000000" w:sz="4" w:space="0"/>
              <w:bottom w:val="single" w:color="000000" w:sz="4" w:space="0"/>
              <w:right w:val="single" w:color="000000" w:sz="4" w:space="0"/>
            </w:tcBorders>
            <w:vAlign w:val="center"/>
          </w:tcPr>
          <w:p w14:paraId="6269939C">
            <w:pPr>
              <w:snapToGrid w:val="0"/>
              <w:jc w:val="center"/>
              <w:rPr>
                <w:rStyle w:val="47"/>
                <w:rFonts w:ascii="宋体" w:hAnsi="宋体"/>
                <w:color w:val="auto"/>
                <w:kern w:val="2"/>
                <w:szCs w:val="21"/>
                <w:highlight w:val="none"/>
              </w:rPr>
            </w:pPr>
          </w:p>
        </w:tc>
        <w:tc>
          <w:tcPr>
            <w:tcW w:w="3261" w:type="dxa"/>
            <w:tcBorders>
              <w:top w:val="single" w:color="000000" w:sz="4" w:space="0"/>
              <w:left w:val="single" w:color="000000" w:sz="4" w:space="0"/>
              <w:bottom w:val="single" w:color="000000" w:sz="4" w:space="0"/>
              <w:right w:val="single" w:color="000000" w:sz="4" w:space="0"/>
            </w:tcBorders>
            <w:vAlign w:val="center"/>
          </w:tcPr>
          <w:p w14:paraId="731D6F8B">
            <w:pPr>
              <w:snapToGrid w:val="0"/>
              <w:rPr>
                <w:rStyle w:val="47"/>
                <w:rFonts w:ascii="宋体" w:hAnsi="宋体"/>
                <w:color w:val="auto"/>
                <w:kern w:val="2"/>
                <w:szCs w:val="21"/>
                <w:highlight w:val="none"/>
              </w:rPr>
            </w:pPr>
            <w:r>
              <w:rPr>
                <w:rStyle w:val="47"/>
                <w:rFonts w:ascii="宋体" w:hAnsi="宋体"/>
                <w:color w:val="auto"/>
                <w:kern w:val="2"/>
                <w:szCs w:val="21"/>
                <w:highlight w:val="none"/>
              </w:rPr>
              <w:t>见投标文件（）页</w:t>
            </w:r>
          </w:p>
        </w:tc>
      </w:tr>
      <w:tr w14:paraId="06DB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0AF3BC89">
            <w:pPr>
              <w:snapToGrid w:val="0"/>
              <w:jc w:val="center"/>
              <w:rPr>
                <w:rStyle w:val="47"/>
                <w:rFonts w:ascii="宋体" w:hAnsi="宋体"/>
                <w:color w:val="auto"/>
                <w:kern w:val="2"/>
                <w:szCs w:val="21"/>
                <w:highlight w:val="none"/>
              </w:rPr>
            </w:pPr>
            <w:r>
              <w:rPr>
                <w:rStyle w:val="47"/>
                <w:rFonts w:ascii="宋体" w:hAnsi="宋体"/>
                <w:color w:val="auto"/>
                <w:kern w:val="2"/>
                <w:szCs w:val="21"/>
                <w:highlight w:val="none"/>
              </w:rPr>
              <w:t>…</w:t>
            </w:r>
          </w:p>
        </w:tc>
        <w:tc>
          <w:tcPr>
            <w:tcW w:w="1562" w:type="dxa"/>
            <w:tcBorders>
              <w:top w:val="single" w:color="000000" w:sz="4" w:space="0"/>
              <w:left w:val="single" w:color="000000" w:sz="4" w:space="0"/>
              <w:bottom w:val="single" w:color="000000" w:sz="4" w:space="0"/>
              <w:right w:val="single" w:color="000000" w:sz="4" w:space="0"/>
            </w:tcBorders>
            <w:vAlign w:val="center"/>
          </w:tcPr>
          <w:p w14:paraId="45F77463">
            <w:pPr>
              <w:snapToGrid w:val="0"/>
              <w:jc w:val="center"/>
              <w:rPr>
                <w:rStyle w:val="47"/>
                <w:rFonts w:ascii="宋体" w:hAnsi="宋体"/>
                <w:color w:val="auto"/>
                <w:kern w:val="2"/>
                <w:szCs w:val="21"/>
                <w:highlight w:val="none"/>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366C5B7E">
            <w:pPr>
              <w:snapToGrid w:val="0"/>
              <w:jc w:val="center"/>
              <w:rPr>
                <w:rStyle w:val="47"/>
                <w:rFonts w:ascii="宋体" w:hAnsi="宋体"/>
                <w:color w:val="auto"/>
                <w:kern w:val="2"/>
                <w:szCs w:val="21"/>
                <w:highlight w:val="none"/>
              </w:rPr>
            </w:pPr>
          </w:p>
        </w:tc>
        <w:tc>
          <w:tcPr>
            <w:tcW w:w="1637" w:type="dxa"/>
            <w:tcBorders>
              <w:top w:val="single" w:color="000000" w:sz="4" w:space="0"/>
              <w:left w:val="single" w:color="000000" w:sz="4" w:space="0"/>
              <w:bottom w:val="single" w:color="000000" w:sz="4" w:space="0"/>
              <w:right w:val="single" w:color="000000" w:sz="4" w:space="0"/>
            </w:tcBorders>
            <w:vAlign w:val="center"/>
          </w:tcPr>
          <w:p w14:paraId="21C73067">
            <w:pPr>
              <w:snapToGrid w:val="0"/>
              <w:jc w:val="center"/>
              <w:rPr>
                <w:rStyle w:val="47"/>
                <w:rFonts w:ascii="宋体" w:hAnsi="宋体"/>
                <w:color w:val="auto"/>
                <w:kern w:val="2"/>
                <w:szCs w:val="21"/>
                <w:highlight w:val="none"/>
              </w:rPr>
            </w:pPr>
          </w:p>
        </w:tc>
        <w:tc>
          <w:tcPr>
            <w:tcW w:w="3261" w:type="dxa"/>
            <w:tcBorders>
              <w:top w:val="single" w:color="000000" w:sz="4" w:space="0"/>
              <w:left w:val="single" w:color="000000" w:sz="4" w:space="0"/>
              <w:bottom w:val="single" w:color="000000" w:sz="4" w:space="0"/>
              <w:right w:val="single" w:color="000000" w:sz="4" w:space="0"/>
            </w:tcBorders>
            <w:vAlign w:val="center"/>
          </w:tcPr>
          <w:p w14:paraId="6D3D7189">
            <w:pPr>
              <w:snapToGrid w:val="0"/>
              <w:rPr>
                <w:rStyle w:val="47"/>
                <w:rFonts w:ascii="宋体" w:hAnsi="宋体"/>
                <w:color w:val="auto"/>
                <w:kern w:val="2"/>
                <w:szCs w:val="21"/>
                <w:highlight w:val="none"/>
              </w:rPr>
            </w:pPr>
          </w:p>
        </w:tc>
      </w:tr>
    </w:tbl>
    <w:p w14:paraId="75F31AC8">
      <w:pPr>
        <w:pStyle w:val="71"/>
        <w:snapToGrid w:val="0"/>
        <w:spacing w:after="0"/>
        <w:ind w:left="424" w:hanging="424"/>
        <w:rPr>
          <w:rStyle w:val="47"/>
          <w:rFonts w:ascii="宋体" w:hAnsi="宋体"/>
          <w:color w:val="auto"/>
          <w:sz w:val="21"/>
          <w:szCs w:val="21"/>
          <w:highlight w:val="none"/>
          <w:lang w:val="en-GB"/>
        </w:rPr>
      </w:pPr>
      <w:r>
        <w:rPr>
          <w:rStyle w:val="47"/>
          <w:rFonts w:ascii="宋体" w:hAnsi="宋体"/>
          <w:color w:val="auto"/>
          <w:sz w:val="21"/>
          <w:szCs w:val="21"/>
          <w:highlight w:val="none"/>
          <w:lang w:val="en-GB"/>
        </w:rPr>
        <w:t>注：</w:t>
      </w:r>
      <w:r>
        <w:rPr>
          <w:rStyle w:val="47"/>
          <w:rFonts w:ascii="宋体" w:hAnsi="宋体"/>
          <w:color w:val="auto"/>
          <w:sz w:val="21"/>
          <w:szCs w:val="21"/>
          <w:highlight w:val="none"/>
        </w:rPr>
        <w:t>投标人应根据《</w:t>
      </w:r>
      <w:r>
        <w:rPr>
          <w:rStyle w:val="47"/>
          <w:rFonts w:hint="eastAsia" w:ascii="宋体" w:hAnsi="宋体"/>
          <w:color w:val="auto"/>
          <w:sz w:val="21"/>
          <w:szCs w:val="21"/>
          <w:highlight w:val="none"/>
        </w:rPr>
        <w:t>商务技术评审</w:t>
      </w:r>
      <w:r>
        <w:rPr>
          <w:rStyle w:val="47"/>
          <w:rFonts w:ascii="宋体" w:hAnsi="宋体"/>
          <w:color w:val="auto"/>
          <w:sz w:val="21"/>
          <w:szCs w:val="21"/>
          <w:highlight w:val="none"/>
        </w:rPr>
        <w:t>评分表》的各项内容填写此表</w:t>
      </w:r>
      <w:r>
        <w:rPr>
          <w:rStyle w:val="47"/>
          <w:rFonts w:ascii="宋体" w:hAnsi="宋体"/>
          <w:color w:val="auto"/>
          <w:sz w:val="21"/>
          <w:szCs w:val="21"/>
          <w:highlight w:val="none"/>
          <w:lang w:val="en-GB"/>
        </w:rPr>
        <w:t>。</w:t>
      </w:r>
    </w:p>
    <w:p w14:paraId="202273E3">
      <w:pPr>
        <w:pStyle w:val="71"/>
        <w:snapToGrid w:val="0"/>
        <w:spacing w:after="0"/>
        <w:rPr>
          <w:rStyle w:val="47"/>
          <w:rFonts w:ascii="宋体" w:hAnsi="宋体"/>
          <w:color w:val="auto"/>
          <w:sz w:val="21"/>
          <w:szCs w:val="21"/>
          <w:highlight w:val="none"/>
          <w:lang w:val="en-GB"/>
        </w:rPr>
      </w:pPr>
    </w:p>
    <w:p w14:paraId="220375DD">
      <w:pPr>
        <w:snapToGrid w:val="0"/>
        <w:spacing w:line="300" w:lineRule="auto"/>
        <w:rPr>
          <w:rStyle w:val="47"/>
          <w:rFonts w:ascii="宋体" w:hAnsi="宋体"/>
          <w:color w:val="auto"/>
          <w:szCs w:val="21"/>
          <w:highlight w:val="none"/>
        </w:rPr>
      </w:pPr>
    </w:p>
    <w:p w14:paraId="5A1E1EC5">
      <w:pPr>
        <w:snapToGrid w:val="0"/>
        <w:spacing w:line="300" w:lineRule="auto"/>
        <w:rPr>
          <w:rStyle w:val="47"/>
          <w:rFonts w:ascii="宋体" w:hAnsi="宋体"/>
          <w:color w:val="auto"/>
          <w:szCs w:val="21"/>
          <w:highlight w:val="none"/>
        </w:rPr>
      </w:pPr>
    </w:p>
    <w:p w14:paraId="222783B5">
      <w:pPr>
        <w:snapToGrid w:val="0"/>
        <w:spacing w:line="300" w:lineRule="auto"/>
        <w:rPr>
          <w:rStyle w:val="47"/>
          <w:rFonts w:ascii="宋体" w:hAnsi="宋体"/>
          <w:color w:val="auto"/>
          <w:szCs w:val="21"/>
          <w:highlight w:val="none"/>
        </w:rPr>
      </w:pPr>
      <w:r>
        <w:rPr>
          <w:rStyle w:val="47"/>
          <w:rFonts w:ascii="宋体" w:hAnsi="宋体"/>
          <w:color w:val="auto"/>
          <w:szCs w:val="21"/>
          <w:highlight w:val="none"/>
        </w:rPr>
        <w:t>投标人代表签字：</w:t>
      </w:r>
    </w:p>
    <w:p w14:paraId="71EF323C">
      <w:pPr>
        <w:snapToGrid w:val="0"/>
        <w:spacing w:line="300" w:lineRule="auto"/>
        <w:rPr>
          <w:rStyle w:val="47"/>
          <w:rFonts w:ascii="宋体" w:hAnsi="宋体"/>
          <w:color w:val="auto"/>
          <w:szCs w:val="21"/>
          <w:highlight w:val="none"/>
        </w:rPr>
      </w:pPr>
    </w:p>
    <w:p w14:paraId="6ED9FBD0">
      <w:pPr>
        <w:snapToGrid w:val="0"/>
        <w:spacing w:line="300" w:lineRule="auto"/>
        <w:rPr>
          <w:rStyle w:val="47"/>
          <w:rFonts w:ascii="宋体" w:hAnsi="宋体"/>
          <w:color w:val="auto"/>
          <w:szCs w:val="21"/>
          <w:highlight w:val="none"/>
        </w:rPr>
      </w:pPr>
      <w:r>
        <w:rPr>
          <w:rStyle w:val="47"/>
          <w:rFonts w:ascii="宋体" w:hAnsi="宋体"/>
          <w:color w:val="auto"/>
          <w:szCs w:val="21"/>
          <w:highlight w:val="none"/>
        </w:rPr>
        <w:t>投标人名称（盖章）：</w:t>
      </w:r>
    </w:p>
    <w:p w14:paraId="05F09F20">
      <w:pPr>
        <w:snapToGrid w:val="0"/>
        <w:spacing w:line="300" w:lineRule="auto"/>
        <w:rPr>
          <w:rStyle w:val="47"/>
          <w:rFonts w:ascii="宋体" w:hAnsi="宋体"/>
          <w:color w:val="auto"/>
          <w:szCs w:val="21"/>
          <w:highlight w:val="none"/>
        </w:rPr>
      </w:pPr>
    </w:p>
    <w:p w14:paraId="0923F425">
      <w:pPr>
        <w:pStyle w:val="71"/>
        <w:snapToGrid w:val="0"/>
        <w:spacing w:after="0"/>
        <w:rPr>
          <w:rStyle w:val="47"/>
          <w:rFonts w:ascii="宋体" w:hAnsi="宋体"/>
          <w:color w:val="auto"/>
          <w:sz w:val="21"/>
          <w:szCs w:val="21"/>
          <w:highlight w:val="none"/>
          <w:lang w:val="en-GB"/>
        </w:rPr>
      </w:pPr>
      <w:r>
        <w:rPr>
          <w:rStyle w:val="47"/>
          <w:rFonts w:ascii="宋体" w:hAnsi="宋体"/>
          <w:color w:val="auto"/>
          <w:sz w:val="21"/>
          <w:szCs w:val="21"/>
          <w:highlight w:val="none"/>
        </w:rPr>
        <w:t>日期：   年   月   日</w:t>
      </w:r>
    </w:p>
    <w:p w14:paraId="574A26B8">
      <w:pPr>
        <w:pStyle w:val="71"/>
        <w:snapToGrid w:val="0"/>
        <w:spacing w:after="0"/>
        <w:rPr>
          <w:rStyle w:val="47"/>
          <w:rFonts w:ascii="宋体" w:hAnsi="宋体"/>
          <w:color w:val="auto"/>
          <w:sz w:val="21"/>
          <w:szCs w:val="21"/>
          <w:highlight w:val="none"/>
          <w:lang w:val="en-GB"/>
        </w:rPr>
      </w:pPr>
    </w:p>
    <w:p w14:paraId="17C6F8B0">
      <w:pPr>
        <w:snapToGrid w:val="0"/>
        <w:spacing w:line="360" w:lineRule="auto"/>
        <w:jc w:val="center"/>
        <w:rPr>
          <w:rStyle w:val="47"/>
          <w:rFonts w:ascii="宋体" w:hAnsi="宋体" w:cs="宋体"/>
          <w:b/>
          <w:bCs/>
          <w:color w:val="auto"/>
          <w:sz w:val="28"/>
          <w:szCs w:val="22"/>
          <w:highlight w:val="none"/>
        </w:rPr>
      </w:pPr>
      <w:r>
        <w:rPr>
          <w:rStyle w:val="47"/>
          <w:rFonts w:ascii="宋体" w:hAnsi="宋体"/>
          <w:color w:val="auto"/>
          <w:sz w:val="52"/>
          <w:highlight w:val="none"/>
        </w:rPr>
        <w:br w:type="page"/>
      </w:r>
      <w:r>
        <w:rPr>
          <w:rStyle w:val="47"/>
          <w:rFonts w:ascii="宋体" w:hAnsi="宋体" w:cs="宋体"/>
          <w:b/>
          <w:bCs/>
          <w:color w:val="auto"/>
          <w:sz w:val="28"/>
          <w:szCs w:val="22"/>
          <w:highlight w:val="none"/>
        </w:rPr>
        <w:t>带“★”的条款响应表</w:t>
      </w:r>
    </w:p>
    <w:tbl>
      <w:tblPr>
        <w:tblStyle w:val="25"/>
        <w:tblW w:w="102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5196"/>
        <w:gridCol w:w="1860"/>
        <w:gridCol w:w="1465"/>
        <w:gridCol w:w="1263"/>
      </w:tblGrid>
      <w:tr w14:paraId="477F8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F0352F0">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序号</w:t>
            </w:r>
          </w:p>
        </w:tc>
        <w:tc>
          <w:tcPr>
            <w:tcW w:w="519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234BFD8">
            <w:pPr>
              <w:snapToGrid w:val="0"/>
              <w:ind w:left="168" w:leftChars="80"/>
              <w:jc w:val="center"/>
              <w:rPr>
                <w:rStyle w:val="47"/>
                <w:rFonts w:ascii="宋体" w:hAnsi="宋体"/>
                <w:b/>
                <w:color w:val="auto"/>
                <w:kern w:val="2"/>
                <w:szCs w:val="21"/>
                <w:highlight w:val="none"/>
              </w:rPr>
            </w:pPr>
            <w:r>
              <w:rPr>
                <w:rStyle w:val="47"/>
                <w:rFonts w:ascii="宋体" w:hAnsi="宋体"/>
                <w:b/>
                <w:color w:val="auto"/>
                <w:kern w:val="2"/>
                <w:szCs w:val="21"/>
                <w:highlight w:val="none"/>
              </w:rPr>
              <w:t>招标文件带“★”的条款描述</w:t>
            </w:r>
          </w:p>
        </w:tc>
        <w:tc>
          <w:tcPr>
            <w:tcW w:w="186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1712CD8">
            <w:pPr>
              <w:snapToGrid w:val="0"/>
              <w:ind w:left="-71" w:leftChars="-34" w:right="-73"/>
              <w:jc w:val="center"/>
              <w:rPr>
                <w:rStyle w:val="47"/>
                <w:rFonts w:ascii="宋体" w:hAnsi="宋体"/>
                <w:b/>
                <w:color w:val="auto"/>
                <w:kern w:val="2"/>
                <w:szCs w:val="21"/>
                <w:highlight w:val="none"/>
              </w:rPr>
            </w:pPr>
            <w:r>
              <w:rPr>
                <w:rStyle w:val="47"/>
                <w:rFonts w:ascii="宋体" w:hAnsi="宋体"/>
                <w:b/>
                <w:color w:val="auto"/>
                <w:kern w:val="2"/>
                <w:szCs w:val="21"/>
                <w:highlight w:val="none"/>
              </w:rPr>
              <w:t>投标人响应描述</w:t>
            </w:r>
          </w:p>
          <w:p w14:paraId="2530DB73">
            <w:pPr>
              <w:snapToGrid w:val="0"/>
              <w:jc w:val="center"/>
              <w:rPr>
                <w:rStyle w:val="47"/>
                <w:rFonts w:hint="eastAsia" w:ascii="宋体" w:hAnsi="宋体" w:eastAsia="宋体"/>
                <w:b/>
                <w:color w:val="auto"/>
                <w:kern w:val="2"/>
                <w:szCs w:val="21"/>
                <w:highlight w:val="none"/>
                <w:lang w:eastAsia="zh-CN"/>
              </w:rPr>
            </w:pPr>
            <w:r>
              <w:rPr>
                <w:rStyle w:val="47"/>
                <w:rFonts w:hint="eastAsia" w:ascii="宋体" w:hAnsi="宋体" w:cs="宋体"/>
                <w:b/>
                <w:bCs/>
                <w:color w:val="auto"/>
                <w:kern w:val="2"/>
                <w:szCs w:val="21"/>
                <w:highlight w:val="none"/>
                <w:lang w:eastAsia="zh-CN"/>
              </w:rPr>
              <w:t>（</w:t>
            </w:r>
            <w:r>
              <w:rPr>
                <w:rStyle w:val="47"/>
                <w:rFonts w:ascii="宋体" w:hAnsi="宋体" w:cs="宋体"/>
                <w:b/>
                <w:bCs/>
                <w:color w:val="auto"/>
                <w:kern w:val="2"/>
                <w:szCs w:val="21"/>
                <w:highlight w:val="none"/>
              </w:rPr>
              <w:t>投标人应按响应实际数据填写，不能照抄要求</w:t>
            </w:r>
            <w:r>
              <w:rPr>
                <w:rStyle w:val="47"/>
                <w:rFonts w:hint="eastAsia" w:ascii="宋体" w:hAnsi="宋体" w:cs="宋体"/>
                <w:b/>
                <w:bCs/>
                <w:color w:val="auto"/>
                <w:kern w:val="2"/>
                <w:szCs w:val="21"/>
                <w:highlight w:val="none"/>
                <w:lang w:eastAsia="zh-CN"/>
              </w:rPr>
              <w:t>）</w:t>
            </w:r>
          </w:p>
        </w:tc>
        <w:tc>
          <w:tcPr>
            <w:tcW w:w="146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712B616">
            <w:pPr>
              <w:snapToGrid w:val="0"/>
              <w:ind w:left="-71" w:leftChars="-34" w:right="-73"/>
              <w:jc w:val="center"/>
              <w:rPr>
                <w:rStyle w:val="47"/>
                <w:rFonts w:ascii="宋体" w:hAnsi="宋体"/>
                <w:b/>
                <w:color w:val="auto"/>
                <w:kern w:val="2"/>
                <w:szCs w:val="21"/>
                <w:highlight w:val="none"/>
              </w:rPr>
            </w:pPr>
            <w:r>
              <w:rPr>
                <w:rStyle w:val="47"/>
                <w:rFonts w:ascii="宋体" w:hAnsi="宋体"/>
                <w:b/>
                <w:color w:val="auto"/>
                <w:kern w:val="2"/>
                <w:szCs w:val="21"/>
                <w:highlight w:val="none"/>
              </w:rPr>
              <w:t>偏离情况说明</w:t>
            </w:r>
          </w:p>
          <w:p w14:paraId="250A3411">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（正偏离/完全响应/负偏离）</w:t>
            </w:r>
          </w:p>
        </w:tc>
        <w:tc>
          <w:tcPr>
            <w:tcW w:w="126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91BDB7F">
            <w:pPr>
              <w:snapToGrid w:val="0"/>
              <w:jc w:val="center"/>
              <w:rPr>
                <w:rStyle w:val="47"/>
                <w:rFonts w:ascii="宋体" w:hAnsi="宋体"/>
                <w:b/>
                <w:color w:val="auto"/>
                <w:kern w:val="2"/>
                <w:szCs w:val="21"/>
                <w:highlight w:val="none"/>
              </w:rPr>
            </w:pPr>
            <w:r>
              <w:rPr>
                <w:rStyle w:val="47"/>
                <w:rFonts w:ascii="宋体" w:hAnsi="宋体"/>
                <w:b/>
                <w:color w:val="auto"/>
                <w:kern w:val="2"/>
                <w:szCs w:val="21"/>
                <w:highlight w:val="none"/>
              </w:rPr>
              <w:t>查阅/证明文件指引</w:t>
            </w:r>
          </w:p>
        </w:tc>
      </w:tr>
      <w:tr w14:paraId="7EF43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10238" w:type="dxa"/>
            <w:gridSpan w:val="5"/>
            <w:tcBorders>
              <w:top w:val="single" w:color="000000" w:sz="4" w:space="0"/>
              <w:left w:val="single" w:color="000000" w:sz="4" w:space="0"/>
              <w:bottom w:val="single" w:color="000000" w:sz="4" w:space="0"/>
              <w:right w:val="single" w:color="000000" w:sz="4" w:space="0"/>
            </w:tcBorders>
            <w:vAlign w:val="center"/>
          </w:tcPr>
          <w:p w14:paraId="60A7FBC5">
            <w:pPr>
              <w:snapToGrid w:val="0"/>
              <w:ind w:left="168" w:leftChars="80"/>
              <w:jc w:val="center"/>
              <w:rPr>
                <w:rStyle w:val="47"/>
                <w:rFonts w:ascii="宋体" w:hAnsi="宋体"/>
                <w:color w:val="auto"/>
                <w:kern w:val="2"/>
                <w:szCs w:val="21"/>
                <w:highlight w:val="none"/>
              </w:rPr>
            </w:pPr>
            <w:r>
              <w:rPr>
                <w:rStyle w:val="47"/>
                <w:rFonts w:ascii="宋体" w:hAnsi="宋体"/>
                <w:color w:val="auto"/>
                <w:kern w:val="2"/>
                <w:szCs w:val="21"/>
                <w:highlight w:val="none"/>
              </w:rPr>
              <w:t>带“</w:t>
            </w:r>
            <w:r>
              <w:rPr>
                <w:rStyle w:val="47"/>
                <w:rFonts w:ascii="宋体" w:hAnsi="宋体"/>
                <w:b/>
                <w:color w:val="auto"/>
                <w:kern w:val="2"/>
                <w:szCs w:val="21"/>
                <w:highlight w:val="none"/>
              </w:rPr>
              <w:t>★</w:t>
            </w:r>
            <w:r>
              <w:rPr>
                <w:rStyle w:val="47"/>
                <w:rFonts w:ascii="宋体" w:hAnsi="宋体"/>
                <w:color w:val="auto"/>
                <w:kern w:val="2"/>
                <w:szCs w:val="21"/>
                <w:highlight w:val="none"/>
              </w:rPr>
              <w:t>”的条款</w:t>
            </w:r>
          </w:p>
        </w:tc>
      </w:tr>
      <w:tr w14:paraId="2A73A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454" w:type="dxa"/>
            <w:tcBorders>
              <w:top w:val="single" w:color="000000" w:sz="4" w:space="0"/>
              <w:left w:val="single" w:color="000000" w:sz="4" w:space="0"/>
              <w:bottom w:val="single" w:color="000000" w:sz="4" w:space="0"/>
              <w:right w:val="single" w:color="000000" w:sz="4" w:space="0"/>
            </w:tcBorders>
            <w:vAlign w:val="center"/>
          </w:tcPr>
          <w:p w14:paraId="3B09D7E2">
            <w:pPr>
              <w:pStyle w:val="139"/>
              <w:numPr>
                <w:ilvl w:val="0"/>
                <w:numId w:val="5"/>
              </w:numPr>
              <w:snapToGrid w:val="0"/>
              <w:ind w:firstLineChars="0"/>
              <w:jc w:val="center"/>
              <w:rPr>
                <w:rStyle w:val="47"/>
                <w:rFonts w:ascii="宋体" w:hAnsi="宋体"/>
                <w:color w:val="auto"/>
                <w:kern w:val="11"/>
                <w:szCs w:val="21"/>
                <w:highlight w:val="none"/>
              </w:rPr>
            </w:pPr>
          </w:p>
        </w:tc>
        <w:tc>
          <w:tcPr>
            <w:tcW w:w="5196" w:type="dxa"/>
            <w:tcBorders>
              <w:top w:val="single" w:color="000000" w:sz="4" w:space="0"/>
              <w:left w:val="single" w:color="000000" w:sz="4" w:space="0"/>
              <w:bottom w:val="single" w:color="000000" w:sz="4" w:space="0"/>
              <w:right w:val="single" w:color="000000" w:sz="4" w:space="0"/>
            </w:tcBorders>
            <w:vAlign w:val="center"/>
          </w:tcPr>
          <w:p w14:paraId="40B315C8">
            <w:pPr>
              <w:snapToGrid w:val="0"/>
              <w:spacing w:after="120"/>
              <w:rPr>
                <w:rStyle w:val="47"/>
                <w:rFonts w:ascii="宋体" w:hAnsi="宋体"/>
                <w:color w:val="auto"/>
                <w:kern w:val="2"/>
                <w:szCs w:val="21"/>
                <w:highlight w:val="none"/>
              </w:rPr>
            </w:pPr>
          </w:p>
        </w:tc>
        <w:tc>
          <w:tcPr>
            <w:tcW w:w="1860" w:type="dxa"/>
            <w:tcBorders>
              <w:top w:val="single" w:color="000000" w:sz="4" w:space="0"/>
              <w:left w:val="single" w:color="000000" w:sz="4" w:space="0"/>
              <w:bottom w:val="single" w:color="000000" w:sz="4" w:space="0"/>
              <w:right w:val="single" w:color="000000" w:sz="4" w:space="0"/>
            </w:tcBorders>
            <w:vAlign w:val="center"/>
          </w:tcPr>
          <w:p w14:paraId="743D598A">
            <w:pPr>
              <w:snapToGrid w:val="0"/>
              <w:rPr>
                <w:rStyle w:val="47"/>
                <w:rFonts w:ascii="宋体" w:hAnsi="宋体"/>
                <w:color w:val="auto"/>
                <w:kern w:val="2"/>
                <w:szCs w:val="21"/>
                <w:highlight w:val="none"/>
              </w:rPr>
            </w:pPr>
          </w:p>
        </w:tc>
        <w:tc>
          <w:tcPr>
            <w:tcW w:w="1465" w:type="dxa"/>
            <w:tcBorders>
              <w:top w:val="single" w:color="000000" w:sz="4" w:space="0"/>
              <w:left w:val="single" w:color="000000" w:sz="4" w:space="0"/>
              <w:bottom w:val="single" w:color="000000" w:sz="4" w:space="0"/>
              <w:right w:val="single" w:color="000000" w:sz="4" w:space="0"/>
            </w:tcBorders>
          </w:tcPr>
          <w:p w14:paraId="5BCB505F">
            <w:pPr>
              <w:snapToGrid w:val="0"/>
              <w:rPr>
                <w:rStyle w:val="47"/>
                <w:rFonts w:ascii="宋体" w:hAnsi="宋体"/>
                <w:color w:val="auto"/>
                <w:kern w:val="2"/>
                <w:szCs w:val="21"/>
                <w:highlight w:val="none"/>
              </w:rPr>
            </w:pPr>
          </w:p>
        </w:tc>
        <w:tc>
          <w:tcPr>
            <w:tcW w:w="1263" w:type="dxa"/>
            <w:tcBorders>
              <w:top w:val="single" w:color="000000" w:sz="4" w:space="0"/>
              <w:left w:val="single" w:color="000000" w:sz="4" w:space="0"/>
              <w:bottom w:val="single" w:color="000000" w:sz="4" w:space="0"/>
              <w:right w:val="single" w:color="000000" w:sz="4" w:space="0"/>
            </w:tcBorders>
          </w:tcPr>
          <w:p w14:paraId="573FB913">
            <w:pPr>
              <w:snapToGrid w:val="0"/>
              <w:rPr>
                <w:rStyle w:val="47"/>
                <w:rFonts w:ascii="宋体" w:hAnsi="宋体"/>
                <w:color w:val="auto"/>
                <w:kern w:val="2"/>
                <w:szCs w:val="21"/>
                <w:highlight w:val="none"/>
              </w:rPr>
            </w:pPr>
            <w:r>
              <w:rPr>
                <w:rStyle w:val="47"/>
                <w:rFonts w:ascii="宋体" w:hAnsi="宋体"/>
                <w:color w:val="auto"/>
                <w:kern w:val="2"/>
                <w:szCs w:val="21"/>
                <w:highlight w:val="none"/>
              </w:rPr>
              <w:t>见投标文件（）页</w:t>
            </w:r>
          </w:p>
        </w:tc>
      </w:tr>
      <w:tr w14:paraId="40294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454" w:type="dxa"/>
            <w:tcBorders>
              <w:top w:val="single" w:color="000000" w:sz="4" w:space="0"/>
              <w:left w:val="single" w:color="000000" w:sz="4" w:space="0"/>
              <w:bottom w:val="single" w:color="000000" w:sz="4" w:space="0"/>
              <w:right w:val="single" w:color="000000" w:sz="4" w:space="0"/>
            </w:tcBorders>
            <w:vAlign w:val="center"/>
          </w:tcPr>
          <w:p w14:paraId="3AEE046C">
            <w:pPr>
              <w:pStyle w:val="139"/>
              <w:numPr>
                <w:ilvl w:val="0"/>
                <w:numId w:val="5"/>
              </w:numPr>
              <w:snapToGrid w:val="0"/>
              <w:ind w:firstLineChars="0"/>
              <w:jc w:val="center"/>
              <w:rPr>
                <w:rStyle w:val="47"/>
                <w:rFonts w:ascii="宋体" w:hAnsi="宋体"/>
                <w:color w:val="auto"/>
                <w:kern w:val="11"/>
                <w:szCs w:val="21"/>
                <w:highlight w:val="none"/>
              </w:rPr>
            </w:pPr>
          </w:p>
        </w:tc>
        <w:tc>
          <w:tcPr>
            <w:tcW w:w="5196" w:type="dxa"/>
            <w:tcBorders>
              <w:top w:val="single" w:color="000000" w:sz="4" w:space="0"/>
              <w:left w:val="single" w:color="000000" w:sz="4" w:space="0"/>
              <w:bottom w:val="single" w:color="000000" w:sz="4" w:space="0"/>
              <w:right w:val="single" w:color="000000" w:sz="4" w:space="0"/>
            </w:tcBorders>
            <w:vAlign w:val="center"/>
          </w:tcPr>
          <w:p w14:paraId="6996CD53">
            <w:pPr>
              <w:snapToGrid w:val="0"/>
              <w:rPr>
                <w:rStyle w:val="47"/>
                <w:rFonts w:ascii="宋体" w:hAnsi="宋体"/>
                <w:color w:val="auto"/>
                <w:kern w:val="2"/>
                <w:szCs w:val="21"/>
                <w:highlight w:val="none"/>
              </w:rPr>
            </w:pPr>
          </w:p>
        </w:tc>
        <w:tc>
          <w:tcPr>
            <w:tcW w:w="1860" w:type="dxa"/>
            <w:tcBorders>
              <w:top w:val="single" w:color="000000" w:sz="4" w:space="0"/>
              <w:left w:val="single" w:color="000000" w:sz="4" w:space="0"/>
              <w:bottom w:val="single" w:color="000000" w:sz="4" w:space="0"/>
              <w:right w:val="single" w:color="000000" w:sz="4" w:space="0"/>
            </w:tcBorders>
            <w:vAlign w:val="center"/>
          </w:tcPr>
          <w:p w14:paraId="5C85D755">
            <w:pPr>
              <w:snapToGrid w:val="0"/>
              <w:rPr>
                <w:rStyle w:val="47"/>
                <w:rFonts w:ascii="宋体" w:hAnsi="宋体"/>
                <w:color w:val="auto"/>
                <w:kern w:val="2"/>
                <w:szCs w:val="21"/>
                <w:highlight w:val="none"/>
              </w:rPr>
            </w:pPr>
          </w:p>
        </w:tc>
        <w:tc>
          <w:tcPr>
            <w:tcW w:w="1465" w:type="dxa"/>
            <w:tcBorders>
              <w:top w:val="single" w:color="000000" w:sz="4" w:space="0"/>
              <w:left w:val="single" w:color="000000" w:sz="4" w:space="0"/>
              <w:bottom w:val="single" w:color="000000" w:sz="4" w:space="0"/>
              <w:right w:val="single" w:color="000000" w:sz="4" w:space="0"/>
            </w:tcBorders>
          </w:tcPr>
          <w:p w14:paraId="1858F1EB">
            <w:pPr>
              <w:snapToGrid w:val="0"/>
              <w:rPr>
                <w:rStyle w:val="47"/>
                <w:rFonts w:ascii="宋体" w:hAnsi="宋体"/>
                <w:color w:val="auto"/>
                <w:kern w:val="2"/>
                <w:szCs w:val="21"/>
                <w:highlight w:val="none"/>
              </w:rPr>
            </w:pPr>
          </w:p>
        </w:tc>
        <w:tc>
          <w:tcPr>
            <w:tcW w:w="1263" w:type="dxa"/>
            <w:tcBorders>
              <w:top w:val="single" w:color="000000" w:sz="4" w:space="0"/>
              <w:left w:val="single" w:color="000000" w:sz="4" w:space="0"/>
              <w:bottom w:val="single" w:color="000000" w:sz="4" w:space="0"/>
              <w:right w:val="single" w:color="000000" w:sz="4" w:space="0"/>
            </w:tcBorders>
          </w:tcPr>
          <w:p w14:paraId="6C411A40">
            <w:pPr>
              <w:snapToGrid w:val="0"/>
              <w:rPr>
                <w:rStyle w:val="47"/>
                <w:rFonts w:ascii="宋体" w:hAnsi="宋体"/>
                <w:color w:val="auto"/>
                <w:kern w:val="2"/>
                <w:szCs w:val="21"/>
                <w:highlight w:val="none"/>
              </w:rPr>
            </w:pPr>
            <w:r>
              <w:rPr>
                <w:rStyle w:val="47"/>
                <w:rFonts w:ascii="宋体" w:hAnsi="宋体"/>
                <w:color w:val="auto"/>
                <w:kern w:val="2"/>
                <w:szCs w:val="21"/>
                <w:highlight w:val="none"/>
              </w:rPr>
              <w:t>见投标文件（）页</w:t>
            </w:r>
          </w:p>
        </w:tc>
      </w:tr>
      <w:tr w14:paraId="5CB39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454" w:type="dxa"/>
            <w:tcBorders>
              <w:top w:val="single" w:color="000000" w:sz="4" w:space="0"/>
              <w:left w:val="single" w:color="000000" w:sz="4" w:space="0"/>
              <w:bottom w:val="single" w:color="000000" w:sz="4" w:space="0"/>
              <w:right w:val="single" w:color="000000" w:sz="4" w:space="0"/>
            </w:tcBorders>
            <w:vAlign w:val="center"/>
          </w:tcPr>
          <w:p w14:paraId="7B491C82">
            <w:pPr>
              <w:pStyle w:val="139"/>
              <w:numPr>
                <w:ilvl w:val="0"/>
                <w:numId w:val="5"/>
              </w:numPr>
              <w:snapToGrid w:val="0"/>
              <w:ind w:firstLineChars="0"/>
              <w:jc w:val="center"/>
              <w:rPr>
                <w:rStyle w:val="47"/>
                <w:rFonts w:ascii="宋体" w:hAnsi="宋体"/>
                <w:color w:val="auto"/>
                <w:kern w:val="11"/>
                <w:szCs w:val="21"/>
                <w:highlight w:val="none"/>
              </w:rPr>
            </w:pPr>
          </w:p>
        </w:tc>
        <w:tc>
          <w:tcPr>
            <w:tcW w:w="5196" w:type="dxa"/>
            <w:tcBorders>
              <w:top w:val="single" w:color="000000" w:sz="4" w:space="0"/>
              <w:left w:val="single" w:color="000000" w:sz="4" w:space="0"/>
              <w:bottom w:val="single" w:color="000000" w:sz="4" w:space="0"/>
              <w:right w:val="single" w:color="000000" w:sz="4" w:space="0"/>
            </w:tcBorders>
            <w:vAlign w:val="center"/>
          </w:tcPr>
          <w:p w14:paraId="7868AF00">
            <w:pPr>
              <w:snapToGrid w:val="0"/>
              <w:jc w:val="both"/>
              <w:rPr>
                <w:rStyle w:val="47"/>
                <w:rFonts w:ascii="宋体" w:hAnsi="宋体"/>
                <w:color w:val="auto"/>
                <w:kern w:val="2"/>
                <w:szCs w:val="21"/>
                <w:highlight w:val="none"/>
              </w:rPr>
            </w:pPr>
          </w:p>
        </w:tc>
        <w:tc>
          <w:tcPr>
            <w:tcW w:w="1860" w:type="dxa"/>
            <w:tcBorders>
              <w:top w:val="single" w:color="000000" w:sz="4" w:space="0"/>
              <w:left w:val="single" w:color="000000" w:sz="4" w:space="0"/>
              <w:bottom w:val="single" w:color="000000" w:sz="4" w:space="0"/>
              <w:right w:val="single" w:color="000000" w:sz="4" w:space="0"/>
            </w:tcBorders>
            <w:vAlign w:val="center"/>
          </w:tcPr>
          <w:p w14:paraId="7D82EFB2">
            <w:pPr>
              <w:snapToGrid w:val="0"/>
              <w:rPr>
                <w:rStyle w:val="47"/>
                <w:rFonts w:ascii="宋体" w:hAnsi="宋体"/>
                <w:color w:val="auto"/>
                <w:kern w:val="2"/>
                <w:szCs w:val="21"/>
                <w:highlight w:val="none"/>
              </w:rPr>
            </w:pPr>
          </w:p>
        </w:tc>
        <w:tc>
          <w:tcPr>
            <w:tcW w:w="1465" w:type="dxa"/>
            <w:tcBorders>
              <w:top w:val="single" w:color="000000" w:sz="4" w:space="0"/>
              <w:left w:val="single" w:color="000000" w:sz="4" w:space="0"/>
              <w:bottom w:val="single" w:color="000000" w:sz="4" w:space="0"/>
              <w:right w:val="single" w:color="000000" w:sz="4" w:space="0"/>
            </w:tcBorders>
          </w:tcPr>
          <w:p w14:paraId="0EE4C56B">
            <w:pPr>
              <w:snapToGrid w:val="0"/>
              <w:rPr>
                <w:rStyle w:val="47"/>
                <w:rFonts w:ascii="宋体" w:hAnsi="宋体"/>
                <w:color w:val="auto"/>
                <w:kern w:val="2"/>
                <w:szCs w:val="21"/>
                <w:highlight w:val="none"/>
              </w:rPr>
            </w:pPr>
          </w:p>
        </w:tc>
        <w:tc>
          <w:tcPr>
            <w:tcW w:w="1263" w:type="dxa"/>
            <w:tcBorders>
              <w:top w:val="single" w:color="000000" w:sz="4" w:space="0"/>
              <w:left w:val="single" w:color="000000" w:sz="4" w:space="0"/>
              <w:bottom w:val="single" w:color="000000" w:sz="4" w:space="0"/>
              <w:right w:val="single" w:color="000000" w:sz="4" w:space="0"/>
            </w:tcBorders>
          </w:tcPr>
          <w:p w14:paraId="544BB103">
            <w:pPr>
              <w:snapToGrid w:val="0"/>
              <w:rPr>
                <w:rStyle w:val="47"/>
                <w:rFonts w:ascii="宋体" w:hAnsi="宋体"/>
                <w:color w:val="auto"/>
                <w:kern w:val="2"/>
                <w:szCs w:val="21"/>
                <w:highlight w:val="none"/>
              </w:rPr>
            </w:pPr>
            <w:r>
              <w:rPr>
                <w:rStyle w:val="47"/>
                <w:rFonts w:ascii="宋体" w:hAnsi="宋体"/>
                <w:color w:val="auto"/>
                <w:kern w:val="2"/>
                <w:szCs w:val="21"/>
                <w:highlight w:val="none"/>
              </w:rPr>
              <w:t>见投标文件（）页</w:t>
            </w:r>
          </w:p>
        </w:tc>
      </w:tr>
      <w:tr w14:paraId="09FE0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454" w:type="dxa"/>
            <w:tcBorders>
              <w:top w:val="single" w:color="000000" w:sz="4" w:space="0"/>
              <w:left w:val="single" w:color="000000" w:sz="4" w:space="0"/>
              <w:bottom w:val="single" w:color="000000" w:sz="4" w:space="0"/>
              <w:right w:val="single" w:color="000000" w:sz="4" w:space="0"/>
            </w:tcBorders>
            <w:vAlign w:val="center"/>
          </w:tcPr>
          <w:p w14:paraId="28AA5CB1">
            <w:pPr>
              <w:pStyle w:val="139"/>
              <w:numPr>
                <w:ilvl w:val="0"/>
                <w:numId w:val="5"/>
              </w:numPr>
              <w:snapToGrid w:val="0"/>
              <w:ind w:firstLineChars="0"/>
              <w:jc w:val="center"/>
              <w:rPr>
                <w:rStyle w:val="47"/>
                <w:rFonts w:ascii="宋体" w:hAnsi="宋体"/>
                <w:color w:val="auto"/>
                <w:kern w:val="11"/>
                <w:szCs w:val="21"/>
                <w:highlight w:val="none"/>
              </w:rPr>
            </w:pPr>
          </w:p>
        </w:tc>
        <w:tc>
          <w:tcPr>
            <w:tcW w:w="5196" w:type="dxa"/>
            <w:tcBorders>
              <w:top w:val="single" w:color="000000" w:sz="4" w:space="0"/>
              <w:left w:val="single" w:color="000000" w:sz="4" w:space="0"/>
              <w:bottom w:val="single" w:color="000000" w:sz="4" w:space="0"/>
              <w:right w:val="single" w:color="000000" w:sz="4" w:space="0"/>
            </w:tcBorders>
            <w:vAlign w:val="center"/>
          </w:tcPr>
          <w:p w14:paraId="63104965">
            <w:pPr>
              <w:snapToGrid w:val="0"/>
              <w:spacing w:after="120"/>
              <w:rPr>
                <w:rStyle w:val="47"/>
                <w:rFonts w:ascii="宋体" w:hAnsi="宋体"/>
                <w:b/>
                <w:color w:val="auto"/>
                <w:kern w:val="2"/>
                <w:szCs w:val="21"/>
                <w:highlight w:val="none"/>
              </w:rPr>
            </w:pPr>
          </w:p>
        </w:tc>
        <w:tc>
          <w:tcPr>
            <w:tcW w:w="1860" w:type="dxa"/>
            <w:tcBorders>
              <w:top w:val="single" w:color="000000" w:sz="4" w:space="0"/>
              <w:left w:val="single" w:color="000000" w:sz="4" w:space="0"/>
              <w:bottom w:val="single" w:color="000000" w:sz="4" w:space="0"/>
              <w:right w:val="single" w:color="000000" w:sz="4" w:space="0"/>
            </w:tcBorders>
            <w:vAlign w:val="center"/>
          </w:tcPr>
          <w:p w14:paraId="19EFD597">
            <w:pPr>
              <w:snapToGrid w:val="0"/>
              <w:rPr>
                <w:rStyle w:val="47"/>
                <w:rFonts w:ascii="宋体" w:hAnsi="宋体"/>
                <w:color w:val="auto"/>
                <w:kern w:val="2"/>
                <w:szCs w:val="21"/>
                <w:highlight w:val="none"/>
              </w:rPr>
            </w:pPr>
          </w:p>
        </w:tc>
        <w:tc>
          <w:tcPr>
            <w:tcW w:w="1465" w:type="dxa"/>
            <w:tcBorders>
              <w:top w:val="single" w:color="000000" w:sz="4" w:space="0"/>
              <w:left w:val="single" w:color="000000" w:sz="4" w:space="0"/>
              <w:bottom w:val="single" w:color="000000" w:sz="4" w:space="0"/>
              <w:right w:val="single" w:color="000000" w:sz="4" w:space="0"/>
            </w:tcBorders>
          </w:tcPr>
          <w:p w14:paraId="167EE697">
            <w:pPr>
              <w:snapToGrid w:val="0"/>
              <w:rPr>
                <w:rStyle w:val="47"/>
                <w:rFonts w:ascii="宋体" w:hAnsi="宋体"/>
                <w:color w:val="auto"/>
                <w:kern w:val="2"/>
                <w:szCs w:val="21"/>
                <w:highlight w:val="none"/>
              </w:rPr>
            </w:pPr>
          </w:p>
        </w:tc>
        <w:tc>
          <w:tcPr>
            <w:tcW w:w="1263" w:type="dxa"/>
            <w:tcBorders>
              <w:top w:val="single" w:color="000000" w:sz="4" w:space="0"/>
              <w:left w:val="single" w:color="000000" w:sz="4" w:space="0"/>
              <w:bottom w:val="single" w:color="000000" w:sz="4" w:space="0"/>
              <w:right w:val="single" w:color="000000" w:sz="4" w:space="0"/>
            </w:tcBorders>
          </w:tcPr>
          <w:p w14:paraId="0985BB67">
            <w:pPr>
              <w:snapToGrid w:val="0"/>
              <w:rPr>
                <w:rStyle w:val="47"/>
                <w:rFonts w:ascii="宋体" w:hAnsi="宋体"/>
                <w:color w:val="auto"/>
                <w:kern w:val="2"/>
                <w:szCs w:val="21"/>
                <w:highlight w:val="none"/>
              </w:rPr>
            </w:pPr>
            <w:r>
              <w:rPr>
                <w:rStyle w:val="47"/>
                <w:rFonts w:ascii="宋体" w:hAnsi="宋体"/>
                <w:color w:val="auto"/>
                <w:kern w:val="2"/>
                <w:szCs w:val="21"/>
                <w:highlight w:val="none"/>
              </w:rPr>
              <w:t>见投标文件（）页</w:t>
            </w:r>
          </w:p>
        </w:tc>
      </w:tr>
      <w:tr w14:paraId="07143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54" w:type="dxa"/>
            <w:tcBorders>
              <w:top w:val="single" w:color="000000" w:sz="4" w:space="0"/>
              <w:left w:val="single" w:color="000000" w:sz="4" w:space="0"/>
              <w:bottom w:val="single" w:color="000000" w:sz="4" w:space="0"/>
              <w:right w:val="single" w:color="000000" w:sz="4" w:space="0"/>
            </w:tcBorders>
            <w:vAlign w:val="center"/>
          </w:tcPr>
          <w:p w14:paraId="11E6FEF6">
            <w:pPr>
              <w:pStyle w:val="139"/>
              <w:numPr>
                <w:ilvl w:val="0"/>
                <w:numId w:val="5"/>
              </w:numPr>
              <w:snapToGrid w:val="0"/>
              <w:ind w:firstLineChars="0"/>
              <w:jc w:val="center"/>
              <w:rPr>
                <w:rStyle w:val="47"/>
                <w:rFonts w:ascii="宋体" w:hAnsi="宋体"/>
                <w:color w:val="auto"/>
                <w:kern w:val="11"/>
                <w:szCs w:val="21"/>
                <w:highlight w:val="none"/>
              </w:rPr>
            </w:pPr>
          </w:p>
        </w:tc>
        <w:tc>
          <w:tcPr>
            <w:tcW w:w="5196" w:type="dxa"/>
            <w:tcBorders>
              <w:top w:val="single" w:color="000000" w:sz="4" w:space="0"/>
              <w:left w:val="single" w:color="000000" w:sz="4" w:space="0"/>
              <w:bottom w:val="single" w:color="000000" w:sz="4" w:space="0"/>
              <w:right w:val="single" w:color="000000" w:sz="4" w:space="0"/>
            </w:tcBorders>
            <w:vAlign w:val="center"/>
          </w:tcPr>
          <w:p w14:paraId="483C0B3F">
            <w:pPr>
              <w:snapToGrid w:val="0"/>
              <w:spacing w:after="120"/>
              <w:rPr>
                <w:rStyle w:val="47"/>
                <w:rFonts w:ascii="宋体" w:hAnsi="宋体"/>
                <w:b/>
                <w:color w:val="auto"/>
                <w:kern w:val="2"/>
                <w:szCs w:val="21"/>
                <w:highlight w:val="none"/>
              </w:rPr>
            </w:pPr>
            <w:r>
              <w:rPr>
                <w:rStyle w:val="47"/>
                <w:rFonts w:ascii="宋体" w:hAnsi="宋体"/>
                <w:color w:val="auto"/>
                <w:kern w:val="2"/>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vAlign w:val="center"/>
          </w:tcPr>
          <w:p w14:paraId="48E7F4C2">
            <w:pPr>
              <w:snapToGrid w:val="0"/>
              <w:rPr>
                <w:rStyle w:val="47"/>
                <w:rFonts w:ascii="宋体" w:hAnsi="宋体"/>
                <w:color w:val="auto"/>
                <w:kern w:val="2"/>
                <w:szCs w:val="21"/>
                <w:highlight w:val="none"/>
              </w:rPr>
            </w:pPr>
          </w:p>
        </w:tc>
        <w:tc>
          <w:tcPr>
            <w:tcW w:w="1465" w:type="dxa"/>
            <w:tcBorders>
              <w:top w:val="single" w:color="000000" w:sz="4" w:space="0"/>
              <w:left w:val="single" w:color="000000" w:sz="4" w:space="0"/>
              <w:bottom w:val="single" w:color="000000" w:sz="4" w:space="0"/>
              <w:right w:val="single" w:color="000000" w:sz="4" w:space="0"/>
            </w:tcBorders>
          </w:tcPr>
          <w:p w14:paraId="179FED3C">
            <w:pPr>
              <w:snapToGrid w:val="0"/>
              <w:rPr>
                <w:rStyle w:val="47"/>
                <w:rFonts w:ascii="宋体" w:hAnsi="宋体"/>
                <w:color w:val="auto"/>
                <w:kern w:val="2"/>
                <w:szCs w:val="21"/>
                <w:highlight w:val="none"/>
              </w:rPr>
            </w:pPr>
          </w:p>
        </w:tc>
        <w:tc>
          <w:tcPr>
            <w:tcW w:w="1263" w:type="dxa"/>
            <w:tcBorders>
              <w:top w:val="single" w:color="000000" w:sz="4" w:space="0"/>
              <w:left w:val="single" w:color="000000" w:sz="4" w:space="0"/>
              <w:bottom w:val="single" w:color="000000" w:sz="4" w:space="0"/>
              <w:right w:val="single" w:color="000000" w:sz="4" w:space="0"/>
            </w:tcBorders>
          </w:tcPr>
          <w:p w14:paraId="248F24E7">
            <w:pPr>
              <w:snapToGrid w:val="0"/>
              <w:rPr>
                <w:rStyle w:val="47"/>
                <w:rFonts w:ascii="宋体" w:hAnsi="宋体"/>
                <w:color w:val="auto"/>
                <w:kern w:val="2"/>
                <w:szCs w:val="21"/>
                <w:highlight w:val="none"/>
              </w:rPr>
            </w:pPr>
          </w:p>
        </w:tc>
      </w:tr>
      <w:tr w14:paraId="21712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454" w:type="dxa"/>
            <w:tcBorders>
              <w:top w:val="single" w:color="000000" w:sz="4" w:space="0"/>
              <w:left w:val="single" w:color="000000" w:sz="4" w:space="0"/>
              <w:bottom w:val="single" w:color="000000" w:sz="4" w:space="0"/>
              <w:right w:val="single" w:color="000000" w:sz="4" w:space="0"/>
            </w:tcBorders>
            <w:vAlign w:val="center"/>
          </w:tcPr>
          <w:p w14:paraId="0763B3BE">
            <w:pPr>
              <w:pStyle w:val="139"/>
              <w:snapToGrid w:val="0"/>
              <w:ind w:firstLine="0" w:firstLineChars="0"/>
              <w:rPr>
                <w:rStyle w:val="47"/>
                <w:rFonts w:ascii="宋体" w:hAnsi="宋体"/>
                <w:color w:val="auto"/>
                <w:kern w:val="11"/>
                <w:szCs w:val="21"/>
                <w:highlight w:val="none"/>
              </w:rPr>
            </w:pPr>
            <w:r>
              <w:rPr>
                <w:rStyle w:val="47"/>
                <w:rFonts w:ascii="宋体" w:hAnsi="宋体"/>
                <w:color w:val="auto"/>
                <w:szCs w:val="21"/>
                <w:highlight w:val="none"/>
              </w:rPr>
              <w:t>…</w:t>
            </w:r>
          </w:p>
        </w:tc>
        <w:tc>
          <w:tcPr>
            <w:tcW w:w="5196" w:type="dxa"/>
            <w:tcBorders>
              <w:top w:val="single" w:color="000000" w:sz="4" w:space="0"/>
              <w:left w:val="single" w:color="000000" w:sz="4" w:space="0"/>
              <w:bottom w:val="single" w:color="000000" w:sz="4" w:space="0"/>
              <w:right w:val="single" w:color="000000" w:sz="4" w:space="0"/>
            </w:tcBorders>
            <w:vAlign w:val="center"/>
          </w:tcPr>
          <w:p w14:paraId="6B4B584D">
            <w:pPr>
              <w:snapToGrid w:val="0"/>
              <w:spacing w:after="120"/>
              <w:rPr>
                <w:rStyle w:val="47"/>
                <w:rFonts w:ascii="宋体" w:hAnsi="宋体"/>
                <w:color w:val="auto"/>
                <w:kern w:val="2"/>
                <w:szCs w:val="21"/>
                <w:highlight w:val="none"/>
              </w:rPr>
            </w:pPr>
          </w:p>
        </w:tc>
        <w:tc>
          <w:tcPr>
            <w:tcW w:w="1860" w:type="dxa"/>
            <w:tcBorders>
              <w:top w:val="single" w:color="000000" w:sz="4" w:space="0"/>
              <w:left w:val="single" w:color="000000" w:sz="4" w:space="0"/>
              <w:bottom w:val="single" w:color="000000" w:sz="4" w:space="0"/>
              <w:right w:val="single" w:color="000000" w:sz="4" w:space="0"/>
            </w:tcBorders>
            <w:vAlign w:val="center"/>
          </w:tcPr>
          <w:p w14:paraId="6AFD88E1">
            <w:pPr>
              <w:snapToGrid w:val="0"/>
              <w:rPr>
                <w:rStyle w:val="47"/>
                <w:rFonts w:ascii="宋体" w:hAnsi="宋体"/>
                <w:color w:val="auto"/>
                <w:kern w:val="2"/>
                <w:szCs w:val="21"/>
                <w:highlight w:val="none"/>
              </w:rPr>
            </w:pPr>
          </w:p>
        </w:tc>
        <w:tc>
          <w:tcPr>
            <w:tcW w:w="1465" w:type="dxa"/>
            <w:tcBorders>
              <w:top w:val="single" w:color="000000" w:sz="4" w:space="0"/>
              <w:left w:val="single" w:color="000000" w:sz="4" w:space="0"/>
              <w:bottom w:val="single" w:color="000000" w:sz="4" w:space="0"/>
              <w:right w:val="single" w:color="000000" w:sz="4" w:space="0"/>
            </w:tcBorders>
          </w:tcPr>
          <w:p w14:paraId="24795EC5">
            <w:pPr>
              <w:snapToGrid w:val="0"/>
              <w:rPr>
                <w:rStyle w:val="47"/>
                <w:rFonts w:ascii="宋体" w:hAnsi="宋体"/>
                <w:color w:val="auto"/>
                <w:kern w:val="2"/>
                <w:szCs w:val="21"/>
                <w:highlight w:val="none"/>
              </w:rPr>
            </w:pPr>
          </w:p>
        </w:tc>
        <w:tc>
          <w:tcPr>
            <w:tcW w:w="1263" w:type="dxa"/>
            <w:tcBorders>
              <w:top w:val="single" w:color="000000" w:sz="4" w:space="0"/>
              <w:left w:val="single" w:color="000000" w:sz="4" w:space="0"/>
              <w:bottom w:val="single" w:color="000000" w:sz="4" w:space="0"/>
              <w:right w:val="single" w:color="000000" w:sz="4" w:space="0"/>
            </w:tcBorders>
          </w:tcPr>
          <w:p w14:paraId="672B59F3">
            <w:pPr>
              <w:snapToGrid w:val="0"/>
              <w:rPr>
                <w:rStyle w:val="47"/>
                <w:rFonts w:ascii="宋体" w:hAnsi="宋体"/>
                <w:color w:val="auto"/>
                <w:kern w:val="2"/>
                <w:szCs w:val="21"/>
                <w:highlight w:val="none"/>
              </w:rPr>
            </w:pPr>
          </w:p>
        </w:tc>
      </w:tr>
    </w:tbl>
    <w:p w14:paraId="664804F4">
      <w:pPr>
        <w:snapToGrid w:val="0"/>
        <w:spacing w:line="360" w:lineRule="auto"/>
        <w:jc w:val="both"/>
        <w:rPr>
          <w:color w:val="auto"/>
          <w:sz w:val="20"/>
          <w:highlight w:val="none"/>
        </w:rPr>
      </w:pPr>
    </w:p>
    <w:p w14:paraId="349EF63F">
      <w:pPr>
        <w:snapToGrid w:val="0"/>
        <w:spacing w:line="360" w:lineRule="auto"/>
        <w:jc w:val="both"/>
        <w:rPr>
          <w:color w:val="auto"/>
          <w:sz w:val="20"/>
          <w:highlight w:val="none"/>
        </w:rPr>
      </w:pPr>
    </w:p>
    <w:p w14:paraId="2E8DB639">
      <w:pPr>
        <w:snapToGrid w:val="0"/>
        <w:spacing w:line="360" w:lineRule="auto"/>
        <w:jc w:val="both"/>
        <w:rPr>
          <w:color w:val="auto"/>
          <w:sz w:val="20"/>
          <w:highlight w:val="none"/>
        </w:rPr>
      </w:pPr>
    </w:p>
    <w:p w14:paraId="567D54B8">
      <w:pPr>
        <w:snapToGrid w:val="0"/>
        <w:spacing w:line="360" w:lineRule="auto"/>
        <w:jc w:val="both"/>
        <w:rPr>
          <w:color w:val="auto"/>
          <w:sz w:val="20"/>
          <w:highlight w:val="none"/>
        </w:rPr>
      </w:pPr>
    </w:p>
    <w:p w14:paraId="3E0DE2F2">
      <w:pPr>
        <w:snapToGrid w:val="0"/>
        <w:spacing w:line="360" w:lineRule="auto"/>
        <w:jc w:val="both"/>
        <w:rPr>
          <w:color w:val="auto"/>
          <w:sz w:val="20"/>
          <w:highlight w:val="none"/>
        </w:rPr>
      </w:pPr>
    </w:p>
    <w:p w14:paraId="5064AD16">
      <w:pPr>
        <w:snapToGrid w:val="0"/>
        <w:spacing w:line="360" w:lineRule="auto"/>
        <w:jc w:val="both"/>
        <w:rPr>
          <w:color w:val="auto"/>
          <w:sz w:val="20"/>
          <w:highlight w:val="none"/>
        </w:rPr>
      </w:pPr>
      <w:r>
        <w:rPr>
          <w:rFonts w:hint="eastAsia"/>
          <w:color w:val="auto"/>
          <w:sz w:val="20"/>
          <w:highlight w:val="none"/>
        </w:rPr>
        <w:t>投标人代表签字：</w:t>
      </w:r>
    </w:p>
    <w:p w14:paraId="2E7833FF">
      <w:pPr>
        <w:snapToGrid w:val="0"/>
        <w:spacing w:line="360" w:lineRule="auto"/>
        <w:jc w:val="both"/>
        <w:rPr>
          <w:color w:val="auto"/>
          <w:sz w:val="20"/>
          <w:highlight w:val="none"/>
        </w:rPr>
      </w:pPr>
    </w:p>
    <w:p w14:paraId="65E94129">
      <w:pPr>
        <w:snapToGrid w:val="0"/>
        <w:spacing w:line="360" w:lineRule="auto"/>
        <w:jc w:val="both"/>
        <w:rPr>
          <w:color w:val="auto"/>
          <w:sz w:val="20"/>
          <w:highlight w:val="none"/>
        </w:rPr>
      </w:pPr>
      <w:r>
        <w:rPr>
          <w:rFonts w:hint="eastAsia"/>
          <w:color w:val="auto"/>
          <w:sz w:val="20"/>
          <w:highlight w:val="none"/>
        </w:rPr>
        <w:t>投标人名称（盖章）：</w:t>
      </w:r>
    </w:p>
    <w:p w14:paraId="746535AF">
      <w:pPr>
        <w:snapToGrid w:val="0"/>
        <w:spacing w:line="360" w:lineRule="auto"/>
        <w:jc w:val="both"/>
        <w:rPr>
          <w:color w:val="auto"/>
          <w:sz w:val="20"/>
          <w:highlight w:val="none"/>
        </w:rPr>
      </w:pPr>
    </w:p>
    <w:p w14:paraId="4DFEE6AE">
      <w:pPr>
        <w:snapToGrid w:val="0"/>
        <w:spacing w:line="360" w:lineRule="auto"/>
        <w:jc w:val="both"/>
        <w:rPr>
          <w:color w:val="auto"/>
          <w:sz w:val="20"/>
          <w:highlight w:val="none"/>
        </w:rPr>
      </w:pPr>
      <w:r>
        <w:rPr>
          <w:rFonts w:hint="eastAsia"/>
          <w:color w:val="auto"/>
          <w:sz w:val="20"/>
          <w:highlight w:val="none"/>
        </w:rPr>
        <w:t>日期：   年   月   日</w:t>
      </w:r>
    </w:p>
    <w:p w14:paraId="7D65D65C">
      <w:pPr>
        <w:snapToGrid w:val="0"/>
        <w:spacing w:line="360" w:lineRule="auto"/>
        <w:jc w:val="center"/>
        <w:rPr>
          <w:rStyle w:val="47"/>
          <w:rFonts w:ascii="宋体" w:hAnsi="宋体"/>
          <w:b/>
          <w:color w:val="auto"/>
          <w:sz w:val="30"/>
          <w:highlight w:val="none"/>
        </w:rPr>
      </w:pPr>
      <w:r>
        <w:rPr>
          <w:color w:val="auto"/>
          <w:sz w:val="20"/>
          <w:highlight w:val="none"/>
        </w:rPr>
        <w:br w:type="page"/>
      </w:r>
    </w:p>
    <w:p w14:paraId="6DCAFA62">
      <w:pPr>
        <w:snapToGrid w:val="0"/>
        <w:spacing w:line="360" w:lineRule="auto"/>
        <w:jc w:val="both"/>
        <w:rPr>
          <w:rStyle w:val="47"/>
          <w:rFonts w:ascii="宋体" w:hAnsi="宋体"/>
          <w:b/>
          <w:color w:val="auto"/>
          <w:sz w:val="30"/>
          <w:highlight w:val="none"/>
        </w:rPr>
      </w:pPr>
    </w:p>
    <w:p w14:paraId="7211D6D6">
      <w:pPr>
        <w:snapToGrid w:val="0"/>
        <w:spacing w:line="360" w:lineRule="auto"/>
        <w:jc w:val="center"/>
        <w:rPr>
          <w:rStyle w:val="47"/>
          <w:rFonts w:ascii="宋体" w:hAnsi="宋体"/>
          <w:b/>
          <w:color w:val="auto"/>
          <w:sz w:val="30"/>
          <w:highlight w:val="none"/>
        </w:rPr>
      </w:pPr>
    </w:p>
    <w:p w14:paraId="0E0DFB93">
      <w:pPr>
        <w:snapToGrid w:val="0"/>
        <w:spacing w:line="360" w:lineRule="auto"/>
        <w:jc w:val="center"/>
        <w:rPr>
          <w:rStyle w:val="47"/>
          <w:rFonts w:ascii="宋体" w:hAnsi="宋体"/>
          <w:b/>
          <w:color w:val="auto"/>
          <w:sz w:val="30"/>
          <w:highlight w:val="none"/>
        </w:rPr>
      </w:pPr>
    </w:p>
    <w:p w14:paraId="0FB14D19">
      <w:pPr>
        <w:snapToGrid w:val="0"/>
        <w:spacing w:line="360" w:lineRule="auto"/>
        <w:jc w:val="center"/>
        <w:rPr>
          <w:rStyle w:val="47"/>
          <w:rFonts w:ascii="宋体" w:hAnsi="宋体"/>
          <w:b/>
          <w:color w:val="auto"/>
          <w:sz w:val="30"/>
          <w:highlight w:val="none"/>
        </w:rPr>
      </w:pPr>
    </w:p>
    <w:p w14:paraId="7B9BA5A1">
      <w:pPr>
        <w:snapToGrid w:val="0"/>
        <w:spacing w:line="360" w:lineRule="auto"/>
        <w:jc w:val="center"/>
        <w:rPr>
          <w:rStyle w:val="47"/>
          <w:rFonts w:ascii="宋体" w:hAnsi="宋体"/>
          <w:b/>
          <w:color w:val="auto"/>
          <w:sz w:val="30"/>
          <w:highlight w:val="none"/>
        </w:rPr>
      </w:pPr>
    </w:p>
    <w:p w14:paraId="63B28E1E">
      <w:pPr>
        <w:snapToGrid w:val="0"/>
        <w:spacing w:line="360" w:lineRule="auto"/>
        <w:jc w:val="center"/>
        <w:rPr>
          <w:rStyle w:val="47"/>
          <w:rFonts w:ascii="宋体" w:hAnsi="宋体"/>
          <w:b/>
          <w:color w:val="auto"/>
          <w:sz w:val="30"/>
          <w:highlight w:val="none"/>
        </w:rPr>
      </w:pPr>
    </w:p>
    <w:p w14:paraId="7FA589A7">
      <w:pPr>
        <w:snapToGrid w:val="0"/>
        <w:spacing w:line="360" w:lineRule="auto"/>
        <w:jc w:val="center"/>
        <w:rPr>
          <w:rStyle w:val="47"/>
          <w:rFonts w:ascii="宋体" w:hAnsi="宋体"/>
          <w:b/>
          <w:color w:val="auto"/>
          <w:sz w:val="30"/>
          <w:highlight w:val="none"/>
        </w:rPr>
      </w:pPr>
    </w:p>
    <w:p w14:paraId="5F256205">
      <w:pPr>
        <w:snapToGrid w:val="0"/>
        <w:spacing w:line="360" w:lineRule="auto"/>
        <w:jc w:val="center"/>
        <w:rPr>
          <w:rStyle w:val="47"/>
          <w:rFonts w:ascii="宋体" w:hAnsi="宋体"/>
          <w:b/>
          <w:color w:val="auto"/>
          <w:sz w:val="30"/>
          <w:highlight w:val="none"/>
        </w:rPr>
      </w:pPr>
    </w:p>
    <w:p w14:paraId="6FBD04B8">
      <w:pPr>
        <w:pStyle w:val="116"/>
        <w:snapToGrid w:val="0"/>
        <w:rPr>
          <w:rStyle w:val="47"/>
          <w:rFonts w:ascii="宋体" w:hAnsi="宋体" w:eastAsia="宋体"/>
          <w:color w:val="auto"/>
          <w:highlight w:val="none"/>
        </w:rPr>
      </w:pPr>
      <w:r>
        <w:rPr>
          <w:rStyle w:val="47"/>
          <w:rFonts w:ascii="宋体" w:hAnsi="宋体" w:eastAsia="宋体"/>
          <w:color w:val="auto"/>
          <w:highlight w:val="none"/>
        </w:rPr>
        <w:t>商 务 篇</w:t>
      </w:r>
    </w:p>
    <w:p w14:paraId="2EB42178">
      <w:pPr>
        <w:snapToGrid w:val="0"/>
        <w:spacing w:line="360" w:lineRule="auto"/>
        <w:jc w:val="center"/>
        <w:rPr>
          <w:rStyle w:val="47"/>
          <w:rFonts w:ascii="宋体" w:hAnsi="宋体"/>
          <w:b/>
          <w:color w:val="auto"/>
          <w:sz w:val="30"/>
          <w:highlight w:val="none"/>
        </w:rPr>
      </w:pPr>
    </w:p>
    <w:p w14:paraId="608EC6A4">
      <w:pPr>
        <w:snapToGrid w:val="0"/>
        <w:spacing w:line="360" w:lineRule="auto"/>
        <w:jc w:val="center"/>
        <w:rPr>
          <w:rStyle w:val="47"/>
          <w:rFonts w:ascii="宋体" w:hAnsi="宋体"/>
          <w:b/>
          <w:color w:val="auto"/>
          <w:sz w:val="30"/>
          <w:highlight w:val="none"/>
        </w:rPr>
      </w:pPr>
    </w:p>
    <w:p w14:paraId="4C18436B">
      <w:pPr>
        <w:snapToGrid w:val="0"/>
        <w:spacing w:line="360" w:lineRule="auto"/>
        <w:jc w:val="center"/>
        <w:rPr>
          <w:rStyle w:val="47"/>
          <w:rFonts w:ascii="宋体" w:hAnsi="宋体"/>
          <w:b/>
          <w:color w:val="auto"/>
          <w:sz w:val="30"/>
          <w:highlight w:val="none"/>
        </w:rPr>
      </w:pPr>
    </w:p>
    <w:p w14:paraId="56D575D8">
      <w:pPr>
        <w:snapToGrid w:val="0"/>
        <w:spacing w:line="360" w:lineRule="auto"/>
        <w:jc w:val="center"/>
        <w:rPr>
          <w:rStyle w:val="47"/>
          <w:rFonts w:ascii="宋体" w:hAnsi="宋体"/>
          <w:b/>
          <w:color w:val="auto"/>
          <w:sz w:val="30"/>
          <w:highlight w:val="none"/>
        </w:rPr>
      </w:pPr>
    </w:p>
    <w:p w14:paraId="3DBF71D5">
      <w:pPr>
        <w:snapToGrid w:val="0"/>
        <w:spacing w:line="360" w:lineRule="auto"/>
        <w:jc w:val="center"/>
        <w:rPr>
          <w:rStyle w:val="47"/>
          <w:rFonts w:ascii="宋体" w:hAnsi="宋体"/>
          <w:b/>
          <w:color w:val="auto"/>
          <w:sz w:val="30"/>
          <w:highlight w:val="none"/>
        </w:rPr>
      </w:pPr>
    </w:p>
    <w:p w14:paraId="3ECBB2D8">
      <w:pPr>
        <w:snapToGrid w:val="0"/>
        <w:spacing w:line="360" w:lineRule="auto"/>
        <w:jc w:val="center"/>
        <w:rPr>
          <w:rStyle w:val="47"/>
          <w:rFonts w:ascii="宋体" w:hAnsi="宋体"/>
          <w:b/>
          <w:color w:val="auto"/>
          <w:sz w:val="30"/>
          <w:highlight w:val="none"/>
        </w:rPr>
      </w:pPr>
    </w:p>
    <w:p w14:paraId="2E28783E">
      <w:pPr>
        <w:snapToGrid w:val="0"/>
        <w:spacing w:line="360" w:lineRule="auto"/>
        <w:jc w:val="center"/>
        <w:rPr>
          <w:rStyle w:val="47"/>
          <w:rFonts w:ascii="宋体" w:hAnsi="宋体"/>
          <w:b/>
          <w:color w:val="auto"/>
          <w:sz w:val="30"/>
          <w:highlight w:val="none"/>
        </w:rPr>
      </w:pPr>
    </w:p>
    <w:p w14:paraId="3295B561">
      <w:pPr>
        <w:pStyle w:val="38"/>
        <w:jc w:val="both"/>
        <w:rPr>
          <w:rStyle w:val="47"/>
          <w:rFonts w:hAnsi="宋体"/>
          <w:color w:val="auto"/>
          <w:highlight w:val="none"/>
        </w:rPr>
      </w:pPr>
    </w:p>
    <w:p w14:paraId="5F6D9980">
      <w:pPr>
        <w:pStyle w:val="39"/>
        <w:rPr>
          <w:rStyle w:val="47"/>
          <w:rFonts w:hAnsi="宋体"/>
          <w:color w:val="auto"/>
          <w:highlight w:val="none"/>
        </w:rPr>
      </w:pPr>
    </w:p>
    <w:p w14:paraId="70CD4A35">
      <w:pPr>
        <w:pStyle w:val="39"/>
        <w:rPr>
          <w:rStyle w:val="47"/>
          <w:rFonts w:hAnsi="宋体"/>
          <w:color w:val="auto"/>
          <w:highlight w:val="none"/>
        </w:rPr>
      </w:pPr>
    </w:p>
    <w:p w14:paraId="3641EB93">
      <w:pPr>
        <w:pStyle w:val="39"/>
        <w:rPr>
          <w:rStyle w:val="47"/>
          <w:rFonts w:hAnsi="宋体"/>
          <w:color w:val="auto"/>
          <w:highlight w:val="none"/>
        </w:rPr>
      </w:pPr>
    </w:p>
    <w:p w14:paraId="6D650D90">
      <w:pPr>
        <w:pStyle w:val="39"/>
        <w:rPr>
          <w:rStyle w:val="47"/>
          <w:rFonts w:hAnsi="宋体"/>
          <w:color w:val="auto"/>
          <w:highlight w:val="none"/>
        </w:rPr>
      </w:pPr>
    </w:p>
    <w:p w14:paraId="1E1BA58E">
      <w:pPr>
        <w:pStyle w:val="39"/>
        <w:rPr>
          <w:rStyle w:val="47"/>
          <w:rFonts w:hAnsi="宋体"/>
          <w:color w:val="auto"/>
          <w:highlight w:val="none"/>
        </w:rPr>
      </w:pPr>
    </w:p>
    <w:p w14:paraId="35AFC038">
      <w:pPr>
        <w:pStyle w:val="39"/>
        <w:rPr>
          <w:rStyle w:val="47"/>
          <w:rFonts w:hAnsi="宋体"/>
          <w:color w:val="auto"/>
          <w:highlight w:val="none"/>
        </w:rPr>
      </w:pPr>
    </w:p>
    <w:p w14:paraId="351A34C6">
      <w:pPr>
        <w:pStyle w:val="39"/>
        <w:rPr>
          <w:rStyle w:val="47"/>
          <w:rFonts w:hAnsi="宋体"/>
          <w:color w:val="auto"/>
          <w:highlight w:val="none"/>
        </w:rPr>
      </w:pPr>
    </w:p>
    <w:p w14:paraId="69136A7E">
      <w:pPr>
        <w:pStyle w:val="39"/>
        <w:rPr>
          <w:rStyle w:val="47"/>
          <w:rFonts w:hAnsi="宋体"/>
          <w:color w:val="auto"/>
          <w:highlight w:val="none"/>
        </w:rPr>
      </w:pPr>
    </w:p>
    <w:p w14:paraId="1725F68B">
      <w:pPr>
        <w:pStyle w:val="39"/>
        <w:rPr>
          <w:rStyle w:val="47"/>
          <w:rFonts w:hAnsi="宋体"/>
          <w:color w:val="auto"/>
          <w:highlight w:val="none"/>
        </w:rPr>
      </w:pPr>
    </w:p>
    <w:p w14:paraId="1A1DBA47">
      <w:pPr>
        <w:pStyle w:val="39"/>
        <w:rPr>
          <w:rStyle w:val="47"/>
          <w:rFonts w:hAnsi="宋体"/>
          <w:color w:val="auto"/>
          <w:highlight w:val="none"/>
        </w:rPr>
      </w:pPr>
    </w:p>
    <w:p w14:paraId="45425C1D">
      <w:pPr>
        <w:pStyle w:val="38"/>
        <w:rPr>
          <w:rStyle w:val="47"/>
          <w:rFonts w:ascii="Times New Roman" w:hAnsi="宋体" w:cs="Times New Roman"/>
          <w:color w:val="auto"/>
          <w:szCs w:val="21"/>
          <w:highlight w:val="none"/>
        </w:rPr>
      </w:pPr>
      <w:r>
        <w:rPr>
          <w:rStyle w:val="47"/>
          <w:rFonts w:ascii="Times New Roman" w:hAnsi="宋体" w:cs="Times New Roman"/>
          <w:color w:val="auto"/>
          <w:szCs w:val="21"/>
          <w:highlight w:val="none"/>
        </w:rPr>
        <w:br w:type="page"/>
      </w:r>
    </w:p>
    <w:p w14:paraId="1AD70DD2">
      <w:pPr>
        <w:pStyle w:val="38"/>
        <w:rPr>
          <w:rStyle w:val="47"/>
          <w:rFonts w:ascii="Times New Roman" w:hAnsi="宋体" w:cs="Times New Roman"/>
          <w:color w:val="auto"/>
          <w:szCs w:val="21"/>
          <w:highlight w:val="none"/>
        </w:rPr>
      </w:pPr>
      <w:r>
        <w:rPr>
          <w:rStyle w:val="47"/>
          <w:rFonts w:ascii="Times New Roman" w:hAnsi="宋体" w:cs="Times New Roman"/>
          <w:color w:val="auto"/>
          <w:szCs w:val="21"/>
          <w:highlight w:val="none"/>
        </w:rPr>
        <w:t>表5-1  投标函</w:t>
      </w:r>
    </w:p>
    <w:p w14:paraId="03196AB6">
      <w:pPr>
        <w:snapToGrid w:val="0"/>
        <w:spacing w:before="120" w:after="120" w:line="360" w:lineRule="exact"/>
        <w:rPr>
          <w:rStyle w:val="47"/>
          <w:rFonts w:hint="eastAsia" w:ascii="宋体" w:hAnsi="宋体" w:eastAsia="宋体"/>
          <w:color w:val="auto"/>
          <w:highlight w:val="none"/>
          <w:u w:val="single"/>
          <w:lang w:eastAsia="zh-CN"/>
        </w:rPr>
      </w:pPr>
      <w:r>
        <w:rPr>
          <w:rStyle w:val="47"/>
          <w:rFonts w:ascii="宋体" w:hAnsi="宋体"/>
          <w:color w:val="auto"/>
          <w:highlight w:val="none"/>
        </w:rPr>
        <w:t>致：</w:t>
      </w:r>
      <w:r>
        <w:rPr>
          <w:rStyle w:val="47"/>
          <w:rFonts w:hint="eastAsia" w:ascii="宋体" w:hAnsi="宋体"/>
          <w:color w:val="auto"/>
          <w:highlight w:val="none"/>
          <w:u w:val="single"/>
          <w:lang w:eastAsia="zh-CN"/>
        </w:rPr>
        <w:t>广东谷都建筑工程有限公司</w:t>
      </w:r>
      <w:r>
        <w:rPr>
          <w:rStyle w:val="47"/>
          <w:rFonts w:ascii="宋体" w:hAnsi="宋体"/>
          <w:color w:val="auto"/>
          <w:szCs w:val="21"/>
          <w:highlight w:val="none"/>
          <w:u w:val="single"/>
        </w:rPr>
        <w:t>/</w:t>
      </w:r>
      <w:r>
        <w:rPr>
          <w:rStyle w:val="47"/>
          <w:rFonts w:hint="eastAsia" w:ascii="宋体" w:hAnsi="宋体"/>
          <w:color w:val="auto"/>
          <w:highlight w:val="none"/>
          <w:u w:val="single"/>
          <w:lang w:eastAsia="zh-CN"/>
        </w:rPr>
        <w:t>广东宏源项目管理有限公司</w:t>
      </w:r>
    </w:p>
    <w:p w14:paraId="4DE5D0BF">
      <w:pPr>
        <w:snapToGrid w:val="0"/>
        <w:spacing w:line="360" w:lineRule="exact"/>
        <w:ind w:firstLine="420" w:firstLineChars="200"/>
        <w:rPr>
          <w:rStyle w:val="47"/>
          <w:rFonts w:ascii="宋体" w:hAnsi="宋体"/>
          <w:color w:val="auto"/>
          <w:highlight w:val="none"/>
        </w:rPr>
      </w:pPr>
      <w:r>
        <w:rPr>
          <w:rStyle w:val="47"/>
          <w:rFonts w:ascii="宋体" w:hAnsi="宋体"/>
          <w:color w:val="auto"/>
          <w:highlight w:val="none"/>
        </w:rPr>
        <w:t>我方确认收到贵方提供的</w:t>
      </w:r>
      <w:r>
        <w:rPr>
          <w:rStyle w:val="47"/>
          <w:rFonts w:ascii="宋体" w:hAnsi="宋体"/>
          <w:color w:val="auto"/>
          <w:highlight w:val="none"/>
          <w:u w:val="single"/>
        </w:rPr>
        <w:t>（项目名称）</w:t>
      </w:r>
      <w:r>
        <w:rPr>
          <w:rStyle w:val="47"/>
          <w:rFonts w:ascii="宋体" w:hAnsi="宋体"/>
          <w:color w:val="auto"/>
          <w:highlight w:val="none"/>
        </w:rPr>
        <w:t>的招标文件的全部内容，我方：</w:t>
      </w:r>
      <w:r>
        <w:rPr>
          <w:rStyle w:val="47"/>
          <w:rFonts w:ascii="宋体" w:hAnsi="宋体"/>
          <w:color w:val="auto"/>
          <w:highlight w:val="none"/>
          <w:u w:val="single"/>
        </w:rPr>
        <w:t>（投标人名称）</w:t>
      </w:r>
      <w:r>
        <w:rPr>
          <w:rStyle w:val="47"/>
          <w:rFonts w:ascii="宋体" w:hAnsi="宋体"/>
          <w:color w:val="auto"/>
          <w:highlight w:val="none"/>
        </w:rPr>
        <w:t>作为投标者正式授权</w:t>
      </w:r>
      <w:r>
        <w:rPr>
          <w:rStyle w:val="47"/>
          <w:rFonts w:ascii="宋体" w:hAnsi="宋体"/>
          <w:color w:val="auto"/>
          <w:highlight w:val="none"/>
          <w:u w:val="single"/>
        </w:rPr>
        <w:t>（授权代表全名, 职务）</w:t>
      </w:r>
      <w:r>
        <w:rPr>
          <w:rStyle w:val="47"/>
          <w:rFonts w:ascii="宋体" w:hAnsi="宋体"/>
          <w:color w:val="auto"/>
          <w:highlight w:val="none"/>
        </w:rPr>
        <w:t>代表我方进行有关本投标的一切事宜。</w:t>
      </w:r>
    </w:p>
    <w:p w14:paraId="78158FDB">
      <w:pPr>
        <w:snapToGrid w:val="0"/>
        <w:spacing w:line="360" w:lineRule="exact"/>
        <w:ind w:firstLine="420" w:firstLineChars="200"/>
        <w:rPr>
          <w:rStyle w:val="47"/>
          <w:rFonts w:ascii="宋体" w:hAnsi="宋体"/>
          <w:color w:val="auto"/>
          <w:highlight w:val="none"/>
        </w:rPr>
      </w:pPr>
      <w:r>
        <w:rPr>
          <w:rStyle w:val="47"/>
          <w:rFonts w:ascii="宋体" w:hAnsi="宋体"/>
          <w:color w:val="auto"/>
          <w:highlight w:val="none"/>
        </w:rPr>
        <w:t>在此提交的投标文件, 正本一份， 副本五份，电子文件一份（U盘或光盘），唱标信封一份。包括</w:t>
      </w:r>
      <w:r>
        <w:rPr>
          <w:rStyle w:val="47"/>
          <w:rFonts w:hint="eastAsia" w:ascii="宋体" w:hAnsi="宋体"/>
          <w:color w:val="auto"/>
          <w:highlight w:val="none"/>
          <w:lang w:eastAsia="zh-CN"/>
        </w:rPr>
        <w:t>如下</w:t>
      </w:r>
      <w:r>
        <w:rPr>
          <w:rStyle w:val="47"/>
          <w:rFonts w:ascii="宋体" w:hAnsi="宋体"/>
          <w:color w:val="auto"/>
          <w:highlight w:val="none"/>
        </w:rPr>
        <w:t xml:space="preserve">内容：  </w:t>
      </w:r>
    </w:p>
    <w:p w14:paraId="64F58E3B">
      <w:pPr>
        <w:snapToGrid w:val="0"/>
        <w:spacing w:line="360" w:lineRule="exact"/>
        <w:rPr>
          <w:rStyle w:val="47"/>
          <w:rFonts w:ascii="宋体" w:hAnsi="宋体"/>
          <w:color w:val="auto"/>
          <w:highlight w:val="none"/>
        </w:rPr>
      </w:pPr>
      <w:r>
        <w:rPr>
          <w:rStyle w:val="47"/>
          <w:rFonts w:ascii="宋体" w:hAnsi="宋体"/>
          <w:color w:val="auto"/>
          <w:highlight w:val="none"/>
        </w:rPr>
        <w:t xml:space="preserve">     1、投标函</w:t>
      </w:r>
    </w:p>
    <w:p w14:paraId="4EEA4F46">
      <w:pPr>
        <w:snapToGrid w:val="0"/>
        <w:spacing w:line="360" w:lineRule="exact"/>
        <w:rPr>
          <w:rStyle w:val="47"/>
          <w:rFonts w:ascii="宋体" w:hAnsi="宋体"/>
          <w:color w:val="auto"/>
          <w:highlight w:val="none"/>
        </w:rPr>
      </w:pPr>
      <w:r>
        <w:rPr>
          <w:rStyle w:val="47"/>
          <w:rFonts w:ascii="宋体" w:hAnsi="宋体"/>
          <w:color w:val="auto"/>
          <w:highlight w:val="none"/>
        </w:rPr>
        <w:t xml:space="preserve">     2、投标报价表</w:t>
      </w:r>
    </w:p>
    <w:p w14:paraId="3F0AE7E9">
      <w:pPr>
        <w:snapToGrid w:val="0"/>
        <w:spacing w:line="360" w:lineRule="exact"/>
        <w:rPr>
          <w:rStyle w:val="47"/>
          <w:rFonts w:ascii="宋体" w:hAnsi="宋体"/>
          <w:color w:val="auto"/>
          <w:highlight w:val="none"/>
        </w:rPr>
      </w:pPr>
      <w:r>
        <w:rPr>
          <w:rStyle w:val="47"/>
          <w:rFonts w:ascii="宋体" w:hAnsi="宋体"/>
          <w:color w:val="auto"/>
          <w:highlight w:val="none"/>
        </w:rPr>
        <w:t xml:space="preserve">     3、全套资格证明文件</w:t>
      </w:r>
    </w:p>
    <w:p w14:paraId="517AD061">
      <w:pPr>
        <w:snapToGrid w:val="0"/>
        <w:spacing w:line="360" w:lineRule="exact"/>
        <w:rPr>
          <w:rStyle w:val="47"/>
          <w:rFonts w:ascii="宋体" w:hAnsi="宋体"/>
          <w:color w:val="auto"/>
          <w:highlight w:val="none"/>
        </w:rPr>
      </w:pPr>
      <w:r>
        <w:rPr>
          <w:rStyle w:val="47"/>
          <w:rFonts w:ascii="宋体" w:hAnsi="宋体"/>
          <w:color w:val="auto"/>
          <w:highlight w:val="none"/>
        </w:rPr>
        <w:t xml:space="preserve">     4、</w:t>
      </w:r>
      <w:r>
        <w:rPr>
          <w:rStyle w:val="47"/>
          <w:rFonts w:hint="eastAsia" w:ascii="宋体" w:hAnsi="宋体"/>
          <w:color w:val="auto"/>
          <w:highlight w:val="none"/>
        </w:rPr>
        <w:t>商务技术</w:t>
      </w:r>
      <w:r>
        <w:rPr>
          <w:rStyle w:val="47"/>
          <w:rFonts w:hint="eastAsia" w:ascii="宋体" w:hAnsi="宋体"/>
          <w:color w:val="auto"/>
          <w:highlight w:val="none"/>
          <w:lang w:eastAsia="zh-CN"/>
        </w:rPr>
        <w:t>投标文件</w:t>
      </w:r>
      <w:r>
        <w:rPr>
          <w:rStyle w:val="47"/>
          <w:rFonts w:ascii="宋体" w:hAnsi="宋体"/>
          <w:color w:val="auto"/>
          <w:highlight w:val="none"/>
        </w:rPr>
        <w:t>；</w:t>
      </w:r>
    </w:p>
    <w:p w14:paraId="603C2DE9">
      <w:pPr>
        <w:snapToGrid w:val="0"/>
        <w:spacing w:line="360" w:lineRule="exact"/>
        <w:rPr>
          <w:rStyle w:val="47"/>
          <w:rFonts w:ascii="宋体" w:hAnsi="宋体"/>
          <w:color w:val="auto"/>
          <w:highlight w:val="none"/>
        </w:rPr>
      </w:pPr>
      <w:r>
        <w:rPr>
          <w:rStyle w:val="47"/>
          <w:rFonts w:ascii="宋体" w:hAnsi="宋体"/>
          <w:color w:val="auto"/>
          <w:highlight w:val="none"/>
        </w:rPr>
        <w:t xml:space="preserve">     5、应招标文件要求的</w:t>
      </w:r>
      <w:r>
        <w:rPr>
          <w:rStyle w:val="47"/>
          <w:rFonts w:hint="eastAsia" w:ascii="宋体" w:hAnsi="宋体"/>
          <w:color w:val="auto"/>
          <w:highlight w:val="none"/>
          <w:lang w:eastAsia="zh-CN"/>
        </w:rPr>
        <w:t>其他</w:t>
      </w:r>
      <w:r>
        <w:rPr>
          <w:rStyle w:val="47"/>
          <w:rFonts w:ascii="宋体" w:hAnsi="宋体"/>
          <w:color w:val="auto"/>
          <w:highlight w:val="none"/>
        </w:rPr>
        <w:t>文件</w:t>
      </w:r>
    </w:p>
    <w:p w14:paraId="3431E56D">
      <w:pPr>
        <w:snapToGrid w:val="0"/>
        <w:spacing w:line="360" w:lineRule="exact"/>
        <w:ind w:firstLine="420" w:firstLineChars="200"/>
        <w:rPr>
          <w:rStyle w:val="47"/>
          <w:rFonts w:ascii="宋体" w:hAnsi="宋体"/>
          <w:color w:val="auto"/>
          <w:highlight w:val="none"/>
        </w:rPr>
      </w:pPr>
      <w:r>
        <w:rPr>
          <w:rStyle w:val="47"/>
          <w:rFonts w:ascii="宋体" w:hAnsi="宋体"/>
          <w:color w:val="auto"/>
          <w:highlight w:val="none"/>
        </w:rPr>
        <w:t xml:space="preserve"> 我方已完全明白招标文件的所有条款要求，并重申以下几点：</w:t>
      </w:r>
    </w:p>
    <w:p w14:paraId="00131CDF">
      <w:pPr>
        <w:snapToGrid w:val="0"/>
        <w:spacing w:line="360" w:lineRule="exact"/>
        <w:ind w:firstLine="420" w:firstLineChars="200"/>
        <w:rPr>
          <w:rStyle w:val="47"/>
          <w:rFonts w:ascii="宋体" w:hAnsi="宋体"/>
          <w:color w:val="auto"/>
          <w:highlight w:val="none"/>
        </w:rPr>
      </w:pPr>
      <w:r>
        <w:rPr>
          <w:rStyle w:val="47"/>
          <w:rFonts w:ascii="宋体" w:hAnsi="宋体"/>
          <w:color w:val="auto"/>
          <w:highlight w:val="none"/>
        </w:rPr>
        <w:t>（1）我方决定参加：</w:t>
      </w:r>
      <w:r>
        <w:rPr>
          <w:rStyle w:val="47"/>
          <w:rFonts w:hint="eastAsia" w:ascii="宋体" w:hAnsi="宋体"/>
          <w:color w:val="auto"/>
          <w:highlight w:val="none"/>
          <w:lang w:eastAsia="zh-CN"/>
        </w:rPr>
        <w:t>招标项目编号</w:t>
      </w:r>
      <w:r>
        <w:rPr>
          <w:rStyle w:val="47"/>
          <w:rFonts w:ascii="宋体" w:hAnsi="宋体"/>
          <w:color w:val="auto"/>
          <w:highlight w:val="none"/>
        </w:rPr>
        <w:t>为</w:t>
      </w:r>
      <w:r>
        <w:rPr>
          <w:rStyle w:val="47"/>
          <w:rFonts w:hint="eastAsia" w:ascii="宋体" w:hAnsi="宋体"/>
          <w:color w:val="auto"/>
          <w:highlight w:val="none"/>
          <w:u w:val="single"/>
        </w:rPr>
        <w:t xml:space="preserve">          </w:t>
      </w:r>
      <w:r>
        <w:rPr>
          <w:rStyle w:val="47"/>
          <w:rFonts w:ascii="宋体" w:hAnsi="宋体"/>
          <w:color w:val="auto"/>
          <w:highlight w:val="none"/>
        </w:rPr>
        <w:t>项目的投标；</w:t>
      </w:r>
    </w:p>
    <w:p w14:paraId="129DBD13">
      <w:pPr>
        <w:snapToGrid w:val="0"/>
        <w:spacing w:line="360" w:lineRule="exact"/>
        <w:ind w:firstLine="420" w:firstLineChars="200"/>
        <w:rPr>
          <w:rStyle w:val="47"/>
          <w:rFonts w:ascii="宋体" w:hAnsi="宋体"/>
          <w:color w:val="auto"/>
          <w:highlight w:val="none"/>
        </w:rPr>
      </w:pPr>
      <w:r>
        <w:rPr>
          <w:rStyle w:val="47"/>
          <w:rFonts w:ascii="宋体" w:hAnsi="宋体"/>
          <w:color w:val="auto"/>
          <w:highlight w:val="none"/>
        </w:rPr>
        <w:t>（2）全部服务的投标总价，详见投标报价表；</w:t>
      </w:r>
    </w:p>
    <w:p w14:paraId="2EC7740B">
      <w:pPr>
        <w:snapToGrid w:val="0"/>
        <w:spacing w:line="360" w:lineRule="exact"/>
        <w:ind w:firstLine="420" w:firstLineChars="200"/>
        <w:rPr>
          <w:rStyle w:val="47"/>
          <w:rFonts w:ascii="宋体" w:hAnsi="宋体"/>
          <w:color w:val="auto"/>
          <w:highlight w:val="none"/>
        </w:rPr>
      </w:pPr>
      <w:r>
        <w:rPr>
          <w:rStyle w:val="47"/>
          <w:rFonts w:ascii="宋体" w:hAnsi="宋体"/>
          <w:color w:val="auto"/>
          <w:highlight w:val="none"/>
        </w:rPr>
        <w:t>（3）本投标文件的有效期为投标截止日后</w:t>
      </w:r>
      <w:r>
        <w:rPr>
          <w:rStyle w:val="47"/>
          <w:rFonts w:ascii="宋体" w:hAnsi="宋体"/>
          <w:b/>
          <w:color w:val="auto"/>
          <w:highlight w:val="none"/>
        </w:rPr>
        <w:t>90</w:t>
      </w:r>
      <w:r>
        <w:rPr>
          <w:rStyle w:val="47"/>
          <w:rFonts w:ascii="宋体" w:hAnsi="宋体"/>
          <w:color w:val="auto"/>
          <w:highlight w:val="none"/>
        </w:rPr>
        <w:t>天有效，如中标，有效期将延至合同终止日为止；</w:t>
      </w:r>
    </w:p>
    <w:p w14:paraId="44290C2E">
      <w:pPr>
        <w:snapToGrid w:val="0"/>
        <w:spacing w:line="360" w:lineRule="exact"/>
        <w:ind w:firstLine="420" w:firstLineChars="200"/>
        <w:rPr>
          <w:rStyle w:val="47"/>
          <w:rFonts w:ascii="宋体" w:hAnsi="宋体"/>
          <w:color w:val="auto"/>
          <w:highlight w:val="none"/>
        </w:rPr>
      </w:pPr>
      <w:r>
        <w:rPr>
          <w:rStyle w:val="47"/>
          <w:rFonts w:ascii="宋体" w:hAnsi="宋体"/>
          <w:color w:val="auto"/>
          <w:highlight w:val="none"/>
        </w:rPr>
        <w:t>（4）我方已详细研究了招标文件的所有内容包括修正文（如果有）和所有已提供的参考资料以及有关附件并完全明白, 我方放弃在此方面提出含糊意见或误解的一切权力。</w:t>
      </w:r>
    </w:p>
    <w:p w14:paraId="1D0F9E7C">
      <w:pPr>
        <w:snapToGrid w:val="0"/>
        <w:spacing w:line="360" w:lineRule="exact"/>
        <w:ind w:firstLine="420" w:firstLineChars="200"/>
        <w:rPr>
          <w:rStyle w:val="47"/>
          <w:rFonts w:ascii="宋体" w:hAnsi="宋体"/>
          <w:color w:val="auto"/>
          <w:highlight w:val="none"/>
        </w:rPr>
      </w:pPr>
      <w:r>
        <w:rPr>
          <w:rStyle w:val="47"/>
          <w:rFonts w:ascii="宋体" w:hAnsi="宋体"/>
          <w:color w:val="auto"/>
          <w:highlight w:val="none"/>
        </w:rPr>
        <w:t>（5）我方承诺投标文件中的一切资料、数据是真实的，并承担由此引起的一切责任。</w:t>
      </w:r>
    </w:p>
    <w:p w14:paraId="317BBC41">
      <w:pPr>
        <w:snapToGrid w:val="0"/>
        <w:spacing w:line="360" w:lineRule="exact"/>
        <w:ind w:firstLine="420" w:firstLineChars="200"/>
        <w:rPr>
          <w:rStyle w:val="47"/>
          <w:rFonts w:ascii="宋体" w:hAnsi="宋体"/>
          <w:color w:val="auto"/>
          <w:highlight w:val="none"/>
        </w:rPr>
      </w:pPr>
      <w:r>
        <w:rPr>
          <w:rStyle w:val="47"/>
          <w:rFonts w:ascii="宋体" w:hAnsi="宋体"/>
          <w:color w:val="auto"/>
          <w:highlight w:val="none"/>
        </w:rPr>
        <w:t>（6）我方明白并愿意在规定的开标时间和日期之后,投标有效期之内撤回投标, 则</w:t>
      </w:r>
      <w:r>
        <w:rPr>
          <w:rStyle w:val="47"/>
          <w:rFonts w:hint="eastAsia" w:ascii="宋体" w:hAnsi="宋体"/>
          <w:color w:val="auto"/>
          <w:highlight w:val="none"/>
        </w:rPr>
        <w:t>履约</w:t>
      </w:r>
      <w:r>
        <w:rPr>
          <w:rStyle w:val="47"/>
          <w:rFonts w:ascii="宋体" w:hAnsi="宋体"/>
          <w:color w:val="auto"/>
          <w:highlight w:val="none"/>
        </w:rPr>
        <w:t>保证金将被贵方没收。</w:t>
      </w:r>
    </w:p>
    <w:p w14:paraId="00724FAC">
      <w:pPr>
        <w:snapToGrid w:val="0"/>
        <w:spacing w:line="360" w:lineRule="exact"/>
        <w:ind w:firstLine="420" w:firstLineChars="200"/>
        <w:rPr>
          <w:rStyle w:val="47"/>
          <w:rFonts w:ascii="宋体" w:hAnsi="宋体"/>
          <w:color w:val="auto"/>
          <w:highlight w:val="none"/>
        </w:rPr>
      </w:pPr>
      <w:r>
        <w:rPr>
          <w:rStyle w:val="47"/>
          <w:rFonts w:ascii="宋体" w:hAnsi="宋体"/>
          <w:color w:val="auto"/>
          <w:highlight w:val="none"/>
        </w:rPr>
        <w:t>（7）我方同意按照贵方可能提出的要求而提供与投标有关的任何</w:t>
      </w:r>
      <w:r>
        <w:rPr>
          <w:rStyle w:val="47"/>
          <w:rFonts w:hint="eastAsia" w:ascii="宋体" w:hAnsi="宋体"/>
          <w:color w:val="auto"/>
          <w:highlight w:val="none"/>
          <w:lang w:eastAsia="zh-CN"/>
        </w:rPr>
        <w:t>其他数据</w:t>
      </w:r>
      <w:r>
        <w:rPr>
          <w:rStyle w:val="47"/>
          <w:rFonts w:ascii="宋体" w:hAnsi="宋体"/>
          <w:color w:val="auto"/>
          <w:highlight w:val="none"/>
        </w:rPr>
        <w:t>或信息。</w:t>
      </w:r>
    </w:p>
    <w:p w14:paraId="71810B82">
      <w:pPr>
        <w:snapToGrid w:val="0"/>
        <w:spacing w:line="360" w:lineRule="exact"/>
        <w:ind w:firstLine="420" w:firstLineChars="200"/>
        <w:rPr>
          <w:rStyle w:val="47"/>
          <w:rFonts w:ascii="宋体" w:hAnsi="宋体"/>
          <w:color w:val="auto"/>
          <w:highlight w:val="none"/>
        </w:rPr>
      </w:pPr>
      <w:r>
        <w:rPr>
          <w:rStyle w:val="47"/>
          <w:rFonts w:ascii="宋体" w:hAnsi="宋体"/>
          <w:color w:val="auto"/>
          <w:highlight w:val="none"/>
        </w:rPr>
        <w:t>（8）我方理解贵方不一定接受最低标价或任何贵方可能收到的投标。</w:t>
      </w:r>
    </w:p>
    <w:p w14:paraId="034BCEAE">
      <w:pPr>
        <w:snapToGrid w:val="0"/>
        <w:spacing w:line="360" w:lineRule="exact"/>
        <w:ind w:firstLine="420" w:firstLineChars="200"/>
        <w:rPr>
          <w:rStyle w:val="47"/>
          <w:rFonts w:ascii="宋体" w:hAnsi="宋体"/>
          <w:color w:val="auto"/>
          <w:highlight w:val="none"/>
        </w:rPr>
      </w:pPr>
      <w:r>
        <w:rPr>
          <w:rStyle w:val="47"/>
          <w:rFonts w:ascii="宋体" w:hAnsi="宋体"/>
          <w:color w:val="auto"/>
          <w:highlight w:val="none"/>
        </w:rPr>
        <w:t>（9）我方如果中标，将保证履行招标文件以及招标文件修改书（如果有的话）中的全部责任和义务，按质、按量、按期完成《合同书》中的全部任务。</w:t>
      </w:r>
    </w:p>
    <w:p w14:paraId="1349E1CC">
      <w:pPr>
        <w:snapToGrid w:val="0"/>
        <w:spacing w:line="360" w:lineRule="exact"/>
        <w:ind w:firstLine="420" w:firstLineChars="200"/>
        <w:rPr>
          <w:rStyle w:val="47"/>
          <w:rFonts w:ascii="宋体" w:hAnsi="宋体"/>
          <w:color w:val="auto"/>
          <w:highlight w:val="none"/>
        </w:rPr>
      </w:pPr>
      <w:r>
        <w:rPr>
          <w:rStyle w:val="47"/>
          <w:rFonts w:ascii="宋体" w:hAnsi="宋体"/>
          <w:color w:val="auto"/>
          <w:highlight w:val="none"/>
        </w:rPr>
        <w:t>（11）所有与本招标有关的函件请发往下列地址:</w:t>
      </w:r>
    </w:p>
    <w:p w14:paraId="75C66807">
      <w:pPr>
        <w:snapToGrid w:val="0"/>
        <w:spacing w:line="360" w:lineRule="exact"/>
        <w:ind w:left="420" w:leftChars="200" w:firstLine="420" w:firstLineChars="200"/>
        <w:rPr>
          <w:rStyle w:val="47"/>
          <w:rFonts w:ascii="宋体" w:hAnsi="宋体"/>
          <w:color w:val="auto"/>
          <w:highlight w:val="none"/>
          <w:u w:val="single"/>
        </w:rPr>
      </w:pPr>
      <w:r>
        <w:rPr>
          <w:rStyle w:val="47"/>
          <w:rFonts w:ascii="宋体" w:hAnsi="宋体"/>
          <w:color w:val="auto"/>
          <w:highlight w:val="none"/>
        </w:rPr>
        <w:t xml:space="preserve">地    址：    </w:t>
      </w:r>
      <w:r>
        <w:rPr>
          <w:rStyle w:val="47"/>
          <w:rFonts w:hint="eastAsia" w:ascii="宋体" w:hAnsi="宋体"/>
          <w:color w:val="auto"/>
          <w:highlight w:val="none"/>
        </w:rPr>
        <w:t xml:space="preserve">                       </w:t>
      </w:r>
      <w:r>
        <w:rPr>
          <w:rStyle w:val="47"/>
          <w:rFonts w:ascii="宋体" w:hAnsi="宋体"/>
          <w:color w:val="auto"/>
          <w:highlight w:val="none"/>
        </w:rPr>
        <w:t>邮政编码：</w:t>
      </w:r>
    </w:p>
    <w:p w14:paraId="64735E08">
      <w:pPr>
        <w:snapToGrid w:val="0"/>
        <w:spacing w:line="360" w:lineRule="exact"/>
        <w:ind w:left="420" w:leftChars="200" w:firstLine="420" w:firstLineChars="200"/>
        <w:rPr>
          <w:rStyle w:val="47"/>
          <w:rFonts w:ascii="宋体" w:hAnsi="宋体"/>
          <w:color w:val="auto"/>
          <w:highlight w:val="none"/>
          <w:u w:val="single"/>
        </w:rPr>
      </w:pPr>
      <w:r>
        <w:rPr>
          <w:rStyle w:val="47"/>
          <w:rFonts w:ascii="宋体" w:hAnsi="宋体"/>
          <w:color w:val="auto"/>
          <w:highlight w:val="none"/>
        </w:rPr>
        <w:t xml:space="preserve">电    话：    </w:t>
      </w:r>
      <w:r>
        <w:rPr>
          <w:rStyle w:val="47"/>
          <w:rFonts w:hint="eastAsia" w:ascii="宋体" w:hAnsi="宋体"/>
          <w:color w:val="auto"/>
          <w:highlight w:val="none"/>
        </w:rPr>
        <w:t xml:space="preserve">                       </w:t>
      </w:r>
      <w:r>
        <w:rPr>
          <w:rStyle w:val="47"/>
          <w:rFonts w:ascii="宋体" w:hAnsi="宋体"/>
          <w:color w:val="auto"/>
          <w:highlight w:val="none"/>
        </w:rPr>
        <w:t>传    真：</w:t>
      </w:r>
    </w:p>
    <w:p w14:paraId="303DA63D">
      <w:pPr>
        <w:tabs>
          <w:tab w:val="left" w:pos="3960"/>
        </w:tabs>
        <w:snapToGrid w:val="0"/>
        <w:spacing w:after="120" w:line="360" w:lineRule="exact"/>
        <w:ind w:firstLine="5041"/>
        <w:rPr>
          <w:rStyle w:val="47"/>
          <w:rFonts w:ascii="宋体" w:hAnsi="宋体"/>
          <w:color w:val="auto"/>
          <w:szCs w:val="24"/>
          <w:highlight w:val="none"/>
        </w:rPr>
      </w:pPr>
    </w:p>
    <w:p w14:paraId="60E1DCFA">
      <w:pPr>
        <w:tabs>
          <w:tab w:val="left" w:pos="3960"/>
        </w:tabs>
        <w:snapToGrid w:val="0"/>
        <w:spacing w:after="120" w:line="360" w:lineRule="exact"/>
        <w:ind w:firstLine="5041"/>
        <w:rPr>
          <w:rStyle w:val="47"/>
          <w:rFonts w:ascii="宋体" w:hAnsi="宋体"/>
          <w:color w:val="auto"/>
          <w:szCs w:val="24"/>
          <w:highlight w:val="none"/>
        </w:rPr>
      </w:pPr>
    </w:p>
    <w:p w14:paraId="4CBB5C42">
      <w:pPr>
        <w:snapToGrid w:val="0"/>
        <w:spacing w:line="300" w:lineRule="auto"/>
        <w:rPr>
          <w:rStyle w:val="47"/>
          <w:rFonts w:ascii="宋体" w:hAnsi="宋体"/>
          <w:color w:val="auto"/>
          <w:szCs w:val="21"/>
          <w:highlight w:val="none"/>
        </w:rPr>
      </w:pPr>
      <w:r>
        <w:rPr>
          <w:rStyle w:val="47"/>
          <w:rFonts w:ascii="宋体" w:hAnsi="宋体"/>
          <w:color w:val="auto"/>
          <w:szCs w:val="21"/>
          <w:highlight w:val="none"/>
        </w:rPr>
        <w:t>投标人代表签字：</w:t>
      </w:r>
    </w:p>
    <w:p w14:paraId="07413E6A">
      <w:pPr>
        <w:snapToGrid w:val="0"/>
        <w:spacing w:line="300" w:lineRule="auto"/>
        <w:rPr>
          <w:rStyle w:val="47"/>
          <w:rFonts w:ascii="宋体" w:hAnsi="宋体"/>
          <w:color w:val="auto"/>
          <w:szCs w:val="21"/>
          <w:highlight w:val="none"/>
        </w:rPr>
      </w:pPr>
    </w:p>
    <w:p w14:paraId="553D525E">
      <w:pPr>
        <w:snapToGrid w:val="0"/>
        <w:spacing w:line="300" w:lineRule="auto"/>
        <w:rPr>
          <w:rStyle w:val="47"/>
          <w:rFonts w:ascii="宋体" w:hAnsi="宋体"/>
          <w:color w:val="auto"/>
          <w:szCs w:val="21"/>
          <w:highlight w:val="none"/>
        </w:rPr>
      </w:pPr>
      <w:r>
        <w:rPr>
          <w:rStyle w:val="47"/>
          <w:rFonts w:ascii="宋体" w:hAnsi="宋体"/>
          <w:color w:val="auto"/>
          <w:szCs w:val="21"/>
          <w:highlight w:val="none"/>
        </w:rPr>
        <w:t>投标人名称（盖章）：</w:t>
      </w:r>
    </w:p>
    <w:p w14:paraId="4E909E9F">
      <w:pPr>
        <w:snapToGrid w:val="0"/>
        <w:spacing w:line="300" w:lineRule="auto"/>
        <w:rPr>
          <w:rStyle w:val="47"/>
          <w:rFonts w:ascii="宋体" w:hAnsi="宋体"/>
          <w:color w:val="auto"/>
          <w:szCs w:val="21"/>
          <w:highlight w:val="none"/>
        </w:rPr>
      </w:pPr>
    </w:p>
    <w:p w14:paraId="7730B846">
      <w:pPr>
        <w:pStyle w:val="71"/>
        <w:snapToGrid w:val="0"/>
        <w:spacing w:after="0"/>
        <w:rPr>
          <w:rStyle w:val="47"/>
          <w:rFonts w:ascii="宋体" w:hAnsi="宋体"/>
          <w:color w:val="auto"/>
          <w:sz w:val="21"/>
          <w:szCs w:val="21"/>
          <w:highlight w:val="none"/>
          <w:lang w:val="en-GB"/>
        </w:rPr>
      </w:pPr>
      <w:r>
        <w:rPr>
          <w:rStyle w:val="47"/>
          <w:rFonts w:ascii="宋体" w:hAnsi="宋体"/>
          <w:color w:val="auto"/>
          <w:sz w:val="21"/>
          <w:szCs w:val="21"/>
          <w:highlight w:val="none"/>
        </w:rPr>
        <w:t>日期：   年   月   日</w:t>
      </w:r>
    </w:p>
    <w:p w14:paraId="7179E5A5">
      <w:pPr>
        <w:snapToGrid w:val="0"/>
        <w:spacing w:before="120" w:after="120" w:line="440" w:lineRule="exact"/>
        <w:ind w:firstLine="4981" w:firstLineChars="2372"/>
        <w:rPr>
          <w:rStyle w:val="47"/>
          <w:rFonts w:ascii="宋体" w:hAnsi="宋体"/>
          <w:color w:val="auto"/>
          <w:highlight w:val="none"/>
        </w:rPr>
      </w:pPr>
    </w:p>
    <w:p w14:paraId="5FB82CB0">
      <w:pPr>
        <w:snapToGrid w:val="0"/>
        <w:spacing w:before="120" w:after="120" w:line="440" w:lineRule="exact"/>
        <w:ind w:firstLine="4981" w:firstLineChars="2372"/>
        <w:rPr>
          <w:rStyle w:val="47"/>
          <w:rFonts w:ascii="宋体" w:hAnsi="宋体"/>
          <w:color w:val="auto"/>
          <w:highlight w:val="none"/>
        </w:rPr>
      </w:pPr>
    </w:p>
    <w:p w14:paraId="047D46D8">
      <w:pPr>
        <w:pStyle w:val="38"/>
        <w:rPr>
          <w:rStyle w:val="47"/>
          <w:rFonts w:ascii="Times New Roman" w:hAnsi="宋体" w:cs="Times New Roman"/>
          <w:color w:val="auto"/>
          <w:szCs w:val="21"/>
          <w:highlight w:val="none"/>
        </w:rPr>
      </w:pPr>
      <w:r>
        <w:rPr>
          <w:rStyle w:val="47"/>
          <w:rFonts w:ascii="Times New Roman" w:hAnsi="宋体" w:cs="Times New Roman"/>
          <w:color w:val="auto"/>
          <w:szCs w:val="21"/>
          <w:highlight w:val="none"/>
        </w:rPr>
        <w:t>表5-2  法定代表人证明书/法定代表人授权书</w:t>
      </w:r>
    </w:p>
    <w:p w14:paraId="5B37F4AB">
      <w:pPr>
        <w:pStyle w:val="52"/>
        <w:snapToGrid w:val="0"/>
        <w:rPr>
          <w:rStyle w:val="47"/>
          <w:rFonts w:hAnsi="宋体"/>
          <w:color w:val="auto"/>
          <w:highlight w:val="none"/>
        </w:rPr>
      </w:pPr>
    </w:p>
    <w:p w14:paraId="1FE041F2">
      <w:pPr>
        <w:snapToGrid w:val="0"/>
        <w:spacing w:line="360" w:lineRule="auto"/>
        <w:ind w:firstLine="422" w:firstLineChars="200"/>
        <w:rPr>
          <w:rStyle w:val="47"/>
          <w:rFonts w:ascii="宋体" w:hAnsi="宋体" w:cs="宋体"/>
          <w:b/>
          <w:bCs/>
          <w:color w:val="auto"/>
          <w:highlight w:val="none"/>
        </w:rPr>
      </w:pPr>
      <w:r>
        <w:rPr>
          <w:rStyle w:val="47"/>
          <w:rFonts w:ascii="宋体" w:hAnsi="宋体" w:cs="宋体"/>
          <w:b/>
          <w:bCs/>
          <w:color w:val="auto"/>
          <w:highlight w:val="none"/>
        </w:rPr>
        <w:t>法定代表人证明书和法定代表人授权书按以下格式填写，如由法定代表人投标并签署投标文件，需提供法定代表人证明书，否则需提供法定代表人证明书和法定代表人授权书。</w:t>
      </w:r>
    </w:p>
    <w:p w14:paraId="384BA6FB">
      <w:pPr>
        <w:snapToGrid w:val="0"/>
        <w:spacing w:line="360" w:lineRule="auto"/>
        <w:rPr>
          <w:rStyle w:val="47"/>
          <w:rFonts w:ascii="宋体" w:hAnsi="宋体" w:cs="宋体"/>
          <w:b/>
          <w:bCs/>
          <w:color w:val="auto"/>
          <w:highlight w:val="none"/>
        </w:rPr>
      </w:pPr>
    </w:p>
    <w:p w14:paraId="1D85CD89">
      <w:pPr>
        <w:pStyle w:val="38"/>
        <w:rPr>
          <w:rStyle w:val="47"/>
          <w:rFonts w:ascii="Times New Roman" w:hAnsi="宋体" w:cs="Times New Roman"/>
          <w:color w:val="auto"/>
          <w:szCs w:val="21"/>
          <w:highlight w:val="none"/>
        </w:rPr>
      </w:pPr>
      <w:r>
        <w:rPr>
          <w:rStyle w:val="47"/>
          <w:rFonts w:ascii="Times New Roman" w:hAnsi="宋体" w:cs="Times New Roman"/>
          <w:color w:val="auto"/>
          <w:szCs w:val="21"/>
          <w:highlight w:val="none"/>
        </w:rPr>
        <w:t>法定代表人证明书</w:t>
      </w:r>
    </w:p>
    <w:p w14:paraId="2F9044E5">
      <w:pPr>
        <w:snapToGrid w:val="0"/>
        <w:spacing w:line="460" w:lineRule="exact"/>
        <w:rPr>
          <w:rStyle w:val="47"/>
          <w:rFonts w:ascii="宋体" w:hAnsi="宋体"/>
          <w:color w:val="auto"/>
          <w:sz w:val="28"/>
          <w:szCs w:val="28"/>
          <w:highlight w:val="none"/>
        </w:rPr>
      </w:pPr>
    </w:p>
    <w:p w14:paraId="5584AA6B">
      <w:pPr>
        <w:snapToGrid w:val="0"/>
        <w:spacing w:line="460" w:lineRule="exact"/>
        <w:rPr>
          <w:rStyle w:val="47"/>
          <w:rFonts w:ascii="宋体" w:hAnsi="宋体"/>
          <w:color w:val="auto"/>
          <w:szCs w:val="21"/>
          <w:highlight w:val="none"/>
        </w:rPr>
      </w:pPr>
      <w:r>
        <w:rPr>
          <w:rStyle w:val="47"/>
          <w:rFonts w:ascii="宋体" w:hAnsi="宋体"/>
          <w:color w:val="auto"/>
          <w:szCs w:val="21"/>
          <w:highlight w:val="none"/>
        </w:rPr>
        <w:t>致：</w:t>
      </w:r>
      <w:r>
        <w:rPr>
          <w:rStyle w:val="47"/>
          <w:rFonts w:hint="eastAsia" w:ascii="宋体" w:hAnsi="宋体"/>
          <w:color w:val="auto"/>
          <w:highlight w:val="none"/>
          <w:u w:val="single"/>
          <w:lang w:eastAsia="zh-CN"/>
        </w:rPr>
        <w:t>广东谷都建筑工程有限公司</w:t>
      </w:r>
      <w:r>
        <w:rPr>
          <w:rStyle w:val="47"/>
          <w:rFonts w:ascii="宋体" w:hAnsi="宋体"/>
          <w:color w:val="auto"/>
          <w:highlight w:val="none"/>
          <w:u w:val="single"/>
        </w:rPr>
        <w:t>/</w:t>
      </w:r>
      <w:r>
        <w:rPr>
          <w:rStyle w:val="47"/>
          <w:rFonts w:hint="eastAsia" w:ascii="宋体" w:hAnsi="宋体"/>
          <w:color w:val="auto"/>
          <w:highlight w:val="none"/>
          <w:u w:val="single"/>
          <w:lang w:eastAsia="zh-CN"/>
        </w:rPr>
        <w:t>广东宏源项目管理有限公司</w:t>
      </w:r>
      <w:r>
        <w:rPr>
          <w:rStyle w:val="47"/>
          <w:rFonts w:ascii="宋体" w:hAnsi="宋体"/>
          <w:color w:val="auto"/>
          <w:szCs w:val="21"/>
          <w:highlight w:val="none"/>
        </w:rPr>
        <w:t>：</w:t>
      </w:r>
    </w:p>
    <w:p w14:paraId="76873BB1">
      <w:pPr>
        <w:snapToGrid w:val="0"/>
        <w:spacing w:line="460" w:lineRule="exact"/>
        <w:rPr>
          <w:rStyle w:val="47"/>
          <w:rFonts w:ascii="宋体" w:hAnsi="宋体"/>
          <w:color w:val="auto"/>
          <w:szCs w:val="21"/>
          <w:highlight w:val="none"/>
        </w:rPr>
      </w:pPr>
    </w:p>
    <w:p w14:paraId="00A4C58B">
      <w:pPr>
        <w:snapToGrid w:val="0"/>
        <w:spacing w:line="460" w:lineRule="exact"/>
        <w:ind w:firstLine="210" w:firstLineChars="100"/>
        <w:rPr>
          <w:rStyle w:val="47"/>
          <w:rFonts w:ascii="宋体" w:hAnsi="宋体"/>
          <w:color w:val="auto"/>
          <w:szCs w:val="21"/>
          <w:highlight w:val="none"/>
        </w:rPr>
      </w:pPr>
      <w:r>
        <w:rPr>
          <w:rStyle w:val="47"/>
          <w:rFonts w:hint="eastAsia" w:ascii="宋体" w:hAnsi="宋体"/>
          <w:color w:val="auto"/>
          <w:szCs w:val="21"/>
          <w:highlight w:val="none"/>
          <w:u w:val="single"/>
        </w:rPr>
        <w:t xml:space="preserve">         </w:t>
      </w:r>
      <w:r>
        <w:rPr>
          <w:rStyle w:val="47"/>
          <w:rFonts w:ascii="宋体" w:hAnsi="宋体"/>
          <w:color w:val="auto"/>
          <w:szCs w:val="21"/>
          <w:highlight w:val="none"/>
        </w:rPr>
        <w:t>同志，现任我单位</w:t>
      </w:r>
      <w:r>
        <w:rPr>
          <w:rStyle w:val="47"/>
          <w:rFonts w:hint="eastAsia" w:ascii="宋体" w:hAnsi="宋体"/>
          <w:color w:val="auto"/>
          <w:szCs w:val="21"/>
          <w:highlight w:val="none"/>
          <w:u w:val="single"/>
        </w:rPr>
        <w:t xml:space="preserve">          </w:t>
      </w:r>
      <w:r>
        <w:rPr>
          <w:rStyle w:val="47"/>
          <w:rFonts w:ascii="宋体" w:hAnsi="宋体"/>
          <w:color w:val="auto"/>
          <w:szCs w:val="21"/>
          <w:highlight w:val="none"/>
        </w:rPr>
        <w:t>职务，为法定代表人，特此证明。</w:t>
      </w:r>
    </w:p>
    <w:p w14:paraId="61210E6A">
      <w:pPr>
        <w:snapToGrid w:val="0"/>
        <w:spacing w:line="460" w:lineRule="exact"/>
        <w:ind w:firstLine="210" w:firstLineChars="100"/>
        <w:rPr>
          <w:rStyle w:val="47"/>
          <w:rFonts w:ascii="宋体" w:hAnsi="宋体"/>
          <w:color w:val="auto"/>
          <w:szCs w:val="21"/>
          <w:highlight w:val="none"/>
        </w:rPr>
      </w:pPr>
      <w:r>
        <w:rPr>
          <w:rStyle w:val="47"/>
          <w:rFonts w:ascii="宋体" w:hAnsi="宋体"/>
          <w:color w:val="auto"/>
          <w:szCs w:val="21"/>
          <w:highlight w:val="none"/>
        </w:rPr>
        <w:t>签发日期：                                    单位：           （盖章）</w:t>
      </w:r>
    </w:p>
    <w:p w14:paraId="1AA26575">
      <w:pPr>
        <w:snapToGrid w:val="0"/>
        <w:spacing w:line="460" w:lineRule="exact"/>
        <w:ind w:firstLine="210" w:firstLineChars="100"/>
        <w:rPr>
          <w:rStyle w:val="47"/>
          <w:rFonts w:ascii="宋体" w:hAnsi="宋体"/>
          <w:color w:val="auto"/>
          <w:szCs w:val="21"/>
          <w:highlight w:val="none"/>
        </w:rPr>
      </w:pPr>
    </w:p>
    <w:p w14:paraId="68D7B0DF">
      <w:pPr>
        <w:snapToGrid w:val="0"/>
        <w:spacing w:line="460" w:lineRule="exact"/>
        <w:ind w:firstLine="210" w:firstLineChars="100"/>
        <w:rPr>
          <w:rStyle w:val="47"/>
          <w:rFonts w:ascii="宋体" w:hAnsi="宋体"/>
          <w:color w:val="auto"/>
          <w:szCs w:val="21"/>
          <w:highlight w:val="none"/>
        </w:rPr>
      </w:pPr>
      <w:r>
        <w:rPr>
          <w:rStyle w:val="47"/>
          <w:rFonts w:ascii="宋体" w:hAnsi="宋体"/>
          <w:color w:val="auto"/>
          <w:szCs w:val="21"/>
          <w:highlight w:val="none"/>
        </w:rPr>
        <w:t>附：代表人性别：                   年龄：                身份证号码：</w:t>
      </w:r>
    </w:p>
    <w:p w14:paraId="3E925557">
      <w:pPr>
        <w:snapToGrid w:val="0"/>
        <w:spacing w:line="460" w:lineRule="exact"/>
        <w:ind w:firstLine="210" w:firstLineChars="100"/>
        <w:rPr>
          <w:rStyle w:val="47"/>
          <w:rFonts w:ascii="宋体" w:hAnsi="宋体"/>
          <w:color w:val="auto"/>
          <w:szCs w:val="21"/>
          <w:highlight w:val="none"/>
        </w:rPr>
      </w:pPr>
      <w:r>
        <w:rPr>
          <w:rStyle w:val="47"/>
          <w:rFonts w:ascii="宋体" w:hAnsi="宋体"/>
          <w:color w:val="auto"/>
          <w:szCs w:val="21"/>
          <w:highlight w:val="none"/>
        </w:rPr>
        <w:t>联系电话：</w:t>
      </w:r>
    </w:p>
    <w:p w14:paraId="4EECAF75">
      <w:pPr>
        <w:snapToGrid w:val="0"/>
        <w:spacing w:line="460" w:lineRule="exact"/>
        <w:ind w:firstLine="210" w:firstLineChars="100"/>
        <w:rPr>
          <w:rStyle w:val="47"/>
          <w:rFonts w:ascii="宋体" w:hAnsi="宋体"/>
          <w:color w:val="auto"/>
          <w:szCs w:val="21"/>
          <w:highlight w:val="none"/>
        </w:rPr>
      </w:pPr>
      <w:r>
        <w:rPr>
          <w:rStyle w:val="47"/>
          <w:rFonts w:ascii="宋体" w:hAnsi="宋体"/>
          <w:color w:val="auto"/>
          <w:szCs w:val="21"/>
          <w:highlight w:val="none"/>
        </w:rPr>
        <w:t>营业执照号码：                       经济性质：</w:t>
      </w:r>
    </w:p>
    <w:p w14:paraId="4FE5C638">
      <w:pPr>
        <w:snapToGrid w:val="0"/>
        <w:spacing w:line="460" w:lineRule="exact"/>
        <w:ind w:firstLine="210" w:firstLineChars="100"/>
        <w:rPr>
          <w:rStyle w:val="47"/>
          <w:rFonts w:ascii="宋体" w:hAnsi="宋体"/>
          <w:color w:val="auto"/>
          <w:szCs w:val="21"/>
          <w:highlight w:val="none"/>
        </w:rPr>
      </w:pPr>
      <w:r>
        <w:rPr>
          <w:rStyle w:val="47"/>
          <w:rFonts w:ascii="宋体" w:hAnsi="宋体"/>
          <w:color w:val="auto"/>
          <w:szCs w:val="21"/>
          <w:highlight w:val="none"/>
        </w:rPr>
        <w:t>主营（产）：</w:t>
      </w:r>
    </w:p>
    <w:p w14:paraId="63665043">
      <w:pPr>
        <w:snapToGrid w:val="0"/>
        <w:spacing w:line="460" w:lineRule="exact"/>
        <w:ind w:firstLine="210" w:firstLineChars="100"/>
        <w:rPr>
          <w:rStyle w:val="47"/>
          <w:rFonts w:ascii="宋体" w:hAnsi="宋体"/>
          <w:color w:val="auto"/>
          <w:szCs w:val="21"/>
          <w:highlight w:val="none"/>
        </w:rPr>
      </w:pPr>
      <w:r>
        <w:rPr>
          <w:rStyle w:val="47"/>
          <w:rFonts w:ascii="宋体" w:hAnsi="宋体"/>
          <w:color w:val="auto"/>
          <w:szCs w:val="21"/>
          <w:highlight w:val="none"/>
        </w:rPr>
        <w:t>兼营（产）：</w:t>
      </w:r>
    </w:p>
    <w:p w14:paraId="50456219">
      <w:pPr>
        <w:snapToGrid w:val="0"/>
        <w:spacing w:line="460" w:lineRule="exact"/>
        <w:ind w:firstLine="210" w:firstLineChars="100"/>
        <w:rPr>
          <w:rStyle w:val="47"/>
          <w:rFonts w:ascii="宋体" w:hAnsi="宋体"/>
          <w:color w:val="auto"/>
          <w:szCs w:val="21"/>
          <w:highlight w:val="none"/>
        </w:rPr>
      </w:pPr>
      <w:r>
        <w:rPr>
          <w:rStyle w:val="47"/>
          <w:rFonts w:ascii="宋体" w:hAnsi="宋体"/>
          <w:color w:val="auto"/>
          <w:szCs w:val="21"/>
          <w:highlight w:val="none"/>
        </w:rPr>
        <w:t>进口物品经营许可证号码：</w:t>
      </w:r>
    </w:p>
    <w:p w14:paraId="4229C0FB">
      <w:pPr>
        <w:snapToGrid w:val="0"/>
        <w:spacing w:line="460" w:lineRule="exact"/>
        <w:ind w:firstLine="210" w:firstLineChars="100"/>
        <w:rPr>
          <w:rStyle w:val="47"/>
          <w:rFonts w:ascii="宋体" w:hAnsi="宋体"/>
          <w:color w:val="auto"/>
          <w:szCs w:val="21"/>
          <w:highlight w:val="none"/>
        </w:rPr>
      </w:pPr>
      <w:r>
        <w:rPr>
          <w:rStyle w:val="47"/>
          <w:rFonts w:ascii="宋体" w:hAnsi="宋体"/>
          <w:color w:val="auto"/>
          <w:szCs w:val="21"/>
          <w:highlight w:val="none"/>
        </w:rPr>
        <w:t>主营：</w:t>
      </w:r>
    </w:p>
    <w:p w14:paraId="1896CD52">
      <w:pPr>
        <w:snapToGrid w:val="0"/>
        <w:spacing w:line="460" w:lineRule="exact"/>
        <w:ind w:firstLine="210" w:firstLineChars="100"/>
        <w:rPr>
          <w:rStyle w:val="47"/>
          <w:rFonts w:ascii="宋体" w:hAnsi="宋体"/>
          <w:color w:val="auto"/>
          <w:szCs w:val="21"/>
          <w:highlight w:val="none"/>
        </w:rPr>
      </w:pPr>
      <w:r>
        <w:rPr>
          <w:rStyle w:val="47"/>
          <w:rFonts w:ascii="宋体" w:hAnsi="宋体"/>
          <w:color w:val="auto"/>
          <w:szCs w:val="21"/>
          <w:highlight w:val="none"/>
        </w:rPr>
        <w:t>兼营：</w:t>
      </w:r>
    </w:p>
    <w:p w14:paraId="60E2132F">
      <w:pPr>
        <w:snapToGrid w:val="0"/>
        <w:spacing w:line="460" w:lineRule="exact"/>
        <w:rPr>
          <w:rStyle w:val="47"/>
          <w:rFonts w:ascii="宋体" w:hAnsi="宋体"/>
          <w:color w:val="auto"/>
          <w:szCs w:val="21"/>
          <w:highlight w:val="none"/>
        </w:rPr>
      </w:pPr>
      <w:r>
        <w:rPr>
          <w:rStyle w:val="47"/>
          <w:rFonts w:ascii="宋体" w:hAnsi="宋体"/>
          <w:color w:val="auto"/>
          <w:szCs w:val="21"/>
          <w:highlight w:val="none"/>
        </w:rPr>
        <w:t>说明：1.法定代表人为企业事业单位、国家机关、社会团体的主要行政负责人。</w:t>
      </w:r>
    </w:p>
    <w:p w14:paraId="2FA4E10A">
      <w:pPr>
        <w:snapToGrid w:val="0"/>
        <w:spacing w:line="460" w:lineRule="exact"/>
        <w:rPr>
          <w:rStyle w:val="47"/>
          <w:rFonts w:ascii="宋体" w:hAnsi="宋体"/>
          <w:color w:val="auto"/>
          <w:szCs w:val="21"/>
          <w:highlight w:val="none"/>
        </w:rPr>
      </w:pPr>
      <w:r>
        <w:rPr>
          <w:rStyle w:val="47"/>
          <w:rFonts w:ascii="宋体" w:hAnsi="宋体"/>
          <w:color w:val="auto"/>
          <w:szCs w:val="21"/>
          <w:highlight w:val="none"/>
        </w:rPr>
        <w:t xml:space="preserve">            2.内容必须填写真实、清楚、涂改无效，不得转让、买卖。</w:t>
      </w:r>
    </w:p>
    <w:p w14:paraId="7402EDE9">
      <w:pPr>
        <w:snapToGrid w:val="0"/>
        <w:spacing w:line="460" w:lineRule="exact"/>
        <w:ind w:firstLine="630" w:firstLineChars="300"/>
        <w:rPr>
          <w:rStyle w:val="47"/>
          <w:rFonts w:ascii="宋体" w:hAnsi="宋体"/>
          <w:color w:val="auto"/>
          <w:szCs w:val="21"/>
          <w:highlight w:val="none"/>
        </w:rPr>
      </w:pPr>
      <w:r>
        <w:rPr>
          <w:rStyle w:val="47"/>
          <w:rFonts w:ascii="宋体" w:hAnsi="宋体"/>
          <w:color w:val="auto"/>
          <w:szCs w:val="21"/>
          <w:highlight w:val="none"/>
        </w:rPr>
        <w:t>3.将此证明书提交对方作为合同附件</w:t>
      </w:r>
      <w:r>
        <w:rPr>
          <w:rStyle w:val="47"/>
          <w:rFonts w:ascii="宋体" w:hAnsi="宋体"/>
          <w:b/>
          <w:color w:val="auto"/>
          <w:szCs w:val="21"/>
          <w:highlight w:val="none"/>
        </w:rPr>
        <w:t>。</w:t>
      </w:r>
    </w:p>
    <w:p w14:paraId="16F8236F">
      <w:pPr>
        <w:snapToGrid w:val="0"/>
        <w:spacing w:line="460" w:lineRule="exact"/>
        <w:jc w:val="both"/>
        <w:rPr>
          <w:rStyle w:val="47"/>
          <w:rFonts w:hint="eastAsia" w:ascii="宋体" w:hAnsi="宋体" w:eastAsia="宋体"/>
          <w:b/>
          <w:color w:val="auto"/>
          <w:szCs w:val="21"/>
          <w:highlight w:val="none"/>
          <w:lang w:eastAsia="zh-CN"/>
        </w:rPr>
      </w:pPr>
      <w:r>
        <w:rPr>
          <w:rStyle w:val="47"/>
          <w:rFonts w:ascii="宋体" w:hAnsi="宋体"/>
          <w:b/>
          <w:color w:val="auto"/>
          <w:szCs w:val="21"/>
          <w:highlight w:val="none"/>
        </w:rPr>
        <w:t xml:space="preserve"> </w:t>
      </w:r>
      <w:r>
        <w:rPr>
          <w:rStyle w:val="47"/>
          <w:rFonts w:hint="eastAsia" w:ascii="宋体" w:hAnsi="宋体"/>
          <w:b/>
          <w:color w:val="auto"/>
          <w:szCs w:val="21"/>
          <w:highlight w:val="none"/>
          <w:lang w:eastAsia="zh-CN"/>
        </w:rPr>
        <w:t>（</w:t>
      </w:r>
      <w:r>
        <w:rPr>
          <w:rStyle w:val="47"/>
          <w:rFonts w:ascii="宋体" w:hAnsi="宋体"/>
          <w:b/>
          <w:color w:val="auto"/>
          <w:szCs w:val="21"/>
          <w:highlight w:val="none"/>
        </w:rPr>
        <w:t>为避免废标，请投标人务必提供本附件</w:t>
      </w:r>
      <w:r>
        <w:rPr>
          <w:rStyle w:val="47"/>
          <w:rFonts w:hint="eastAsia" w:ascii="宋体" w:hAnsi="宋体"/>
          <w:b/>
          <w:color w:val="auto"/>
          <w:szCs w:val="21"/>
          <w:highlight w:val="none"/>
          <w:lang w:eastAsia="zh-CN"/>
        </w:rPr>
        <w:t>）</w:t>
      </w:r>
    </w:p>
    <w:p w14:paraId="520917EB">
      <w:pPr>
        <w:snapToGrid w:val="0"/>
        <w:spacing w:line="460" w:lineRule="exact"/>
        <w:jc w:val="both"/>
        <w:rPr>
          <w:rStyle w:val="47"/>
          <w:rFonts w:ascii="宋体" w:hAnsi="宋体"/>
          <w:b/>
          <w:color w:val="auto"/>
          <w:szCs w:val="21"/>
          <w:highlight w:val="none"/>
        </w:rPr>
      </w:pPr>
      <w:r>
        <w:rPr>
          <w:rStyle w:val="47"/>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1405255</wp:posOffset>
                </wp:positionH>
                <wp:positionV relativeFrom="paragraph">
                  <wp:posOffset>250825</wp:posOffset>
                </wp:positionV>
                <wp:extent cx="2694305" cy="1772920"/>
                <wp:effectExtent l="4445" t="4445" r="6350" b="13335"/>
                <wp:wrapNone/>
                <wp:docPr id="2" name="自选图形 2"/>
                <wp:cNvGraphicFramePr/>
                <a:graphic xmlns:a="http://schemas.openxmlformats.org/drawingml/2006/main">
                  <a:graphicData uri="http://schemas.microsoft.com/office/word/2010/wordprocessingShape">
                    <wps:wsp>
                      <wps:cNvSpPr/>
                      <wps:spPr>
                        <a:xfrm>
                          <a:off x="0" y="0"/>
                          <a:ext cx="2694305" cy="17729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38DA136">
                            <w:pPr>
                              <w:rPr>
                                <w:rStyle w:val="47"/>
                                <w:rFonts w:hAnsi="宋体"/>
                                <w:szCs w:val="21"/>
                              </w:rPr>
                            </w:pPr>
                          </w:p>
                          <w:p w14:paraId="0E770317">
                            <w:pPr>
                              <w:rPr>
                                <w:rStyle w:val="47"/>
                                <w:rFonts w:hAnsi="宋体"/>
                                <w:szCs w:val="21"/>
                              </w:rPr>
                            </w:pPr>
                          </w:p>
                          <w:p w14:paraId="46AE7772">
                            <w:pPr>
                              <w:rPr>
                                <w:rStyle w:val="47"/>
                                <w:rFonts w:hAnsi="宋体"/>
                                <w:szCs w:val="21"/>
                              </w:rPr>
                            </w:pPr>
                          </w:p>
                          <w:p w14:paraId="6B81FAB4">
                            <w:pPr>
                              <w:rPr>
                                <w:rStyle w:val="47"/>
                                <w:rFonts w:hAnsi="宋体"/>
                                <w:szCs w:val="21"/>
                              </w:rPr>
                            </w:pPr>
                          </w:p>
                          <w:p w14:paraId="1DB66CAA">
                            <w:pPr>
                              <w:jc w:val="center"/>
                              <w:rPr>
                                <w:rStyle w:val="47"/>
                              </w:rPr>
                            </w:pPr>
                            <w:r>
                              <w:rPr>
                                <w:rStyle w:val="47"/>
                                <w:rFonts w:hAnsi="宋体"/>
                                <w:szCs w:val="21"/>
                              </w:rPr>
                              <w:t>法定代表人身份证复印件</w:t>
                            </w:r>
                            <w:r>
                              <w:rPr>
                                <w:rStyle w:val="47"/>
                                <w:rFonts w:hint="eastAsia" w:hAnsi="宋体"/>
                                <w:szCs w:val="21"/>
                              </w:rPr>
                              <w:t>或扫描件</w:t>
                            </w:r>
                          </w:p>
                          <w:p w14:paraId="30A5E1A3">
                            <w:pPr>
                              <w:rPr>
                                <w:rStyle w:val="47"/>
                              </w:rPr>
                            </w:pPr>
                          </w:p>
                        </w:txbxContent>
                      </wps:txbx>
                      <wps:bodyPr upright="1"/>
                    </wps:wsp>
                  </a:graphicData>
                </a:graphic>
              </wp:anchor>
            </w:drawing>
          </mc:Choice>
          <mc:Fallback>
            <w:pict>
              <v:shape id="自选图形 2" o:spid="_x0000_s1026" o:spt="176" type="#_x0000_t176" style="position:absolute;left:0pt;margin-left:110.65pt;margin-top:19.75pt;height:139.6pt;width:212.15pt;z-index:251661312;mso-width-relative:page;mso-height-relative:page;" fillcolor="#FFFFFF" filled="t" stroked="t" coordsize="21600,21600" o:gfxdata="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FM1KDZAAAA&#10;CgEAAA8AAAAAAAAAAQAgAAAAIgAAAGRycy9kb3ducmV2LnhtbFBLAQIUABQAAAAIAIdO4kAlpWzi&#10;HAIAAEUEAAAOAAAAAAAAAAEAIAAAACgBAABkcnMvZTJvRG9jLnhtbFBLBQYAAAAABgAGAFkBAAC2&#10;BQAAAAA=&#10;">
                <v:fill on="t" focussize="0,0"/>
                <v:stroke color="#000000" joinstyle="miter"/>
                <v:imagedata o:title=""/>
                <o:lock v:ext="edit" aspectratio="f"/>
                <v:textbox>
                  <w:txbxContent>
                    <w:p w14:paraId="638DA136">
                      <w:pPr>
                        <w:rPr>
                          <w:rStyle w:val="47"/>
                          <w:rFonts w:hAnsi="宋体"/>
                          <w:szCs w:val="21"/>
                        </w:rPr>
                      </w:pPr>
                    </w:p>
                    <w:p w14:paraId="0E770317">
                      <w:pPr>
                        <w:rPr>
                          <w:rStyle w:val="47"/>
                          <w:rFonts w:hAnsi="宋体"/>
                          <w:szCs w:val="21"/>
                        </w:rPr>
                      </w:pPr>
                    </w:p>
                    <w:p w14:paraId="46AE7772">
                      <w:pPr>
                        <w:rPr>
                          <w:rStyle w:val="47"/>
                          <w:rFonts w:hAnsi="宋体"/>
                          <w:szCs w:val="21"/>
                        </w:rPr>
                      </w:pPr>
                    </w:p>
                    <w:p w14:paraId="6B81FAB4">
                      <w:pPr>
                        <w:rPr>
                          <w:rStyle w:val="47"/>
                          <w:rFonts w:hAnsi="宋体"/>
                          <w:szCs w:val="21"/>
                        </w:rPr>
                      </w:pPr>
                    </w:p>
                    <w:p w14:paraId="1DB66CAA">
                      <w:pPr>
                        <w:jc w:val="center"/>
                        <w:rPr>
                          <w:rStyle w:val="47"/>
                        </w:rPr>
                      </w:pPr>
                      <w:r>
                        <w:rPr>
                          <w:rStyle w:val="47"/>
                          <w:rFonts w:hAnsi="宋体"/>
                          <w:szCs w:val="21"/>
                        </w:rPr>
                        <w:t>法定代表人身份证复印件</w:t>
                      </w:r>
                      <w:r>
                        <w:rPr>
                          <w:rStyle w:val="47"/>
                          <w:rFonts w:hint="eastAsia" w:hAnsi="宋体"/>
                          <w:szCs w:val="21"/>
                        </w:rPr>
                        <w:t>或扫描件</w:t>
                      </w:r>
                    </w:p>
                    <w:p w14:paraId="30A5E1A3">
                      <w:pPr>
                        <w:rPr>
                          <w:rStyle w:val="47"/>
                        </w:rPr>
                      </w:pPr>
                    </w:p>
                  </w:txbxContent>
                </v:textbox>
              </v:shape>
            </w:pict>
          </mc:Fallback>
        </mc:AlternateContent>
      </w:r>
    </w:p>
    <w:p w14:paraId="6B1323FF">
      <w:pPr>
        <w:snapToGrid w:val="0"/>
        <w:spacing w:line="460" w:lineRule="exact"/>
        <w:jc w:val="both"/>
        <w:rPr>
          <w:rStyle w:val="47"/>
          <w:rFonts w:ascii="宋体" w:hAnsi="宋体"/>
          <w:b/>
          <w:color w:val="auto"/>
          <w:szCs w:val="21"/>
          <w:highlight w:val="none"/>
        </w:rPr>
      </w:pPr>
    </w:p>
    <w:p w14:paraId="5842427D">
      <w:pPr>
        <w:pStyle w:val="12"/>
        <w:ind w:left="0"/>
        <w:rPr>
          <w:rStyle w:val="47"/>
          <w:rFonts w:ascii="宋体" w:hAnsi="宋体"/>
          <w:b/>
          <w:color w:val="auto"/>
          <w:szCs w:val="21"/>
          <w:highlight w:val="none"/>
        </w:rPr>
      </w:pPr>
    </w:p>
    <w:p w14:paraId="58B309BC">
      <w:pPr>
        <w:rPr>
          <w:rStyle w:val="47"/>
          <w:rFonts w:ascii="宋体" w:hAnsi="宋体"/>
          <w:b/>
          <w:color w:val="auto"/>
          <w:szCs w:val="21"/>
          <w:highlight w:val="none"/>
        </w:rPr>
      </w:pPr>
    </w:p>
    <w:p w14:paraId="1448E2B0">
      <w:pPr>
        <w:pStyle w:val="9"/>
        <w:rPr>
          <w:color w:val="auto"/>
          <w:highlight w:val="none"/>
        </w:rPr>
      </w:pPr>
    </w:p>
    <w:p w14:paraId="0D2B1542">
      <w:pPr>
        <w:snapToGrid w:val="0"/>
        <w:spacing w:line="460" w:lineRule="exact"/>
        <w:jc w:val="both"/>
        <w:rPr>
          <w:rStyle w:val="47"/>
          <w:rFonts w:ascii="宋体" w:hAnsi="宋体"/>
          <w:b/>
          <w:color w:val="auto"/>
          <w:szCs w:val="21"/>
          <w:highlight w:val="none"/>
        </w:rPr>
      </w:pPr>
    </w:p>
    <w:p w14:paraId="7FB05FCF">
      <w:pPr>
        <w:snapToGrid w:val="0"/>
        <w:spacing w:line="460" w:lineRule="exact"/>
        <w:jc w:val="both"/>
        <w:rPr>
          <w:rStyle w:val="47"/>
          <w:rFonts w:ascii="宋体" w:hAnsi="宋体"/>
          <w:b/>
          <w:color w:val="auto"/>
          <w:szCs w:val="21"/>
          <w:highlight w:val="none"/>
        </w:rPr>
      </w:pPr>
    </w:p>
    <w:p w14:paraId="33D5EE32">
      <w:pPr>
        <w:snapToGrid w:val="0"/>
        <w:spacing w:line="460" w:lineRule="exact"/>
        <w:jc w:val="both"/>
        <w:rPr>
          <w:rStyle w:val="47"/>
          <w:rFonts w:ascii="宋体" w:hAnsi="宋体"/>
          <w:b/>
          <w:color w:val="auto"/>
          <w:szCs w:val="21"/>
          <w:highlight w:val="none"/>
        </w:rPr>
      </w:pPr>
    </w:p>
    <w:p w14:paraId="47E76389">
      <w:pPr>
        <w:pStyle w:val="38"/>
        <w:rPr>
          <w:rStyle w:val="47"/>
          <w:rFonts w:ascii="Times New Roman" w:hAnsi="宋体" w:cs="Times New Roman"/>
          <w:color w:val="auto"/>
          <w:szCs w:val="21"/>
          <w:highlight w:val="none"/>
        </w:rPr>
      </w:pPr>
      <w:r>
        <w:rPr>
          <w:rStyle w:val="47"/>
          <w:rFonts w:ascii="Times New Roman" w:hAnsi="宋体" w:cs="Times New Roman"/>
          <w:color w:val="auto"/>
          <w:szCs w:val="21"/>
          <w:highlight w:val="none"/>
        </w:rPr>
        <w:t>法定代表人授权委托书</w:t>
      </w:r>
    </w:p>
    <w:p w14:paraId="34723E67">
      <w:pPr>
        <w:snapToGrid w:val="0"/>
        <w:spacing w:line="360" w:lineRule="auto"/>
        <w:rPr>
          <w:rStyle w:val="47"/>
          <w:rFonts w:ascii="宋体" w:hAnsi="宋体"/>
          <w:color w:val="auto"/>
          <w:sz w:val="28"/>
          <w:szCs w:val="28"/>
          <w:highlight w:val="none"/>
        </w:rPr>
      </w:pPr>
    </w:p>
    <w:p w14:paraId="52019061">
      <w:pPr>
        <w:snapToGrid w:val="0"/>
        <w:spacing w:line="360" w:lineRule="auto"/>
        <w:rPr>
          <w:rStyle w:val="47"/>
          <w:rFonts w:ascii="宋体" w:hAnsi="宋体"/>
          <w:color w:val="auto"/>
          <w:szCs w:val="21"/>
          <w:highlight w:val="none"/>
        </w:rPr>
      </w:pPr>
      <w:r>
        <w:rPr>
          <w:rStyle w:val="47"/>
          <w:rFonts w:ascii="宋体" w:hAnsi="宋体"/>
          <w:color w:val="auto"/>
          <w:szCs w:val="21"/>
          <w:highlight w:val="none"/>
        </w:rPr>
        <w:t>致：</w:t>
      </w:r>
      <w:r>
        <w:rPr>
          <w:rStyle w:val="47"/>
          <w:rFonts w:hint="eastAsia" w:ascii="宋体" w:hAnsi="宋体"/>
          <w:color w:val="auto"/>
          <w:highlight w:val="none"/>
          <w:u w:val="single"/>
          <w:lang w:eastAsia="zh-CN"/>
        </w:rPr>
        <w:t>广东谷都建筑工程有限公司</w:t>
      </w:r>
      <w:r>
        <w:rPr>
          <w:rStyle w:val="47"/>
          <w:rFonts w:ascii="宋体" w:hAnsi="宋体"/>
          <w:color w:val="auto"/>
          <w:szCs w:val="21"/>
          <w:highlight w:val="none"/>
          <w:u w:val="single"/>
        </w:rPr>
        <w:t>/</w:t>
      </w:r>
      <w:r>
        <w:rPr>
          <w:rStyle w:val="47"/>
          <w:rFonts w:hint="eastAsia" w:ascii="宋体" w:hAnsi="宋体"/>
          <w:color w:val="auto"/>
          <w:highlight w:val="none"/>
          <w:u w:val="single"/>
          <w:lang w:eastAsia="zh-CN"/>
        </w:rPr>
        <w:t>广东宏源项目管理有限公司</w:t>
      </w:r>
      <w:r>
        <w:rPr>
          <w:rStyle w:val="47"/>
          <w:rFonts w:ascii="宋体" w:hAnsi="宋体"/>
          <w:color w:val="auto"/>
          <w:szCs w:val="21"/>
          <w:highlight w:val="none"/>
        </w:rPr>
        <w:t>：</w:t>
      </w:r>
    </w:p>
    <w:p w14:paraId="657FCF50">
      <w:pPr>
        <w:snapToGrid w:val="0"/>
        <w:spacing w:line="360" w:lineRule="auto"/>
        <w:rPr>
          <w:rStyle w:val="47"/>
          <w:rFonts w:ascii="宋体" w:hAnsi="宋体"/>
          <w:color w:val="auto"/>
          <w:szCs w:val="21"/>
          <w:highlight w:val="none"/>
        </w:rPr>
      </w:pPr>
    </w:p>
    <w:p w14:paraId="4211A449">
      <w:pPr>
        <w:snapToGrid w:val="0"/>
        <w:spacing w:line="360" w:lineRule="auto"/>
        <w:ind w:firstLine="420" w:firstLineChars="200"/>
        <w:rPr>
          <w:rStyle w:val="47"/>
          <w:rFonts w:ascii="宋体" w:hAnsi="宋体"/>
          <w:color w:val="auto"/>
          <w:szCs w:val="21"/>
          <w:highlight w:val="none"/>
        </w:rPr>
      </w:pPr>
      <w:r>
        <w:rPr>
          <w:rStyle w:val="47"/>
          <w:rFonts w:ascii="宋体" w:hAnsi="宋体"/>
          <w:color w:val="auto"/>
          <w:szCs w:val="21"/>
          <w:highlight w:val="none"/>
        </w:rPr>
        <w:t>兹授权</w:t>
      </w:r>
      <w:r>
        <w:rPr>
          <w:rStyle w:val="47"/>
          <w:rFonts w:hint="eastAsia" w:ascii="宋体" w:hAnsi="宋体"/>
          <w:color w:val="auto"/>
          <w:szCs w:val="21"/>
          <w:highlight w:val="none"/>
          <w:u w:val="single"/>
        </w:rPr>
        <w:t xml:space="preserve">               </w:t>
      </w:r>
      <w:r>
        <w:rPr>
          <w:rStyle w:val="47"/>
          <w:rFonts w:ascii="宋体" w:hAnsi="宋体"/>
          <w:color w:val="auto"/>
          <w:szCs w:val="21"/>
          <w:highlight w:val="none"/>
        </w:rPr>
        <w:t>同志，为我方签订合同及办理其他事务代理人，其权限是：</w:t>
      </w:r>
      <w:r>
        <w:rPr>
          <w:rStyle w:val="47"/>
          <w:rFonts w:hint="eastAsia" w:ascii="宋体" w:hAnsi="宋体"/>
          <w:color w:val="auto"/>
          <w:szCs w:val="21"/>
          <w:highlight w:val="none"/>
          <w:u w:val="single"/>
        </w:rPr>
        <w:t xml:space="preserve">              </w:t>
      </w:r>
      <w:r>
        <w:rPr>
          <w:rStyle w:val="47"/>
          <w:rFonts w:ascii="宋体" w:hAnsi="宋体"/>
          <w:color w:val="auto"/>
          <w:szCs w:val="21"/>
          <w:highlight w:val="none"/>
        </w:rPr>
        <w:t>。</w:t>
      </w:r>
    </w:p>
    <w:p w14:paraId="64908CB1">
      <w:pPr>
        <w:snapToGrid w:val="0"/>
        <w:spacing w:line="360" w:lineRule="auto"/>
        <w:rPr>
          <w:rStyle w:val="47"/>
          <w:rFonts w:ascii="宋体" w:hAnsi="宋体"/>
          <w:color w:val="auto"/>
          <w:szCs w:val="21"/>
          <w:highlight w:val="none"/>
        </w:rPr>
      </w:pPr>
      <w:r>
        <w:rPr>
          <w:rStyle w:val="47"/>
          <w:rFonts w:ascii="宋体" w:hAnsi="宋体"/>
          <w:color w:val="auto"/>
          <w:szCs w:val="21"/>
          <w:highlight w:val="none"/>
        </w:rPr>
        <w:t>授权单位：                  （盖章）       法定代表人：        （签名或盖私章）</w:t>
      </w:r>
    </w:p>
    <w:p w14:paraId="01338A9B">
      <w:pPr>
        <w:snapToGrid w:val="0"/>
        <w:spacing w:line="360" w:lineRule="auto"/>
        <w:rPr>
          <w:rStyle w:val="47"/>
          <w:rFonts w:ascii="宋体" w:hAnsi="宋体"/>
          <w:color w:val="auto"/>
          <w:szCs w:val="21"/>
          <w:highlight w:val="none"/>
        </w:rPr>
      </w:pPr>
      <w:r>
        <w:rPr>
          <w:rStyle w:val="47"/>
          <w:rFonts w:ascii="宋体" w:hAnsi="宋体"/>
          <w:color w:val="auto"/>
          <w:szCs w:val="21"/>
          <w:highlight w:val="none"/>
        </w:rPr>
        <w:t>有效期限：至        年       月      日       签发日期：</w:t>
      </w:r>
    </w:p>
    <w:p w14:paraId="5F651F15">
      <w:pPr>
        <w:snapToGrid w:val="0"/>
        <w:spacing w:line="360" w:lineRule="auto"/>
        <w:rPr>
          <w:rStyle w:val="47"/>
          <w:rFonts w:ascii="宋体" w:hAnsi="宋体"/>
          <w:color w:val="auto"/>
          <w:szCs w:val="21"/>
          <w:highlight w:val="none"/>
        </w:rPr>
      </w:pPr>
    </w:p>
    <w:p w14:paraId="35F103FD">
      <w:pPr>
        <w:snapToGrid w:val="0"/>
        <w:spacing w:line="360" w:lineRule="auto"/>
        <w:rPr>
          <w:rStyle w:val="47"/>
          <w:rFonts w:ascii="宋体" w:hAnsi="宋体"/>
          <w:color w:val="auto"/>
          <w:szCs w:val="21"/>
          <w:highlight w:val="none"/>
        </w:rPr>
      </w:pPr>
      <w:r>
        <w:rPr>
          <w:rStyle w:val="47"/>
          <w:rFonts w:ascii="宋体" w:hAnsi="宋体"/>
          <w:color w:val="auto"/>
          <w:szCs w:val="21"/>
          <w:highlight w:val="none"/>
        </w:rPr>
        <w:t>附：代理人性别：              年龄：         职务：             身份证号码：</w:t>
      </w:r>
    </w:p>
    <w:p w14:paraId="6C316434">
      <w:pPr>
        <w:snapToGrid w:val="0"/>
        <w:spacing w:line="360" w:lineRule="auto"/>
        <w:ind w:firstLine="472" w:firstLineChars="225"/>
        <w:rPr>
          <w:rStyle w:val="47"/>
          <w:rFonts w:ascii="宋体" w:hAnsi="宋体"/>
          <w:color w:val="auto"/>
          <w:szCs w:val="21"/>
          <w:highlight w:val="none"/>
        </w:rPr>
      </w:pPr>
      <w:r>
        <w:rPr>
          <w:rStyle w:val="47"/>
          <w:rFonts w:ascii="宋体" w:hAnsi="宋体"/>
          <w:color w:val="auto"/>
          <w:szCs w:val="21"/>
          <w:highlight w:val="none"/>
        </w:rPr>
        <w:t>联系电话：</w:t>
      </w:r>
    </w:p>
    <w:p w14:paraId="01846C20">
      <w:pPr>
        <w:snapToGrid w:val="0"/>
        <w:spacing w:line="360" w:lineRule="auto"/>
        <w:ind w:firstLine="472" w:firstLineChars="225"/>
        <w:rPr>
          <w:rStyle w:val="47"/>
          <w:rFonts w:ascii="宋体" w:hAnsi="宋体"/>
          <w:color w:val="auto"/>
          <w:szCs w:val="21"/>
          <w:highlight w:val="none"/>
        </w:rPr>
      </w:pPr>
      <w:r>
        <w:rPr>
          <w:rStyle w:val="47"/>
          <w:rFonts w:ascii="宋体" w:hAnsi="宋体"/>
          <w:color w:val="auto"/>
          <w:szCs w:val="21"/>
          <w:highlight w:val="none"/>
        </w:rPr>
        <w:t>营业执照号码：                         经济性质：</w:t>
      </w:r>
    </w:p>
    <w:p w14:paraId="47C89665">
      <w:pPr>
        <w:snapToGrid w:val="0"/>
        <w:spacing w:line="360" w:lineRule="auto"/>
        <w:ind w:firstLine="472" w:firstLineChars="225"/>
        <w:rPr>
          <w:rStyle w:val="47"/>
          <w:rFonts w:ascii="宋体" w:hAnsi="宋体"/>
          <w:color w:val="auto"/>
          <w:szCs w:val="21"/>
          <w:highlight w:val="none"/>
        </w:rPr>
      </w:pPr>
      <w:r>
        <w:rPr>
          <w:rStyle w:val="47"/>
          <w:rFonts w:ascii="宋体" w:hAnsi="宋体"/>
          <w:color w:val="auto"/>
          <w:szCs w:val="21"/>
          <w:highlight w:val="none"/>
        </w:rPr>
        <w:t>主营（产）：</w:t>
      </w:r>
    </w:p>
    <w:p w14:paraId="1326600B">
      <w:pPr>
        <w:snapToGrid w:val="0"/>
        <w:spacing w:line="360" w:lineRule="auto"/>
        <w:ind w:firstLine="472" w:firstLineChars="225"/>
        <w:rPr>
          <w:rStyle w:val="47"/>
          <w:rFonts w:ascii="宋体" w:hAnsi="宋体"/>
          <w:color w:val="auto"/>
          <w:szCs w:val="21"/>
          <w:highlight w:val="none"/>
        </w:rPr>
      </w:pPr>
      <w:r>
        <w:rPr>
          <w:rStyle w:val="47"/>
          <w:rFonts w:ascii="宋体" w:hAnsi="宋体"/>
          <w:color w:val="auto"/>
          <w:szCs w:val="21"/>
          <w:highlight w:val="none"/>
        </w:rPr>
        <w:t>兼营（产）：</w:t>
      </w:r>
    </w:p>
    <w:p w14:paraId="4769F334">
      <w:pPr>
        <w:snapToGrid w:val="0"/>
        <w:spacing w:line="360" w:lineRule="auto"/>
        <w:ind w:firstLine="472" w:firstLineChars="225"/>
        <w:rPr>
          <w:rStyle w:val="47"/>
          <w:rFonts w:ascii="宋体" w:hAnsi="宋体"/>
          <w:color w:val="auto"/>
          <w:szCs w:val="21"/>
          <w:highlight w:val="none"/>
        </w:rPr>
      </w:pPr>
      <w:r>
        <w:rPr>
          <w:rStyle w:val="47"/>
          <w:rFonts w:ascii="宋体" w:hAnsi="宋体"/>
          <w:color w:val="auto"/>
          <w:szCs w:val="21"/>
          <w:highlight w:val="none"/>
        </w:rPr>
        <w:t>进口物品经营许可证号码：</w:t>
      </w:r>
    </w:p>
    <w:p w14:paraId="46BDB37C">
      <w:pPr>
        <w:snapToGrid w:val="0"/>
        <w:spacing w:line="360" w:lineRule="auto"/>
        <w:ind w:firstLine="472" w:firstLineChars="225"/>
        <w:rPr>
          <w:rStyle w:val="47"/>
          <w:rFonts w:ascii="宋体" w:hAnsi="宋体"/>
          <w:color w:val="auto"/>
          <w:szCs w:val="21"/>
          <w:highlight w:val="none"/>
        </w:rPr>
      </w:pPr>
      <w:r>
        <w:rPr>
          <w:rStyle w:val="47"/>
          <w:rFonts w:ascii="宋体" w:hAnsi="宋体"/>
          <w:color w:val="auto"/>
          <w:szCs w:val="21"/>
          <w:highlight w:val="none"/>
        </w:rPr>
        <w:t>主营：</w:t>
      </w:r>
    </w:p>
    <w:p w14:paraId="453E93FD">
      <w:pPr>
        <w:snapToGrid w:val="0"/>
        <w:spacing w:line="360" w:lineRule="auto"/>
        <w:ind w:firstLine="472" w:firstLineChars="225"/>
        <w:rPr>
          <w:rStyle w:val="47"/>
          <w:rFonts w:ascii="宋体" w:hAnsi="宋体"/>
          <w:color w:val="auto"/>
          <w:szCs w:val="21"/>
          <w:highlight w:val="none"/>
        </w:rPr>
      </w:pPr>
      <w:r>
        <w:rPr>
          <w:rStyle w:val="47"/>
          <w:rFonts w:ascii="宋体" w:hAnsi="宋体"/>
          <w:color w:val="auto"/>
          <w:szCs w:val="21"/>
          <w:highlight w:val="none"/>
        </w:rPr>
        <w:t>兼营：</w:t>
      </w:r>
    </w:p>
    <w:p w14:paraId="6949A4F6">
      <w:pPr>
        <w:snapToGrid w:val="0"/>
        <w:spacing w:line="360" w:lineRule="auto"/>
        <w:rPr>
          <w:rStyle w:val="47"/>
          <w:rFonts w:ascii="宋体" w:hAnsi="宋体"/>
          <w:color w:val="auto"/>
          <w:szCs w:val="21"/>
          <w:highlight w:val="none"/>
        </w:rPr>
      </w:pPr>
      <w:r>
        <w:rPr>
          <w:rStyle w:val="47"/>
          <w:rFonts w:ascii="宋体" w:hAnsi="宋体"/>
          <w:color w:val="auto"/>
          <w:szCs w:val="21"/>
          <w:highlight w:val="none"/>
        </w:rPr>
        <w:t>说明：1.法定代表人为企业事业单位、国家机关、社会团体的主要行政负责人。</w:t>
      </w:r>
    </w:p>
    <w:p w14:paraId="427DF7B7">
      <w:pPr>
        <w:snapToGrid w:val="0"/>
        <w:spacing w:line="360" w:lineRule="auto"/>
        <w:rPr>
          <w:rStyle w:val="47"/>
          <w:rFonts w:ascii="宋体" w:hAnsi="宋体"/>
          <w:color w:val="auto"/>
          <w:szCs w:val="21"/>
          <w:highlight w:val="none"/>
        </w:rPr>
      </w:pPr>
      <w:r>
        <w:rPr>
          <w:rStyle w:val="47"/>
          <w:rFonts w:ascii="宋体" w:hAnsi="宋体"/>
          <w:color w:val="auto"/>
          <w:szCs w:val="21"/>
          <w:highlight w:val="none"/>
        </w:rPr>
        <w:t xml:space="preserve">      2.内容必须填写真实、清楚、涂改无效，不得转让、买卖。</w:t>
      </w:r>
    </w:p>
    <w:p w14:paraId="251C5965">
      <w:pPr>
        <w:snapToGrid w:val="0"/>
        <w:spacing w:line="360" w:lineRule="auto"/>
        <w:ind w:firstLine="630" w:firstLineChars="300"/>
        <w:rPr>
          <w:rStyle w:val="47"/>
          <w:rFonts w:ascii="宋体" w:hAnsi="宋体"/>
          <w:b/>
          <w:color w:val="auto"/>
          <w:szCs w:val="21"/>
          <w:highlight w:val="none"/>
        </w:rPr>
      </w:pPr>
      <w:r>
        <w:rPr>
          <w:rStyle w:val="47"/>
          <w:rFonts w:ascii="宋体" w:hAnsi="宋体"/>
          <w:color w:val="auto"/>
          <w:szCs w:val="21"/>
          <w:highlight w:val="none"/>
        </w:rPr>
        <w:t>3.将此证明书提交对方作为合同附件</w:t>
      </w:r>
      <w:r>
        <w:rPr>
          <w:rStyle w:val="47"/>
          <w:rFonts w:ascii="宋体" w:hAnsi="宋体"/>
          <w:b/>
          <w:color w:val="auto"/>
          <w:szCs w:val="21"/>
          <w:highlight w:val="none"/>
        </w:rPr>
        <w:t>。</w:t>
      </w:r>
    </w:p>
    <w:p w14:paraId="240ABB28">
      <w:pPr>
        <w:snapToGrid w:val="0"/>
        <w:spacing w:line="360" w:lineRule="auto"/>
        <w:ind w:firstLine="630" w:firstLineChars="300"/>
        <w:rPr>
          <w:rStyle w:val="47"/>
          <w:rFonts w:ascii="宋体" w:hAnsi="宋体"/>
          <w:color w:val="auto"/>
          <w:szCs w:val="21"/>
          <w:highlight w:val="none"/>
        </w:rPr>
      </w:pPr>
      <w:r>
        <w:rPr>
          <w:rStyle w:val="47"/>
          <w:rFonts w:ascii="宋体" w:hAnsi="宋体"/>
          <w:color w:val="auto"/>
          <w:szCs w:val="21"/>
          <w:highlight w:val="none"/>
        </w:rPr>
        <w:t>4.授权权限：全权代表本公司参与上述采购项目的投标，负责提供与签署确认一切文书资料，以及向贵方递交的任何补充承诺。</w:t>
      </w:r>
    </w:p>
    <w:p w14:paraId="5B3734C2">
      <w:pPr>
        <w:snapToGrid w:val="0"/>
        <w:spacing w:line="360" w:lineRule="auto"/>
        <w:ind w:firstLine="644" w:firstLineChars="307"/>
        <w:rPr>
          <w:rStyle w:val="47"/>
          <w:rFonts w:ascii="宋体" w:hAnsi="宋体"/>
          <w:color w:val="auto"/>
          <w:szCs w:val="21"/>
          <w:highlight w:val="none"/>
        </w:rPr>
      </w:pPr>
      <w:r>
        <w:rPr>
          <w:rStyle w:val="47"/>
          <w:rFonts w:ascii="宋体" w:hAnsi="宋体"/>
          <w:color w:val="auto"/>
          <w:szCs w:val="21"/>
          <w:highlight w:val="none"/>
        </w:rPr>
        <w:t>5.有效期限：与本公司投标文件中标注的投标有效期相同，自本单位盖公章之日起生效。</w:t>
      </w:r>
    </w:p>
    <w:p w14:paraId="742A337C">
      <w:pPr>
        <w:snapToGrid w:val="0"/>
        <w:spacing w:line="360" w:lineRule="auto"/>
        <w:ind w:firstLine="840" w:firstLineChars="300"/>
        <w:jc w:val="both"/>
        <w:rPr>
          <w:rStyle w:val="47"/>
          <w:rFonts w:ascii="宋体" w:hAnsi="宋体"/>
          <w:color w:val="auto"/>
          <w:szCs w:val="21"/>
          <w:highlight w:val="none"/>
        </w:rPr>
      </w:pPr>
      <w:r>
        <w:rPr>
          <w:rStyle w:val="47"/>
          <w:color w:val="auto"/>
          <w:sz w:val="28"/>
          <w:szCs w:val="28"/>
          <w:highlight w:val="none"/>
          <w:u w:val="single"/>
        </w:rPr>
        <mc:AlternateContent>
          <mc:Choice Requires="wps">
            <w:drawing>
              <wp:anchor distT="0" distB="0" distL="114300" distR="114300" simplePos="0" relativeHeight="251663360" behindDoc="0" locked="0" layoutInCell="1" allowOverlap="1">
                <wp:simplePos x="0" y="0"/>
                <wp:positionH relativeFrom="column">
                  <wp:posOffset>1548130</wp:posOffset>
                </wp:positionH>
                <wp:positionV relativeFrom="paragraph">
                  <wp:posOffset>318135</wp:posOffset>
                </wp:positionV>
                <wp:extent cx="3686175" cy="1979930"/>
                <wp:effectExtent l="4445" t="4445" r="5080" b="15875"/>
                <wp:wrapNone/>
                <wp:docPr id="12" name="自选图形 3"/>
                <wp:cNvGraphicFramePr/>
                <a:graphic xmlns:a="http://schemas.openxmlformats.org/drawingml/2006/main">
                  <a:graphicData uri="http://schemas.microsoft.com/office/word/2010/wordprocessingShape">
                    <wps:wsp>
                      <wps:cNvSpPr/>
                      <wps:spPr>
                        <a:xfrm>
                          <a:off x="0" y="0"/>
                          <a:ext cx="3686175" cy="19799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E4A141B">
                            <w:pPr>
                              <w:jc w:val="center"/>
                              <w:rPr>
                                <w:rStyle w:val="47"/>
                                <w:rFonts w:hAnsi="宋体"/>
                                <w:szCs w:val="21"/>
                              </w:rPr>
                            </w:pPr>
                          </w:p>
                          <w:p w14:paraId="1D7FCB49">
                            <w:pPr>
                              <w:jc w:val="center"/>
                              <w:rPr>
                                <w:rStyle w:val="47"/>
                                <w:rFonts w:hAnsi="宋体"/>
                                <w:szCs w:val="21"/>
                              </w:rPr>
                            </w:pPr>
                          </w:p>
                          <w:p w14:paraId="580D59E4">
                            <w:pPr>
                              <w:jc w:val="center"/>
                              <w:rPr>
                                <w:rStyle w:val="47"/>
                                <w:rFonts w:hAnsi="宋体"/>
                                <w:szCs w:val="21"/>
                              </w:rPr>
                            </w:pPr>
                          </w:p>
                          <w:p w14:paraId="2D642ABA">
                            <w:pPr>
                              <w:jc w:val="center"/>
                              <w:rPr>
                                <w:rStyle w:val="47"/>
                                <w:szCs w:val="21"/>
                              </w:rPr>
                            </w:pPr>
                            <w:r>
                              <w:rPr>
                                <w:rStyle w:val="47"/>
                                <w:rFonts w:hAnsi="宋体"/>
                                <w:szCs w:val="21"/>
                              </w:rPr>
                              <w:t>被授权代表身份证复印件</w:t>
                            </w:r>
                            <w:r>
                              <w:rPr>
                                <w:rStyle w:val="47"/>
                                <w:rFonts w:hint="eastAsia" w:hAnsi="宋体"/>
                                <w:szCs w:val="21"/>
                              </w:rPr>
                              <w:t>或扫描件</w:t>
                            </w:r>
                          </w:p>
                          <w:p w14:paraId="4B1C3EB3">
                            <w:pPr>
                              <w:rPr>
                                <w:rStyle w:val="47"/>
                              </w:rPr>
                            </w:pPr>
                          </w:p>
                        </w:txbxContent>
                      </wps:txbx>
                      <wps:bodyPr upright="1"/>
                    </wps:wsp>
                  </a:graphicData>
                </a:graphic>
              </wp:anchor>
            </w:drawing>
          </mc:Choice>
          <mc:Fallback>
            <w:pict>
              <v:shape id="自选图形 3" o:spid="_x0000_s1026" o:spt="176" type="#_x0000_t176" style="position:absolute;left:0pt;margin-left:121.9pt;margin-top:25.05pt;height:155.9pt;width:290.25pt;z-index:251663360;mso-width-relative:page;mso-height-relative:page;" fillcolor="#FFFFFF" filled="t" stroked="t" coordsize="21600,21600" o:gfxdata="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UnkHYAAAA&#10;CgEAAA8AAAAAAAAAAQAgAAAAIgAAAGRycy9kb3ducmV2LnhtbFBLAQIUABQAAAAIAIdO4kAILWQM&#10;HQIAAEYEAAAOAAAAAAAAAAEAIAAAACcBAABkcnMvZTJvRG9jLnhtbFBLBQYAAAAABgAGAFkBAAC2&#10;BQAAAAA=&#10;">
                <v:fill on="t" focussize="0,0"/>
                <v:stroke color="#000000" joinstyle="miter"/>
                <v:imagedata o:title=""/>
                <o:lock v:ext="edit" aspectratio="f"/>
                <v:textbox>
                  <w:txbxContent>
                    <w:p w14:paraId="2E4A141B">
                      <w:pPr>
                        <w:jc w:val="center"/>
                        <w:rPr>
                          <w:rStyle w:val="47"/>
                          <w:rFonts w:hAnsi="宋体"/>
                          <w:szCs w:val="21"/>
                        </w:rPr>
                      </w:pPr>
                    </w:p>
                    <w:p w14:paraId="1D7FCB49">
                      <w:pPr>
                        <w:jc w:val="center"/>
                        <w:rPr>
                          <w:rStyle w:val="47"/>
                          <w:rFonts w:hAnsi="宋体"/>
                          <w:szCs w:val="21"/>
                        </w:rPr>
                      </w:pPr>
                    </w:p>
                    <w:p w14:paraId="580D59E4">
                      <w:pPr>
                        <w:jc w:val="center"/>
                        <w:rPr>
                          <w:rStyle w:val="47"/>
                          <w:rFonts w:hAnsi="宋体"/>
                          <w:szCs w:val="21"/>
                        </w:rPr>
                      </w:pPr>
                    </w:p>
                    <w:p w14:paraId="2D642ABA">
                      <w:pPr>
                        <w:jc w:val="center"/>
                        <w:rPr>
                          <w:rStyle w:val="47"/>
                          <w:szCs w:val="21"/>
                        </w:rPr>
                      </w:pPr>
                      <w:r>
                        <w:rPr>
                          <w:rStyle w:val="47"/>
                          <w:rFonts w:hAnsi="宋体"/>
                          <w:szCs w:val="21"/>
                        </w:rPr>
                        <w:t>被授权代表身份证复印件</w:t>
                      </w:r>
                      <w:r>
                        <w:rPr>
                          <w:rStyle w:val="47"/>
                          <w:rFonts w:hint="eastAsia" w:hAnsi="宋体"/>
                          <w:szCs w:val="21"/>
                        </w:rPr>
                        <w:t>或扫描件</w:t>
                      </w:r>
                    </w:p>
                    <w:p w14:paraId="4B1C3EB3">
                      <w:pPr>
                        <w:rPr>
                          <w:rStyle w:val="47"/>
                        </w:rPr>
                      </w:pPr>
                    </w:p>
                  </w:txbxContent>
                </v:textbox>
              </v:shape>
            </w:pict>
          </mc:Fallback>
        </mc:AlternateContent>
      </w:r>
      <w:r>
        <w:rPr>
          <w:rStyle w:val="47"/>
          <w:rFonts w:ascii="宋体" w:hAnsi="宋体"/>
          <w:color w:val="auto"/>
          <w:szCs w:val="21"/>
          <w:highlight w:val="none"/>
        </w:rPr>
        <w:t>6.投标签字代表为法定代表人，则本表不适用。</w:t>
      </w:r>
    </w:p>
    <w:p w14:paraId="76C7CFAB">
      <w:pPr>
        <w:snapToGrid w:val="0"/>
        <w:spacing w:line="360" w:lineRule="auto"/>
        <w:ind w:firstLine="420"/>
        <w:rPr>
          <w:rStyle w:val="47"/>
          <w:rFonts w:ascii="宋体" w:hAnsi="宋体" w:cs="宋体"/>
          <w:b/>
          <w:bCs/>
          <w:color w:val="auto"/>
          <w:sz w:val="28"/>
          <w:szCs w:val="28"/>
          <w:highlight w:val="none"/>
        </w:rPr>
      </w:pPr>
    </w:p>
    <w:p w14:paraId="5D3B219A">
      <w:pPr>
        <w:snapToGrid w:val="0"/>
        <w:spacing w:line="360" w:lineRule="auto"/>
        <w:ind w:firstLine="420"/>
        <w:rPr>
          <w:rStyle w:val="47"/>
          <w:rFonts w:ascii="宋体" w:hAnsi="宋体" w:cs="宋体"/>
          <w:b/>
          <w:bCs/>
          <w:color w:val="auto"/>
          <w:sz w:val="28"/>
          <w:szCs w:val="28"/>
          <w:highlight w:val="none"/>
        </w:rPr>
      </w:pPr>
    </w:p>
    <w:p w14:paraId="0953871E">
      <w:pPr>
        <w:snapToGrid w:val="0"/>
        <w:spacing w:line="360" w:lineRule="auto"/>
        <w:rPr>
          <w:rStyle w:val="47"/>
          <w:rFonts w:ascii="宋体" w:hAnsi="宋体" w:cs="宋体"/>
          <w:b/>
          <w:bCs/>
          <w:color w:val="auto"/>
          <w:sz w:val="28"/>
          <w:szCs w:val="28"/>
          <w:highlight w:val="none"/>
        </w:rPr>
      </w:pPr>
    </w:p>
    <w:p w14:paraId="077E4FB7">
      <w:pPr>
        <w:pStyle w:val="38"/>
        <w:rPr>
          <w:rStyle w:val="47"/>
          <w:rFonts w:hAnsi="宋体"/>
          <w:color w:val="auto"/>
          <w:highlight w:val="none"/>
        </w:rPr>
      </w:pPr>
    </w:p>
    <w:p w14:paraId="7B1956E3">
      <w:pPr>
        <w:pStyle w:val="39"/>
        <w:snapToGrid w:val="0"/>
        <w:rPr>
          <w:rStyle w:val="47"/>
          <w:color w:val="auto"/>
          <w:highlight w:val="none"/>
        </w:rPr>
      </w:pPr>
    </w:p>
    <w:p w14:paraId="02DB246B">
      <w:pPr>
        <w:pStyle w:val="38"/>
        <w:jc w:val="both"/>
        <w:rPr>
          <w:rStyle w:val="47"/>
          <w:rFonts w:hAnsi="宋体"/>
          <w:color w:val="auto"/>
          <w:highlight w:val="none"/>
        </w:rPr>
      </w:pPr>
    </w:p>
    <w:p w14:paraId="5612C920">
      <w:pPr>
        <w:pStyle w:val="39"/>
        <w:rPr>
          <w:rStyle w:val="47"/>
          <w:rFonts w:hAnsi="宋体"/>
          <w:color w:val="auto"/>
          <w:highlight w:val="none"/>
        </w:rPr>
      </w:pPr>
    </w:p>
    <w:p w14:paraId="64B0E7BC">
      <w:pPr>
        <w:pStyle w:val="39"/>
        <w:rPr>
          <w:rStyle w:val="47"/>
          <w:rFonts w:hAnsi="宋体"/>
          <w:color w:val="auto"/>
          <w:highlight w:val="none"/>
        </w:rPr>
      </w:pPr>
    </w:p>
    <w:p w14:paraId="6CA96F55">
      <w:pPr>
        <w:pStyle w:val="39"/>
        <w:rPr>
          <w:rStyle w:val="47"/>
          <w:rFonts w:hAnsi="宋体"/>
          <w:color w:val="auto"/>
          <w:highlight w:val="none"/>
        </w:rPr>
      </w:pPr>
    </w:p>
    <w:p w14:paraId="27210E92">
      <w:pPr>
        <w:pStyle w:val="39"/>
        <w:rPr>
          <w:rStyle w:val="47"/>
          <w:rFonts w:hAnsi="宋体"/>
          <w:color w:val="auto"/>
          <w:highlight w:val="none"/>
        </w:rPr>
      </w:pPr>
    </w:p>
    <w:p w14:paraId="34D03FBF">
      <w:pPr>
        <w:pStyle w:val="39"/>
        <w:rPr>
          <w:rStyle w:val="47"/>
          <w:rFonts w:hAnsi="宋体"/>
          <w:color w:val="auto"/>
          <w:highlight w:val="none"/>
        </w:rPr>
      </w:pPr>
    </w:p>
    <w:p w14:paraId="7EC97250">
      <w:pPr>
        <w:pStyle w:val="39"/>
        <w:snapToGrid w:val="0"/>
        <w:spacing w:line="360" w:lineRule="auto"/>
        <w:ind w:left="0"/>
        <w:jc w:val="center"/>
        <w:rPr>
          <w:rStyle w:val="47"/>
          <w:rFonts w:hAnsi="宋体" w:cs="Times New Roman"/>
          <w:b/>
          <w:color w:val="auto"/>
          <w:sz w:val="28"/>
          <w:szCs w:val="21"/>
          <w:highlight w:val="none"/>
        </w:rPr>
      </w:pPr>
      <w:r>
        <w:rPr>
          <w:color w:val="auto"/>
          <w:sz w:val="20"/>
          <w:highlight w:val="none"/>
        </w:rPr>
        <w:br w:type="page"/>
      </w:r>
      <w:r>
        <w:rPr>
          <w:rStyle w:val="47"/>
          <w:rFonts w:hAnsi="宋体" w:cs="Times New Roman"/>
          <w:b/>
          <w:color w:val="auto"/>
          <w:sz w:val="28"/>
          <w:szCs w:val="21"/>
          <w:highlight w:val="none"/>
        </w:rPr>
        <w:t>表5-</w:t>
      </w:r>
      <w:r>
        <w:rPr>
          <w:rStyle w:val="47"/>
          <w:rFonts w:hint="eastAsia" w:hAnsi="宋体" w:cs="Times New Roman"/>
          <w:b/>
          <w:color w:val="auto"/>
          <w:sz w:val="28"/>
          <w:szCs w:val="21"/>
          <w:highlight w:val="none"/>
          <w:lang w:val="en-US" w:eastAsia="zh-CN"/>
        </w:rPr>
        <w:t>3</w:t>
      </w:r>
      <w:r>
        <w:rPr>
          <w:rStyle w:val="47"/>
          <w:rFonts w:hAnsi="宋体" w:cs="Times New Roman"/>
          <w:b/>
          <w:color w:val="auto"/>
          <w:sz w:val="28"/>
          <w:szCs w:val="21"/>
          <w:highlight w:val="none"/>
        </w:rPr>
        <w:t>资格声明函</w:t>
      </w:r>
    </w:p>
    <w:p w14:paraId="30B87FAC">
      <w:pPr>
        <w:snapToGrid w:val="0"/>
        <w:spacing w:line="360" w:lineRule="auto"/>
        <w:rPr>
          <w:rStyle w:val="47"/>
          <w:rFonts w:hint="eastAsia" w:ascii="宋体" w:hAnsi="宋体" w:eastAsia="宋体"/>
          <w:color w:val="auto"/>
          <w:sz w:val="18"/>
          <w:szCs w:val="18"/>
          <w:highlight w:val="none"/>
          <w:lang w:eastAsia="zh-CN"/>
        </w:rPr>
      </w:pPr>
      <w:r>
        <w:rPr>
          <w:rStyle w:val="47"/>
          <w:rFonts w:ascii="宋体" w:hAnsi="宋体"/>
          <w:color w:val="auto"/>
          <w:sz w:val="18"/>
          <w:szCs w:val="18"/>
          <w:highlight w:val="none"/>
        </w:rPr>
        <w:t>致：</w:t>
      </w:r>
      <w:r>
        <w:rPr>
          <w:rStyle w:val="47"/>
          <w:rFonts w:hint="eastAsia" w:ascii="宋体" w:hAnsi="宋体"/>
          <w:color w:val="auto"/>
          <w:sz w:val="18"/>
          <w:szCs w:val="18"/>
          <w:highlight w:val="none"/>
          <w:lang w:eastAsia="zh-CN"/>
        </w:rPr>
        <w:t>广东谷都建筑工程有限公司</w:t>
      </w:r>
      <w:r>
        <w:rPr>
          <w:rStyle w:val="47"/>
          <w:rFonts w:ascii="宋体" w:hAnsi="宋体"/>
          <w:color w:val="auto"/>
          <w:sz w:val="18"/>
          <w:szCs w:val="18"/>
          <w:highlight w:val="none"/>
        </w:rPr>
        <w:t>/</w:t>
      </w:r>
      <w:r>
        <w:rPr>
          <w:rStyle w:val="47"/>
          <w:rFonts w:hint="eastAsia" w:ascii="宋体" w:hAnsi="宋体"/>
          <w:color w:val="auto"/>
          <w:sz w:val="18"/>
          <w:szCs w:val="18"/>
          <w:highlight w:val="none"/>
          <w:lang w:eastAsia="zh-CN"/>
        </w:rPr>
        <w:t>广东宏源项目管理有限公司</w:t>
      </w:r>
    </w:p>
    <w:p w14:paraId="6163A471">
      <w:pPr>
        <w:snapToGrid w:val="0"/>
        <w:spacing w:line="360" w:lineRule="auto"/>
        <w:rPr>
          <w:rStyle w:val="47"/>
          <w:rFonts w:ascii="宋体" w:hAnsi="宋体"/>
          <w:color w:val="auto"/>
          <w:sz w:val="18"/>
          <w:szCs w:val="18"/>
          <w:highlight w:val="none"/>
        </w:rPr>
      </w:pPr>
    </w:p>
    <w:p w14:paraId="5FE7765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为响应贵方组织的“</w:t>
      </w:r>
      <w:r>
        <w:rPr>
          <w:rFonts w:hint="eastAsia" w:ascii="宋体" w:hAnsi="宋体" w:eastAsia="宋体" w:cs="宋体"/>
          <w:color w:val="auto"/>
          <w:spacing w:val="0"/>
          <w:w w:val="100"/>
          <w:position w:val="0"/>
          <w:sz w:val="21"/>
          <w:szCs w:val="21"/>
          <w:highlight w:val="none"/>
          <w:u w:val="single" w:color="auto"/>
        </w:rPr>
        <w:t>（项目名称、项目编号）</w:t>
      </w:r>
      <w:r>
        <w:rPr>
          <w:rFonts w:hint="eastAsia" w:ascii="宋体" w:hAnsi="宋体" w:eastAsia="宋体" w:cs="宋体"/>
          <w:color w:val="auto"/>
          <w:spacing w:val="0"/>
          <w:w w:val="100"/>
          <w:position w:val="0"/>
          <w:sz w:val="21"/>
          <w:szCs w:val="21"/>
          <w:highlight w:val="none"/>
        </w:rPr>
        <w:t>”的招标</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我方愿参与投标并作出如下声明：</w:t>
      </w:r>
    </w:p>
    <w:p w14:paraId="674BB8B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 xml:space="preserve"> 一、我方具有独立承担民事责任能力的在中华人民共和国境内注册的法人或其他组织</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并独立于招标人及招标代理机构。</w:t>
      </w:r>
    </w:p>
    <w:p w14:paraId="4841D31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right="0" w:firstLine="0" w:firstLineChars="0"/>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二、我方承诺与招标人存在利害关系可能影响招标公正性的法人、其他组织或者个人</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不得参加投标.</w:t>
      </w:r>
      <w:r>
        <w:rPr>
          <w:rFonts w:hint="eastAsia" w:ascii="宋体" w:hAnsi="宋体" w:eastAsia="宋体" w:cs="宋体"/>
          <w:color w:val="auto"/>
          <w:spacing w:val="0"/>
          <w:w w:val="100"/>
          <w:position w:val="0"/>
          <w:sz w:val="21"/>
          <w:szCs w:val="21"/>
          <w:highlight w:val="none"/>
        </w:rPr>
        <w:br w:type="textWrapping"/>
      </w:r>
      <w:r>
        <w:rPr>
          <w:rFonts w:hint="eastAsia" w:ascii="宋体" w:hAnsi="宋体" w:eastAsia="宋体" w:cs="宋体"/>
          <w:color w:val="auto"/>
          <w:spacing w:val="0"/>
          <w:w w:val="100"/>
          <w:position w:val="0"/>
          <w:sz w:val="21"/>
          <w:szCs w:val="21"/>
          <w:highlight w:val="none"/>
        </w:rPr>
        <w:t>三</w:t>
      </w:r>
      <w:r>
        <w:rPr>
          <w:rFonts w:hint="eastAsia"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rPr>
        <w:t>我司不存在</w:t>
      </w:r>
      <w:r>
        <w:rPr>
          <w:rFonts w:hint="eastAsia" w:ascii="宋体" w:hAnsi="宋体" w:eastAsia="宋体" w:cs="宋体"/>
          <w:color w:val="auto"/>
          <w:spacing w:val="0"/>
          <w:w w:val="100"/>
          <w:position w:val="0"/>
          <w:sz w:val="21"/>
          <w:szCs w:val="21"/>
          <w:highlight w:val="none"/>
          <w:lang w:val="en-US" w:eastAsia="zh-CN"/>
        </w:rPr>
        <w:t>本</w:t>
      </w:r>
      <w:r>
        <w:rPr>
          <w:rFonts w:hint="eastAsia" w:ascii="宋体" w:hAnsi="宋体" w:eastAsia="宋体" w:cs="宋体"/>
          <w:color w:val="auto"/>
          <w:spacing w:val="0"/>
          <w:w w:val="100"/>
          <w:position w:val="0"/>
          <w:sz w:val="21"/>
          <w:szCs w:val="21"/>
          <w:highlight w:val="none"/>
        </w:rPr>
        <w:t>项目提供整体设计、规范编制或者项目管理、监理、检测等服务</w:t>
      </w:r>
    </w:p>
    <w:p w14:paraId="707B199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四、我司不存在“单位负责人为同一人或者存在直接控股、管理关系的不同投标人</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参加同一标段投标或者未划分标段的同一招标项目投标”的情形。</w:t>
      </w:r>
    </w:p>
    <w:p w14:paraId="19AC6C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firstLineChars="207"/>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五、我方承诺在本次招标活动中</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提交所有文件和全部说明是真实和正确；如有违法、违规、弄虚作假行为</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所造成的损失、不良后果及法律责任</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一律由我方承担。</w:t>
      </w:r>
    </w:p>
    <w:p w14:paraId="125145F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六、我方承诺</w:t>
      </w:r>
      <w:r>
        <w:rPr>
          <w:rFonts w:hint="eastAsia" w:ascii="宋体" w:hAnsi="宋体" w:eastAsia="宋体" w:cs="宋体"/>
          <w:color w:val="auto"/>
          <w:spacing w:val="0"/>
          <w:w w:val="100"/>
          <w:position w:val="0"/>
          <w:sz w:val="21"/>
          <w:szCs w:val="21"/>
          <w:highlight w:val="none"/>
          <w:u w:val="single" w:color="auto"/>
        </w:rPr>
        <w:t xml:space="preserve"> （请填写“有 ”或“无 ”）</w:t>
      </w:r>
      <w:r>
        <w:rPr>
          <w:rFonts w:hint="eastAsia" w:ascii="宋体" w:hAnsi="宋体" w:eastAsia="宋体" w:cs="宋体"/>
          <w:color w:val="auto"/>
          <w:spacing w:val="0"/>
          <w:w w:val="100"/>
          <w:position w:val="0"/>
          <w:sz w:val="21"/>
          <w:szCs w:val="21"/>
          <w:highlight w:val="none"/>
        </w:rPr>
        <w:t xml:space="preserve"> 被列入失信被执行人、重大税收违法案件当事人名单。</w:t>
      </w:r>
    </w:p>
    <w:p w14:paraId="546C5F3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七、我方承诺具备履行合同所必需的设备和专业技术能力。</w:t>
      </w:r>
    </w:p>
    <w:p w14:paraId="7C5C4862">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pacing w:val="0"/>
          <w:w w:val="100"/>
          <w:position w:val="0"/>
          <w:sz w:val="21"/>
          <w:szCs w:val="21"/>
          <w:highlight w:val="none"/>
        </w:rPr>
      </w:pPr>
      <w:r>
        <w:rPr>
          <w:rFonts w:hint="default" w:cs="宋体"/>
          <w:color w:val="auto"/>
          <w:spacing w:val="0"/>
          <w:w w:val="100"/>
          <w:position w:val="0"/>
          <w:sz w:val="21"/>
          <w:szCs w:val="21"/>
          <w:highlight w:val="none"/>
          <w:lang w:val="en-US" w:eastAsia="zh-CN"/>
        </w:rPr>
        <w:t>八</w:t>
      </w:r>
      <w:r>
        <w:rPr>
          <w:rFonts w:hint="eastAsia" w:ascii="宋体" w:hAnsi="宋体" w:eastAsia="宋体" w:cs="宋体"/>
          <w:color w:val="auto"/>
          <w:spacing w:val="0"/>
          <w:w w:val="100"/>
          <w:position w:val="0"/>
          <w:sz w:val="21"/>
          <w:szCs w:val="21"/>
          <w:highlight w:val="none"/>
        </w:rPr>
        <w:t>、我方理解贵方可能还要求提供更进一步的资格资料</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并愿意应贵方的要求提交。</w:t>
      </w:r>
    </w:p>
    <w:p w14:paraId="5BC349DB">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特此声明！</w:t>
      </w:r>
    </w:p>
    <w:p w14:paraId="772BE8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pacing w:val="0"/>
          <w:w w:val="100"/>
          <w:position w:val="0"/>
          <w:sz w:val="21"/>
          <w:szCs w:val="21"/>
          <w:highlight w:val="none"/>
        </w:rPr>
      </w:pPr>
    </w:p>
    <w:p w14:paraId="54081B13">
      <w:pPr>
        <w:snapToGrid w:val="0"/>
        <w:spacing w:line="360" w:lineRule="auto"/>
        <w:rPr>
          <w:rStyle w:val="47"/>
          <w:rFonts w:ascii="宋体" w:hAnsi="宋体"/>
          <w:color w:val="auto"/>
          <w:sz w:val="18"/>
          <w:szCs w:val="18"/>
          <w:highlight w:val="none"/>
        </w:rPr>
      </w:pPr>
    </w:p>
    <w:p w14:paraId="63D38A37">
      <w:pPr>
        <w:snapToGrid w:val="0"/>
        <w:spacing w:line="360" w:lineRule="auto"/>
        <w:rPr>
          <w:rStyle w:val="47"/>
          <w:rFonts w:ascii="宋体" w:hAnsi="宋体"/>
          <w:color w:val="auto"/>
          <w:sz w:val="18"/>
          <w:szCs w:val="18"/>
          <w:highlight w:val="none"/>
        </w:rPr>
      </w:pPr>
    </w:p>
    <w:p w14:paraId="38E1143D">
      <w:pPr>
        <w:snapToGrid w:val="0"/>
        <w:rPr>
          <w:rStyle w:val="47"/>
          <w:rFonts w:ascii="宋体" w:hAnsi="宋体"/>
          <w:color w:val="auto"/>
          <w:sz w:val="18"/>
          <w:szCs w:val="18"/>
          <w:highlight w:val="none"/>
        </w:rPr>
      </w:pPr>
    </w:p>
    <w:p w14:paraId="21F853D8">
      <w:pPr>
        <w:snapToGrid w:val="0"/>
        <w:rPr>
          <w:rStyle w:val="47"/>
          <w:rFonts w:ascii="宋体" w:hAnsi="宋体"/>
          <w:color w:val="auto"/>
          <w:highlight w:val="none"/>
        </w:rPr>
      </w:pPr>
    </w:p>
    <w:p w14:paraId="4372DC13">
      <w:pPr>
        <w:snapToGrid w:val="0"/>
        <w:rPr>
          <w:rStyle w:val="47"/>
          <w:rFonts w:ascii="宋体" w:hAnsi="宋体"/>
          <w:color w:val="auto"/>
          <w:highlight w:val="none"/>
        </w:rPr>
      </w:pPr>
    </w:p>
    <w:p w14:paraId="5390C4F5">
      <w:pPr>
        <w:snapToGrid w:val="0"/>
        <w:rPr>
          <w:rStyle w:val="47"/>
          <w:rFonts w:ascii="宋体" w:hAnsi="宋体"/>
          <w:color w:val="auto"/>
          <w:highlight w:val="none"/>
        </w:rPr>
      </w:pPr>
    </w:p>
    <w:p w14:paraId="233006F6">
      <w:pPr>
        <w:snapToGrid w:val="0"/>
        <w:rPr>
          <w:rStyle w:val="47"/>
          <w:rFonts w:ascii="宋体" w:hAnsi="宋体"/>
          <w:color w:val="auto"/>
          <w:sz w:val="18"/>
          <w:szCs w:val="18"/>
          <w:highlight w:val="none"/>
        </w:rPr>
      </w:pPr>
      <w:r>
        <w:rPr>
          <w:rStyle w:val="47"/>
          <w:rFonts w:ascii="宋体" w:hAnsi="宋体"/>
          <w:color w:val="auto"/>
          <w:sz w:val="18"/>
          <w:szCs w:val="18"/>
          <w:highlight w:val="none"/>
        </w:rPr>
        <w:t>投标人名称（加盖公章）：</w:t>
      </w:r>
    </w:p>
    <w:p w14:paraId="56A88174">
      <w:pPr>
        <w:snapToGrid w:val="0"/>
        <w:ind w:firstLine="4165" w:firstLineChars="2314"/>
        <w:rPr>
          <w:rStyle w:val="47"/>
          <w:rFonts w:ascii="宋体" w:hAnsi="宋体"/>
          <w:color w:val="auto"/>
          <w:sz w:val="18"/>
          <w:szCs w:val="18"/>
          <w:highlight w:val="none"/>
        </w:rPr>
      </w:pPr>
    </w:p>
    <w:p w14:paraId="6B27A228">
      <w:pPr>
        <w:snapToGrid w:val="0"/>
        <w:ind w:firstLine="4165" w:firstLineChars="2314"/>
        <w:rPr>
          <w:rStyle w:val="47"/>
          <w:rFonts w:ascii="宋体" w:hAnsi="宋体"/>
          <w:color w:val="auto"/>
          <w:sz w:val="18"/>
          <w:szCs w:val="18"/>
          <w:highlight w:val="none"/>
        </w:rPr>
      </w:pPr>
    </w:p>
    <w:p w14:paraId="2770A4EB">
      <w:pPr>
        <w:snapToGrid w:val="0"/>
        <w:rPr>
          <w:rStyle w:val="47"/>
          <w:rFonts w:ascii="宋体" w:hAnsi="宋体"/>
          <w:color w:val="auto"/>
          <w:sz w:val="18"/>
          <w:szCs w:val="18"/>
          <w:highlight w:val="none"/>
        </w:rPr>
      </w:pPr>
      <w:r>
        <w:rPr>
          <w:rStyle w:val="47"/>
          <w:rFonts w:ascii="宋体" w:hAnsi="宋体"/>
          <w:color w:val="auto"/>
          <w:sz w:val="18"/>
          <w:szCs w:val="18"/>
          <w:highlight w:val="none"/>
        </w:rPr>
        <w:t>法定代表人或授权委托人（签名或盖章）：</w:t>
      </w:r>
    </w:p>
    <w:p w14:paraId="11172C70">
      <w:pPr>
        <w:snapToGrid w:val="0"/>
        <w:rPr>
          <w:rStyle w:val="47"/>
          <w:rFonts w:ascii="宋体" w:hAnsi="宋体"/>
          <w:color w:val="auto"/>
          <w:sz w:val="18"/>
          <w:szCs w:val="18"/>
          <w:highlight w:val="none"/>
        </w:rPr>
      </w:pPr>
    </w:p>
    <w:p w14:paraId="387CC572">
      <w:pPr>
        <w:pStyle w:val="76"/>
        <w:snapToGrid w:val="0"/>
        <w:ind w:firstLine="180"/>
        <w:rPr>
          <w:rStyle w:val="47"/>
          <w:rFonts w:ascii="宋体" w:hAnsi="宋体"/>
          <w:color w:val="auto"/>
          <w:sz w:val="18"/>
          <w:szCs w:val="18"/>
          <w:highlight w:val="none"/>
        </w:rPr>
      </w:pPr>
    </w:p>
    <w:p w14:paraId="3402DDAB">
      <w:pPr>
        <w:snapToGrid w:val="0"/>
        <w:spacing w:line="360" w:lineRule="auto"/>
        <w:rPr>
          <w:rStyle w:val="47"/>
          <w:rFonts w:ascii="宋体" w:hAnsi="宋体"/>
          <w:color w:val="auto"/>
          <w:sz w:val="18"/>
          <w:szCs w:val="18"/>
          <w:highlight w:val="none"/>
        </w:rPr>
      </w:pPr>
      <w:r>
        <w:rPr>
          <w:rStyle w:val="47"/>
          <w:rFonts w:ascii="宋体" w:hAnsi="宋体"/>
          <w:color w:val="auto"/>
          <w:sz w:val="18"/>
          <w:szCs w:val="18"/>
          <w:highlight w:val="none"/>
        </w:rPr>
        <w:t>日  期：</w:t>
      </w:r>
    </w:p>
    <w:p w14:paraId="4CA060B3">
      <w:pPr>
        <w:snapToGrid w:val="0"/>
        <w:spacing w:line="360" w:lineRule="auto"/>
        <w:jc w:val="center"/>
        <w:rPr>
          <w:rStyle w:val="47"/>
          <w:rFonts w:ascii="宋体" w:hAnsi="宋体"/>
          <w:b/>
          <w:color w:val="auto"/>
          <w:sz w:val="30"/>
          <w:highlight w:val="none"/>
        </w:rPr>
      </w:pPr>
    </w:p>
    <w:p w14:paraId="3BA6833D">
      <w:pPr>
        <w:pStyle w:val="76"/>
        <w:snapToGrid w:val="0"/>
        <w:ind w:firstLine="240"/>
        <w:rPr>
          <w:rStyle w:val="47"/>
          <w:rFonts w:ascii="宋体" w:hAnsi="宋体"/>
          <w:color w:val="auto"/>
          <w:highlight w:val="none"/>
        </w:rPr>
      </w:pPr>
    </w:p>
    <w:p w14:paraId="76378778">
      <w:pPr>
        <w:pStyle w:val="38"/>
        <w:jc w:val="both"/>
        <w:rPr>
          <w:rStyle w:val="47"/>
          <w:rFonts w:ascii="Times New Roman" w:hAnsi="宋体" w:cs="Times New Roman"/>
          <w:color w:val="auto"/>
          <w:szCs w:val="21"/>
          <w:highlight w:val="none"/>
        </w:rPr>
      </w:pPr>
    </w:p>
    <w:p w14:paraId="5A5142A6">
      <w:pPr>
        <w:pStyle w:val="39"/>
        <w:rPr>
          <w:color w:val="auto"/>
          <w:highlight w:val="none"/>
        </w:rPr>
      </w:pPr>
    </w:p>
    <w:p w14:paraId="34309E84">
      <w:pPr>
        <w:rPr>
          <w:rStyle w:val="47"/>
          <w:rFonts w:hAnsi="宋体" w:cs="Times New Roman"/>
          <w:color w:val="auto"/>
          <w:szCs w:val="21"/>
          <w:highlight w:val="none"/>
        </w:rPr>
      </w:pPr>
      <w:r>
        <w:rPr>
          <w:rStyle w:val="47"/>
          <w:rFonts w:hAnsi="宋体" w:cs="Times New Roman"/>
          <w:color w:val="auto"/>
          <w:szCs w:val="21"/>
          <w:highlight w:val="none"/>
        </w:rPr>
        <w:br w:type="page"/>
      </w:r>
    </w:p>
    <w:p w14:paraId="1261CE59">
      <w:pPr>
        <w:pStyle w:val="38"/>
        <w:rPr>
          <w:rStyle w:val="47"/>
          <w:rFonts w:hint="eastAsia" w:ascii="Times New Roman" w:hAnsi="宋体" w:eastAsia="宋体" w:cs="Times New Roman"/>
          <w:color w:val="auto"/>
          <w:szCs w:val="21"/>
          <w:highlight w:val="none"/>
          <w:lang w:eastAsia="zh-CN"/>
        </w:rPr>
      </w:pPr>
      <w:r>
        <w:rPr>
          <w:rStyle w:val="47"/>
          <w:rFonts w:ascii="Times New Roman" w:hAnsi="宋体" w:cs="Times New Roman"/>
          <w:color w:val="auto"/>
          <w:szCs w:val="21"/>
          <w:highlight w:val="none"/>
        </w:rPr>
        <w:t>表5-</w:t>
      </w:r>
      <w:r>
        <w:rPr>
          <w:rStyle w:val="47"/>
          <w:rFonts w:hint="eastAsia" w:ascii="Times New Roman" w:hAnsi="宋体" w:cs="Times New Roman"/>
          <w:color w:val="auto"/>
          <w:szCs w:val="21"/>
          <w:highlight w:val="none"/>
          <w:lang w:val="en-US" w:eastAsia="zh-CN"/>
        </w:rPr>
        <w:t>4</w:t>
      </w:r>
      <w:r>
        <w:rPr>
          <w:rStyle w:val="47"/>
          <w:rFonts w:ascii="Times New Roman" w:hAnsi="宋体" w:cs="Times New Roman"/>
          <w:color w:val="auto"/>
          <w:szCs w:val="21"/>
          <w:highlight w:val="none"/>
        </w:rPr>
        <w:t xml:space="preserve">  投标报价表</w:t>
      </w:r>
    </w:p>
    <w:p w14:paraId="60B05482">
      <w:pPr>
        <w:pStyle w:val="39"/>
        <w:rPr>
          <w:color w:val="auto"/>
          <w:highlight w:val="none"/>
        </w:rPr>
      </w:pPr>
    </w:p>
    <w:p w14:paraId="456FAB80">
      <w:pPr>
        <w:pStyle w:val="13"/>
        <w:spacing w:line="480" w:lineRule="exact"/>
        <w:rPr>
          <w:rFonts w:hAnsi="宋体"/>
          <w:bCs/>
          <w:color w:val="auto"/>
          <w:szCs w:val="21"/>
          <w:highlight w:val="none"/>
        </w:rPr>
      </w:pPr>
      <w:r>
        <w:rPr>
          <w:rFonts w:hint="eastAsia" w:hAnsi="宋体"/>
          <w:bCs/>
          <w:color w:val="auto"/>
          <w:szCs w:val="21"/>
          <w:highlight w:val="none"/>
        </w:rPr>
        <w:t>项目名称：</w:t>
      </w:r>
      <w:r>
        <w:rPr>
          <w:rFonts w:hint="eastAsia" w:hAnsi="宋体"/>
          <w:bCs/>
          <w:color w:val="auto"/>
          <w:szCs w:val="21"/>
          <w:highlight w:val="none"/>
          <w:lang w:eastAsia="zh-CN"/>
        </w:rPr>
        <w:t>小琅环湖科创园5号路工程-工程机械租赁及水稳、碎石材料采购</w:t>
      </w:r>
      <w:r>
        <w:rPr>
          <w:rFonts w:hint="eastAsia" w:hAnsi="宋体"/>
          <w:bCs/>
          <w:color w:val="auto"/>
          <w:szCs w:val="21"/>
          <w:highlight w:val="none"/>
        </w:rPr>
        <w:t xml:space="preserve"> </w:t>
      </w:r>
    </w:p>
    <w:p w14:paraId="4017EECE">
      <w:pPr>
        <w:pStyle w:val="13"/>
        <w:spacing w:line="480" w:lineRule="exact"/>
        <w:rPr>
          <w:rFonts w:hint="default" w:hAnsi="宋体" w:eastAsia="宋体"/>
          <w:bCs/>
          <w:color w:val="auto"/>
          <w:szCs w:val="21"/>
          <w:highlight w:val="none"/>
          <w:lang w:val="en-US" w:eastAsia="zh-CN"/>
        </w:rPr>
      </w:pPr>
      <w:r>
        <w:rPr>
          <w:rFonts w:hint="eastAsia" w:hAnsi="宋体"/>
          <w:bCs/>
          <w:color w:val="auto"/>
          <w:szCs w:val="21"/>
          <w:highlight w:val="none"/>
          <w:lang w:eastAsia="zh-CN"/>
        </w:rPr>
        <w:t>招标项目编号</w:t>
      </w:r>
      <w:r>
        <w:rPr>
          <w:rFonts w:hint="eastAsia" w:hAnsi="宋体"/>
          <w:bCs/>
          <w:color w:val="auto"/>
          <w:szCs w:val="21"/>
          <w:highlight w:val="none"/>
        </w:rPr>
        <w:t>：</w:t>
      </w:r>
      <w:r>
        <w:rPr>
          <w:rFonts w:hint="eastAsia" w:hAnsi="宋体"/>
          <w:bCs/>
          <w:color w:val="auto"/>
          <w:szCs w:val="21"/>
          <w:highlight w:val="none"/>
          <w:lang w:eastAsia="zh-CN"/>
        </w:rPr>
        <w:t>GDHY-2026-0208</w:t>
      </w:r>
      <w:r>
        <w:rPr>
          <w:rFonts w:hint="eastAsia" w:hAnsi="宋体"/>
          <w:bCs/>
          <w:color w:val="auto"/>
          <w:szCs w:val="21"/>
          <w:highlight w:val="none"/>
          <w:lang w:eastAsia="zh-CN"/>
        </w:rPr>
        <w:br w:type="textWrapping"/>
      </w:r>
      <w:r>
        <w:rPr>
          <w:rFonts w:hint="eastAsia" w:hAnsi="宋体"/>
          <w:bCs/>
          <w:color w:val="auto"/>
          <w:szCs w:val="21"/>
          <w:highlight w:val="none"/>
          <w:lang w:val="en-US" w:eastAsia="zh-CN"/>
        </w:rPr>
        <w:t>包组号：</w:t>
      </w:r>
    </w:p>
    <w:p w14:paraId="412DBD39">
      <w:pPr>
        <w:ind w:firstLine="420" w:firstLineChars="200"/>
        <w:rPr>
          <w:rFonts w:ascii="宋体" w:hAnsi="宋体" w:cs="宋体"/>
          <w:color w:val="auto"/>
          <w:szCs w:val="21"/>
          <w:highlight w:val="none"/>
        </w:rPr>
      </w:pPr>
    </w:p>
    <w:p w14:paraId="179973AB">
      <w:pPr>
        <w:ind w:firstLine="420" w:firstLineChars="200"/>
        <w:rPr>
          <w:rFonts w:ascii="宋体" w:hAnsi="宋体" w:cs="宋体"/>
          <w:color w:val="auto"/>
          <w:szCs w:val="21"/>
          <w:highlight w:val="none"/>
        </w:rPr>
      </w:pPr>
    </w:p>
    <w:tbl>
      <w:tblPr>
        <w:tblStyle w:val="25"/>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8"/>
        <w:gridCol w:w="6591"/>
      </w:tblGrid>
      <w:tr w14:paraId="3C5B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3268" w:type="dxa"/>
            <w:tcBorders>
              <w:bottom w:val="single" w:color="auto" w:sz="2" w:space="0"/>
            </w:tcBorders>
            <w:noWrap w:val="0"/>
            <w:vAlign w:val="center"/>
          </w:tcPr>
          <w:p w14:paraId="169C2B6F">
            <w:pPr>
              <w:pStyle w:val="154"/>
              <w:widowControl w:val="0"/>
              <w:pBdr>
                <w:bottom w:val="none" w:color="auto" w:sz="0" w:space="0"/>
                <w:right w:val="none" w:color="auto" w:sz="0" w:space="0"/>
              </w:pBdr>
              <w:spacing w:before="0" w:beforeAutospacing="0" w:after="0" w:afterAutospacing="0" w:line="360" w:lineRule="auto"/>
              <w:rPr>
                <w:rFonts w:hint="default" w:ascii="Times New Roman" w:hAnsi="Times New Roman"/>
                <w:bCs/>
                <w:color w:val="auto"/>
                <w:szCs w:val="21"/>
                <w:highlight w:val="none"/>
              </w:rPr>
            </w:pPr>
            <w:r>
              <w:rPr>
                <w:rFonts w:ascii="Times New Roman" w:hAnsi="Times New Roman"/>
                <w:bCs/>
                <w:color w:val="auto"/>
                <w:szCs w:val="21"/>
                <w:highlight w:val="none"/>
              </w:rPr>
              <w:t>总报价</w:t>
            </w:r>
            <w:r>
              <w:rPr>
                <w:color w:val="auto"/>
                <w:szCs w:val="22"/>
                <w:highlight w:val="none"/>
              </w:rPr>
              <w:t>：</w:t>
            </w:r>
          </w:p>
        </w:tc>
        <w:tc>
          <w:tcPr>
            <w:tcW w:w="6591" w:type="dxa"/>
            <w:tcBorders>
              <w:bottom w:val="single" w:color="auto" w:sz="2" w:space="0"/>
            </w:tcBorders>
            <w:noWrap w:val="0"/>
            <w:vAlign w:val="center"/>
          </w:tcPr>
          <w:p w14:paraId="6C8FF6B4">
            <w:pPr>
              <w:rPr>
                <w:bCs/>
                <w:color w:val="auto"/>
                <w:kern w:val="2"/>
                <w:szCs w:val="21"/>
                <w:highlight w:val="none"/>
              </w:rPr>
            </w:pPr>
            <w:r>
              <w:rPr>
                <w:rFonts w:hint="eastAsia"/>
                <w:bCs/>
                <w:color w:val="auto"/>
                <w:kern w:val="2"/>
                <w:szCs w:val="21"/>
                <w:highlight w:val="none"/>
              </w:rPr>
              <w:t>（大写）人民币                      （￥           元）</w:t>
            </w:r>
          </w:p>
        </w:tc>
      </w:tr>
      <w:tr w14:paraId="5020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9859" w:type="dxa"/>
            <w:gridSpan w:val="2"/>
            <w:noWrap w:val="0"/>
            <w:vAlign w:val="center"/>
          </w:tcPr>
          <w:p w14:paraId="5687543A">
            <w:pPr>
              <w:jc w:val="center"/>
              <w:rPr>
                <w:b/>
                <w:bCs/>
                <w:color w:val="auto"/>
                <w:kern w:val="2"/>
                <w:szCs w:val="21"/>
                <w:highlight w:val="none"/>
              </w:rPr>
            </w:pPr>
            <w:r>
              <w:rPr>
                <w:rFonts w:hint="eastAsia"/>
                <w:b/>
                <w:color w:val="auto"/>
                <w:kern w:val="2"/>
                <w:szCs w:val="21"/>
                <w:highlight w:val="none"/>
              </w:rPr>
              <w:t>备注：详细内容见《详细报价表》。</w:t>
            </w:r>
          </w:p>
        </w:tc>
      </w:tr>
    </w:tbl>
    <w:p w14:paraId="009A5F5E">
      <w:pPr>
        <w:ind w:firstLine="420" w:firstLineChars="200"/>
        <w:rPr>
          <w:rFonts w:ascii="宋体" w:hAnsi="宋体" w:cs="宋体"/>
          <w:color w:val="auto"/>
          <w:szCs w:val="21"/>
          <w:highlight w:val="none"/>
        </w:rPr>
      </w:pPr>
    </w:p>
    <w:p w14:paraId="661FF7E7">
      <w:pPr>
        <w:ind w:firstLine="420" w:firstLineChars="200"/>
        <w:rPr>
          <w:rFonts w:ascii="宋体" w:hAnsi="宋体" w:cs="宋体"/>
          <w:color w:val="auto"/>
          <w:szCs w:val="21"/>
          <w:highlight w:val="none"/>
        </w:rPr>
      </w:pPr>
    </w:p>
    <w:p w14:paraId="57B2F459">
      <w:pPr>
        <w:snapToGrid w:val="0"/>
        <w:spacing w:line="360" w:lineRule="auto"/>
        <w:rPr>
          <w:rFonts w:hint="eastAsia"/>
          <w:color w:val="auto"/>
          <w:szCs w:val="21"/>
          <w:highlight w:val="none"/>
        </w:rPr>
      </w:pPr>
      <w:r>
        <w:rPr>
          <w:rFonts w:hint="eastAsia"/>
          <w:color w:val="auto"/>
          <w:highlight w:val="none"/>
        </w:rPr>
        <w:t>注：1、</w:t>
      </w:r>
      <w:r>
        <w:rPr>
          <w:rFonts w:hint="eastAsia"/>
          <w:color w:val="auto"/>
          <w:szCs w:val="21"/>
          <w:highlight w:val="none"/>
        </w:rPr>
        <w:t>报价保留小数点后2位，四舍五入。</w:t>
      </w:r>
    </w:p>
    <w:p w14:paraId="309496DE">
      <w:pPr>
        <w:snapToGrid w:val="0"/>
        <w:spacing w:line="360" w:lineRule="auto"/>
        <w:ind w:firstLine="420" w:firstLineChars="200"/>
        <w:rPr>
          <w:rFonts w:hint="eastAsia"/>
          <w:color w:val="auto"/>
          <w:szCs w:val="21"/>
          <w:highlight w:val="none"/>
        </w:rPr>
      </w:pPr>
      <w:r>
        <w:rPr>
          <w:rFonts w:hint="eastAsia"/>
          <w:color w:val="auto"/>
          <w:szCs w:val="21"/>
          <w:highlight w:val="none"/>
        </w:rPr>
        <w:t>2、</w:t>
      </w:r>
      <w:r>
        <w:rPr>
          <w:rFonts w:hint="eastAsia"/>
          <w:b/>
          <w:color w:val="auto"/>
          <w:kern w:val="0"/>
          <w:highlight w:val="none"/>
        </w:rPr>
        <w:t>后附详细报价表</w:t>
      </w:r>
      <w:r>
        <w:rPr>
          <w:rFonts w:hint="eastAsia"/>
          <w:color w:val="auto"/>
          <w:szCs w:val="21"/>
          <w:highlight w:val="none"/>
        </w:rPr>
        <w:t>。</w:t>
      </w:r>
    </w:p>
    <w:p w14:paraId="21E86F23">
      <w:pPr>
        <w:widowControl w:val="0"/>
        <w:spacing w:line="360" w:lineRule="auto"/>
        <w:ind w:firstLine="420" w:firstLineChars="200"/>
        <w:textAlignment w:val="auto"/>
        <w:rPr>
          <w:rFonts w:asciiTheme="minorEastAsia" w:hAnsiTheme="minorEastAsia" w:eastAsiaTheme="minorEastAsia" w:cstheme="minorEastAsia"/>
          <w:bCs/>
          <w:color w:val="auto"/>
          <w:szCs w:val="21"/>
          <w:highlight w:val="none"/>
        </w:rPr>
      </w:pPr>
    </w:p>
    <w:p w14:paraId="20C863F0">
      <w:pPr>
        <w:pStyle w:val="12"/>
        <w:rPr>
          <w:color w:val="auto"/>
          <w:highlight w:val="none"/>
        </w:rPr>
      </w:pPr>
    </w:p>
    <w:p w14:paraId="78B6323C">
      <w:pPr>
        <w:spacing w:line="360" w:lineRule="auto"/>
        <w:ind w:firstLine="435"/>
        <w:rPr>
          <w:rFonts w:ascii="宋体" w:hAnsi="宋体" w:cs="宋体"/>
          <w:color w:val="auto"/>
          <w:szCs w:val="24"/>
          <w:highlight w:val="none"/>
        </w:rPr>
      </w:pPr>
    </w:p>
    <w:p w14:paraId="1DE64D1F">
      <w:pPr>
        <w:spacing w:line="360" w:lineRule="auto"/>
        <w:ind w:firstLine="3998" w:firstLineChars="1904"/>
        <w:rPr>
          <w:rFonts w:ascii="宋体" w:hAnsi="宋体" w:cs="宋体"/>
          <w:color w:val="auto"/>
          <w:highlight w:val="none"/>
        </w:rPr>
      </w:pPr>
    </w:p>
    <w:p w14:paraId="7A8112C6">
      <w:pPr>
        <w:snapToGrid w:val="0"/>
        <w:spacing w:line="360" w:lineRule="auto"/>
        <w:rPr>
          <w:rStyle w:val="47"/>
          <w:rFonts w:ascii="宋体" w:hAnsi="宋体"/>
          <w:color w:val="auto"/>
          <w:szCs w:val="21"/>
          <w:highlight w:val="none"/>
        </w:rPr>
      </w:pPr>
    </w:p>
    <w:p w14:paraId="4CA99BF9">
      <w:pPr>
        <w:snapToGrid w:val="0"/>
        <w:spacing w:line="360" w:lineRule="auto"/>
        <w:rPr>
          <w:rStyle w:val="47"/>
          <w:rFonts w:ascii="宋体" w:hAnsi="宋体"/>
          <w:color w:val="auto"/>
          <w:highlight w:val="none"/>
        </w:rPr>
      </w:pPr>
    </w:p>
    <w:p w14:paraId="363CF27A">
      <w:pPr>
        <w:snapToGrid w:val="0"/>
        <w:spacing w:line="360" w:lineRule="auto"/>
        <w:rPr>
          <w:rStyle w:val="47"/>
          <w:rFonts w:ascii="宋体" w:hAnsi="宋体"/>
          <w:color w:val="auto"/>
          <w:highlight w:val="none"/>
        </w:rPr>
      </w:pPr>
      <w:r>
        <w:rPr>
          <w:rStyle w:val="47"/>
          <w:rFonts w:ascii="宋体" w:hAnsi="宋体"/>
          <w:color w:val="auto"/>
          <w:highlight w:val="none"/>
        </w:rPr>
        <w:t>投标人名称（</w:t>
      </w:r>
      <w:r>
        <w:rPr>
          <w:rStyle w:val="47"/>
          <w:rFonts w:ascii="宋体" w:hAnsi="宋体"/>
          <w:color w:val="auto"/>
          <w:szCs w:val="21"/>
          <w:highlight w:val="none"/>
        </w:rPr>
        <w:t>并</w:t>
      </w:r>
      <w:r>
        <w:rPr>
          <w:rStyle w:val="47"/>
          <w:rFonts w:ascii="宋体" w:hAnsi="宋体"/>
          <w:color w:val="auto"/>
          <w:highlight w:val="none"/>
        </w:rPr>
        <w:t>加盖公章）：</w:t>
      </w:r>
    </w:p>
    <w:p w14:paraId="3AE4E940">
      <w:pPr>
        <w:snapToGrid w:val="0"/>
        <w:spacing w:line="360" w:lineRule="auto"/>
        <w:rPr>
          <w:rStyle w:val="47"/>
          <w:rFonts w:ascii="宋体" w:hAnsi="宋体"/>
          <w:color w:val="auto"/>
          <w:highlight w:val="none"/>
        </w:rPr>
      </w:pPr>
    </w:p>
    <w:p w14:paraId="46BA8BE7">
      <w:pPr>
        <w:snapToGrid w:val="0"/>
        <w:spacing w:line="360" w:lineRule="auto"/>
        <w:rPr>
          <w:rStyle w:val="47"/>
          <w:rFonts w:ascii="宋体" w:hAnsi="宋体"/>
          <w:color w:val="auto"/>
          <w:highlight w:val="none"/>
        </w:rPr>
      </w:pPr>
      <w:r>
        <w:rPr>
          <w:rStyle w:val="47"/>
          <w:rFonts w:ascii="宋体" w:hAnsi="宋体"/>
          <w:color w:val="auto"/>
          <w:highlight w:val="none"/>
        </w:rPr>
        <w:t>投标人法定代表人或其委托人签字： _____________</w:t>
      </w:r>
    </w:p>
    <w:p w14:paraId="05520772">
      <w:pPr>
        <w:snapToGrid w:val="0"/>
        <w:spacing w:line="360" w:lineRule="auto"/>
        <w:rPr>
          <w:rStyle w:val="47"/>
          <w:rFonts w:ascii="宋体" w:hAnsi="宋体"/>
          <w:color w:val="auto"/>
          <w:highlight w:val="none"/>
        </w:rPr>
      </w:pPr>
    </w:p>
    <w:p w14:paraId="7EE9BBE9">
      <w:pPr>
        <w:snapToGrid w:val="0"/>
        <w:spacing w:line="360" w:lineRule="auto"/>
        <w:rPr>
          <w:rStyle w:val="47"/>
          <w:rFonts w:ascii="宋体" w:hAnsi="宋体"/>
          <w:color w:val="auto"/>
          <w:highlight w:val="none"/>
        </w:rPr>
      </w:pPr>
      <w:r>
        <w:rPr>
          <w:rStyle w:val="47"/>
          <w:rFonts w:ascii="宋体" w:hAnsi="宋体"/>
          <w:color w:val="auto"/>
          <w:highlight w:val="none"/>
        </w:rPr>
        <w:t>日期：</w:t>
      </w:r>
    </w:p>
    <w:p w14:paraId="7B2C9260">
      <w:pPr>
        <w:rPr>
          <w:rStyle w:val="47"/>
          <w:rFonts w:ascii="宋体" w:hAnsi="宋体"/>
          <w:color w:val="auto"/>
          <w:highlight w:val="none"/>
        </w:rPr>
      </w:pPr>
      <w:r>
        <w:rPr>
          <w:rStyle w:val="47"/>
          <w:rFonts w:ascii="宋体" w:hAnsi="宋体"/>
          <w:color w:val="auto"/>
          <w:highlight w:val="none"/>
        </w:rPr>
        <w:br w:type="page"/>
      </w:r>
    </w:p>
    <w:p w14:paraId="1A1B7D74">
      <w:pPr>
        <w:snapToGrid w:val="0"/>
        <w:spacing w:line="360" w:lineRule="auto"/>
        <w:rPr>
          <w:rFonts w:hint="eastAsia"/>
          <w:b/>
          <w:color w:val="auto"/>
          <w:kern w:val="2"/>
          <w:szCs w:val="21"/>
          <w:highlight w:val="none"/>
        </w:rPr>
      </w:pPr>
    </w:p>
    <w:p w14:paraId="2F7981B9">
      <w:pPr>
        <w:pStyle w:val="38"/>
        <w:jc w:val="both"/>
        <w:rPr>
          <w:rStyle w:val="47"/>
          <w:rFonts w:hint="eastAsia" w:ascii="Times New Roman" w:hAnsi="宋体" w:cs="Times New Roman"/>
          <w:color w:val="auto"/>
          <w:szCs w:val="21"/>
          <w:highlight w:val="none"/>
          <w:lang w:eastAsia="zh-CN"/>
        </w:rPr>
      </w:pPr>
      <w:r>
        <w:rPr>
          <w:rStyle w:val="47"/>
          <w:rFonts w:hint="eastAsia" w:ascii="Times New Roman" w:hAnsi="宋体" w:cs="Times New Roman"/>
          <w:color w:val="auto"/>
          <w:szCs w:val="21"/>
          <w:highlight w:val="none"/>
        </w:rPr>
        <w:t>详细报价表</w:t>
      </w:r>
      <w:r>
        <w:rPr>
          <w:rStyle w:val="47"/>
          <w:rFonts w:hint="eastAsia" w:ascii="Times New Roman" w:hAnsi="宋体" w:cs="Times New Roman"/>
          <w:color w:val="auto"/>
          <w:szCs w:val="21"/>
          <w:highlight w:val="none"/>
          <w:lang w:eastAsia="zh-CN"/>
        </w:rPr>
        <w:t>：</w:t>
      </w:r>
    </w:p>
    <w:p w14:paraId="30435CC9">
      <w:pPr>
        <w:pStyle w:val="39"/>
        <w:ind w:left="0" w:leftChars="0" w:firstLine="0" w:firstLineChars="0"/>
        <w:rPr>
          <w:rFonts w:hint="eastAsia"/>
          <w:sz w:val="22"/>
          <w:szCs w:val="21"/>
          <w:lang w:val="en-US" w:eastAsia="zh-CN"/>
        </w:rPr>
      </w:pPr>
      <w:r>
        <w:rPr>
          <w:rStyle w:val="47"/>
          <w:rFonts w:hint="eastAsia" w:hAnsi="宋体" w:cs="Times New Roman"/>
          <w:color w:val="auto"/>
          <w:sz w:val="22"/>
          <w:szCs w:val="22"/>
          <w:highlight w:val="none"/>
          <w:lang w:eastAsia="zh-CN"/>
        </w:rPr>
        <w:t>（</w:t>
      </w:r>
      <w:r>
        <w:rPr>
          <w:rStyle w:val="47"/>
          <w:rFonts w:hint="eastAsia" w:hAnsi="宋体" w:cs="Times New Roman"/>
          <w:color w:val="auto"/>
          <w:sz w:val="22"/>
          <w:szCs w:val="22"/>
          <w:highlight w:val="none"/>
          <w:lang w:val="en-US" w:eastAsia="zh-CN"/>
        </w:rPr>
        <w:t>格式自拟</w:t>
      </w:r>
      <w:r>
        <w:rPr>
          <w:rStyle w:val="47"/>
          <w:rFonts w:hint="eastAsia" w:hAnsi="宋体" w:cs="Times New Roman"/>
          <w:color w:val="auto"/>
          <w:sz w:val="22"/>
          <w:szCs w:val="22"/>
          <w:highlight w:val="none"/>
          <w:lang w:eastAsia="zh-CN"/>
        </w:rPr>
        <w:t>）</w:t>
      </w:r>
    </w:p>
    <w:p w14:paraId="2FC23D82">
      <w:pPr>
        <w:pStyle w:val="84"/>
        <w:snapToGrid w:val="0"/>
        <w:spacing w:before="0" w:after="120" w:line="240" w:lineRule="atLeast"/>
        <w:jc w:val="center"/>
        <w:rPr>
          <w:rStyle w:val="47"/>
          <w:b/>
          <w:color w:val="auto"/>
          <w:sz w:val="28"/>
          <w:szCs w:val="28"/>
          <w:highlight w:val="none"/>
        </w:rPr>
      </w:pPr>
      <w:r>
        <w:rPr>
          <w:color w:val="auto"/>
          <w:sz w:val="20"/>
          <w:highlight w:val="none"/>
        </w:rPr>
        <w:br w:type="page"/>
      </w:r>
      <w:r>
        <w:rPr>
          <w:rStyle w:val="47"/>
          <w:rFonts w:ascii="Times New Roman" w:cs="Times New Roman"/>
          <w:b/>
          <w:color w:val="auto"/>
          <w:sz w:val="28"/>
          <w:szCs w:val="21"/>
          <w:highlight w:val="none"/>
        </w:rPr>
        <w:t>表5-</w:t>
      </w:r>
      <w:r>
        <w:rPr>
          <w:rStyle w:val="47"/>
          <w:rFonts w:hint="eastAsia" w:ascii="Times New Roman" w:cs="Times New Roman"/>
          <w:b/>
          <w:color w:val="auto"/>
          <w:sz w:val="28"/>
          <w:szCs w:val="21"/>
          <w:highlight w:val="none"/>
          <w:lang w:val="en-US" w:eastAsia="zh-CN"/>
        </w:rPr>
        <w:t>5</w:t>
      </w:r>
      <w:r>
        <w:rPr>
          <w:rStyle w:val="47"/>
          <w:rFonts w:ascii="Times New Roman" w:cs="Times New Roman"/>
          <w:b/>
          <w:color w:val="auto"/>
          <w:sz w:val="28"/>
          <w:szCs w:val="21"/>
          <w:highlight w:val="none"/>
        </w:rPr>
        <w:t xml:space="preserve">  投标商务响应与招标文件差异一览表</w:t>
      </w:r>
    </w:p>
    <w:tbl>
      <w:tblPr>
        <w:tblStyle w:val="25"/>
        <w:tblW w:w="9756" w:type="dxa"/>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066"/>
        <w:gridCol w:w="1837"/>
        <w:gridCol w:w="2418"/>
        <w:gridCol w:w="2265"/>
        <w:gridCol w:w="2170"/>
      </w:tblGrid>
      <w:tr w14:paraId="33EE5325">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jc w:val="center"/>
        </w:trPr>
        <w:tc>
          <w:tcPr>
            <w:tcW w:w="1066" w:type="dxa"/>
            <w:tcBorders>
              <w:top w:val="double" w:color="000000" w:sz="4" w:space="0"/>
              <w:left w:val="double" w:color="000000" w:sz="4" w:space="0"/>
              <w:bottom w:val="single" w:color="000000" w:sz="6" w:space="0"/>
              <w:right w:val="single" w:color="000000" w:sz="6" w:space="0"/>
            </w:tcBorders>
            <w:shd w:val="clear" w:color="auto" w:fill="D9D9D9"/>
            <w:vAlign w:val="center"/>
          </w:tcPr>
          <w:p w14:paraId="43A217F3">
            <w:pPr>
              <w:snapToGrid w:val="0"/>
              <w:spacing w:before="120" w:after="120"/>
              <w:jc w:val="center"/>
              <w:rPr>
                <w:rStyle w:val="47"/>
                <w:rFonts w:ascii="宋体" w:hAnsi="宋体" w:cs="宋体"/>
                <w:b/>
                <w:bCs/>
                <w:color w:val="auto"/>
                <w:kern w:val="2"/>
                <w:szCs w:val="21"/>
                <w:highlight w:val="none"/>
              </w:rPr>
            </w:pPr>
            <w:r>
              <w:rPr>
                <w:rStyle w:val="47"/>
                <w:rFonts w:ascii="宋体" w:hAnsi="宋体" w:cs="宋体"/>
                <w:b/>
                <w:bCs/>
                <w:color w:val="auto"/>
                <w:kern w:val="2"/>
                <w:szCs w:val="21"/>
                <w:highlight w:val="none"/>
              </w:rPr>
              <w:t>序号</w:t>
            </w:r>
          </w:p>
        </w:tc>
        <w:tc>
          <w:tcPr>
            <w:tcW w:w="1837" w:type="dxa"/>
            <w:tcBorders>
              <w:top w:val="double" w:color="000000" w:sz="4" w:space="0"/>
              <w:left w:val="single" w:color="000000" w:sz="6" w:space="0"/>
              <w:bottom w:val="single" w:color="000000" w:sz="6" w:space="0"/>
              <w:right w:val="single" w:color="000000" w:sz="6" w:space="0"/>
            </w:tcBorders>
            <w:shd w:val="clear" w:color="auto" w:fill="D9D9D9"/>
            <w:vAlign w:val="center"/>
          </w:tcPr>
          <w:p w14:paraId="4A116281">
            <w:pPr>
              <w:snapToGrid w:val="0"/>
              <w:spacing w:before="120" w:after="120"/>
              <w:jc w:val="center"/>
              <w:rPr>
                <w:rStyle w:val="47"/>
                <w:rFonts w:ascii="宋体" w:hAnsi="宋体" w:cs="宋体"/>
                <w:b/>
                <w:bCs/>
                <w:color w:val="auto"/>
                <w:kern w:val="2"/>
                <w:szCs w:val="21"/>
                <w:highlight w:val="none"/>
              </w:rPr>
            </w:pPr>
            <w:r>
              <w:rPr>
                <w:rStyle w:val="47"/>
                <w:rFonts w:ascii="宋体" w:hAnsi="宋体" w:cs="宋体"/>
                <w:b/>
                <w:bCs/>
                <w:color w:val="auto"/>
                <w:kern w:val="2"/>
                <w:szCs w:val="21"/>
                <w:highlight w:val="none"/>
              </w:rPr>
              <w:t>章节</w:t>
            </w:r>
          </w:p>
        </w:tc>
        <w:tc>
          <w:tcPr>
            <w:tcW w:w="2418" w:type="dxa"/>
            <w:tcBorders>
              <w:top w:val="double" w:color="000000" w:sz="4" w:space="0"/>
              <w:left w:val="single" w:color="000000" w:sz="6" w:space="0"/>
              <w:bottom w:val="single" w:color="000000" w:sz="6" w:space="0"/>
              <w:right w:val="single" w:color="000000" w:sz="6" w:space="0"/>
            </w:tcBorders>
            <w:shd w:val="clear" w:color="auto" w:fill="D9D9D9"/>
            <w:vAlign w:val="center"/>
          </w:tcPr>
          <w:p w14:paraId="0473B115">
            <w:pPr>
              <w:snapToGrid w:val="0"/>
              <w:spacing w:before="120" w:after="120"/>
              <w:jc w:val="center"/>
              <w:rPr>
                <w:rStyle w:val="47"/>
                <w:rFonts w:ascii="宋体" w:hAnsi="宋体" w:cs="宋体"/>
                <w:b/>
                <w:bCs/>
                <w:color w:val="auto"/>
                <w:kern w:val="2"/>
                <w:szCs w:val="21"/>
                <w:highlight w:val="none"/>
              </w:rPr>
            </w:pPr>
            <w:r>
              <w:rPr>
                <w:rStyle w:val="47"/>
                <w:rFonts w:ascii="宋体" w:hAnsi="宋体" w:cs="宋体"/>
                <w:b/>
                <w:bCs/>
                <w:color w:val="auto"/>
                <w:kern w:val="2"/>
                <w:szCs w:val="21"/>
                <w:highlight w:val="none"/>
              </w:rPr>
              <w:t>招标文件要求</w:t>
            </w:r>
          </w:p>
        </w:tc>
        <w:tc>
          <w:tcPr>
            <w:tcW w:w="2265" w:type="dxa"/>
            <w:tcBorders>
              <w:top w:val="double" w:color="000000" w:sz="4" w:space="0"/>
              <w:left w:val="single" w:color="000000" w:sz="6" w:space="0"/>
              <w:bottom w:val="single" w:color="000000" w:sz="6" w:space="0"/>
              <w:right w:val="single" w:color="000000" w:sz="6" w:space="0"/>
            </w:tcBorders>
            <w:shd w:val="clear" w:color="auto" w:fill="D9D9D9"/>
            <w:vAlign w:val="center"/>
          </w:tcPr>
          <w:p w14:paraId="50757F0F">
            <w:pPr>
              <w:snapToGrid w:val="0"/>
              <w:spacing w:before="120" w:after="120"/>
              <w:jc w:val="center"/>
              <w:rPr>
                <w:rStyle w:val="47"/>
                <w:rFonts w:ascii="宋体" w:hAnsi="宋体" w:cs="宋体"/>
                <w:b/>
                <w:bCs/>
                <w:color w:val="auto"/>
                <w:kern w:val="2"/>
                <w:szCs w:val="21"/>
                <w:highlight w:val="none"/>
              </w:rPr>
            </w:pPr>
            <w:r>
              <w:rPr>
                <w:rStyle w:val="47"/>
                <w:rFonts w:ascii="宋体" w:hAnsi="宋体" w:cs="宋体"/>
                <w:b/>
                <w:bCs/>
                <w:color w:val="auto"/>
                <w:kern w:val="2"/>
                <w:szCs w:val="21"/>
                <w:highlight w:val="none"/>
              </w:rPr>
              <w:t>投标人应答</w:t>
            </w:r>
          </w:p>
        </w:tc>
        <w:tc>
          <w:tcPr>
            <w:tcW w:w="2170" w:type="dxa"/>
            <w:tcBorders>
              <w:top w:val="double" w:color="000000" w:sz="4" w:space="0"/>
              <w:left w:val="single" w:color="000000" w:sz="6" w:space="0"/>
              <w:bottom w:val="single" w:color="000000" w:sz="6" w:space="0"/>
              <w:right w:val="double" w:color="000000" w:sz="4" w:space="0"/>
            </w:tcBorders>
            <w:shd w:val="clear" w:color="auto" w:fill="D9D9D9"/>
            <w:vAlign w:val="center"/>
          </w:tcPr>
          <w:p w14:paraId="7A0C38BB">
            <w:pPr>
              <w:snapToGrid w:val="0"/>
              <w:spacing w:before="120" w:after="120"/>
              <w:jc w:val="center"/>
              <w:rPr>
                <w:rStyle w:val="47"/>
                <w:rFonts w:ascii="宋体" w:hAnsi="宋体" w:cs="宋体"/>
                <w:b/>
                <w:bCs/>
                <w:color w:val="auto"/>
                <w:kern w:val="2"/>
                <w:szCs w:val="21"/>
                <w:highlight w:val="none"/>
              </w:rPr>
            </w:pPr>
            <w:r>
              <w:rPr>
                <w:rStyle w:val="47"/>
                <w:rFonts w:ascii="宋体" w:hAnsi="宋体" w:cs="宋体"/>
                <w:b/>
                <w:bCs/>
                <w:color w:val="auto"/>
                <w:kern w:val="2"/>
                <w:szCs w:val="21"/>
                <w:highlight w:val="none"/>
              </w:rPr>
              <w:t>响应或差异情况说明</w:t>
            </w:r>
          </w:p>
        </w:tc>
      </w:tr>
      <w:tr w14:paraId="796550A1">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jc w:val="center"/>
        </w:trPr>
        <w:tc>
          <w:tcPr>
            <w:tcW w:w="1066" w:type="dxa"/>
            <w:tcBorders>
              <w:top w:val="single" w:color="000000" w:sz="6" w:space="0"/>
              <w:left w:val="double" w:color="000000" w:sz="4" w:space="0"/>
              <w:bottom w:val="single" w:color="000000" w:sz="6" w:space="0"/>
              <w:right w:val="single" w:color="000000" w:sz="6" w:space="0"/>
            </w:tcBorders>
          </w:tcPr>
          <w:p w14:paraId="215F762A">
            <w:pPr>
              <w:snapToGrid w:val="0"/>
              <w:spacing w:before="120" w:after="120" w:line="360" w:lineRule="exact"/>
              <w:rPr>
                <w:rStyle w:val="47"/>
                <w:rFonts w:ascii="宋体" w:hAnsi="宋体"/>
                <w:b/>
                <w:color w:val="auto"/>
                <w:kern w:val="2"/>
                <w:szCs w:val="21"/>
                <w:highlight w:val="none"/>
              </w:rPr>
            </w:pPr>
          </w:p>
        </w:tc>
        <w:tc>
          <w:tcPr>
            <w:tcW w:w="1837" w:type="dxa"/>
            <w:tcBorders>
              <w:top w:val="single" w:color="000000" w:sz="6" w:space="0"/>
              <w:left w:val="single" w:color="000000" w:sz="6" w:space="0"/>
              <w:bottom w:val="single" w:color="000000" w:sz="6" w:space="0"/>
              <w:right w:val="single" w:color="000000" w:sz="6" w:space="0"/>
            </w:tcBorders>
          </w:tcPr>
          <w:p w14:paraId="3DFBC3DF">
            <w:pPr>
              <w:snapToGrid w:val="0"/>
              <w:spacing w:before="120" w:after="120" w:line="360" w:lineRule="exact"/>
              <w:rPr>
                <w:rStyle w:val="47"/>
                <w:rFonts w:ascii="宋体" w:hAnsi="宋体"/>
                <w:b/>
                <w:color w:val="auto"/>
                <w:kern w:val="2"/>
                <w:szCs w:val="21"/>
                <w:highlight w:val="none"/>
              </w:rPr>
            </w:pPr>
          </w:p>
        </w:tc>
        <w:tc>
          <w:tcPr>
            <w:tcW w:w="2418" w:type="dxa"/>
            <w:tcBorders>
              <w:top w:val="single" w:color="000000" w:sz="6" w:space="0"/>
              <w:left w:val="single" w:color="000000" w:sz="6" w:space="0"/>
              <w:bottom w:val="single" w:color="000000" w:sz="6" w:space="0"/>
              <w:right w:val="single" w:color="000000" w:sz="6" w:space="0"/>
            </w:tcBorders>
          </w:tcPr>
          <w:p w14:paraId="722E0696">
            <w:pPr>
              <w:snapToGrid w:val="0"/>
              <w:spacing w:before="120" w:after="120" w:line="360" w:lineRule="exact"/>
              <w:rPr>
                <w:rStyle w:val="47"/>
                <w:rFonts w:ascii="宋体" w:hAnsi="宋体"/>
                <w:b/>
                <w:color w:val="auto"/>
                <w:kern w:val="2"/>
                <w:szCs w:val="21"/>
                <w:highlight w:val="none"/>
              </w:rPr>
            </w:pPr>
          </w:p>
        </w:tc>
        <w:tc>
          <w:tcPr>
            <w:tcW w:w="2265" w:type="dxa"/>
            <w:tcBorders>
              <w:top w:val="single" w:color="000000" w:sz="6" w:space="0"/>
              <w:left w:val="single" w:color="000000" w:sz="6" w:space="0"/>
              <w:bottom w:val="single" w:color="000000" w:sz="6" w:space="0"/>
              <w:right w:val="single" w:color="000000" w:sz="6" w:space="0"/>
            </w:tcBorders>
          </w:tcPr>
          <w:p w14:paraId="293E3BF6">
            <w:pPr>
              <w:snapToGrid w:val="0"/>
              <w:spacing w:before="120" w:after="120" w:line="360" w:lineRule="exact"/>
              <w:rPr>
                <w:rStyle w:val="47"/>
                <w:rFonts w:ascii="宋体" w:hAnsi="宋体"/>
                <w:b/>
                <w:color w:val="auto"/>
                <w:kern w:val="2"/>
                <w:szCs w:val="21"/>
                <w:highlight w:val="none"/>
              </w:rPr>
            </w:pPr>
          </w:p>
        </w:tc>
        <w:tc>
          <w:tcPr>
            <w:tcW w:w="2170" w:type="dxa"/>
            <w:tcBorders>
              <w:top w:val="single" w:color="000000" w:sz="6" w:space="0"/>
              <w:left w:val="single" w:color="000000" w:sz="6" w:space="0"/>
              <w:bottom w:val="single" w:color="000000" w:sz="6" w:space="0"/>
              <w:right w:val="double" w:color="000000" w:sz="4" w:space="0"/>
            </w:tcBorders>
          </w:tcPr>
          <w:p w14:paraId="5EC0B0D1">
            <w:pPr>
              <w:snapToGrid w:val="0"/>
              <w:spacing w:before="120" w:after="120" w:line="360" w:lineRule="exact"/>
              <w:rPr>
                <w:rStyle w:val="47"/>
                <w:rFonts w:ascii="宋体" w:hAnsi="宋体"/>
                <w:b/>
                <w:color w:val="auto"/>
                <w:kern w:val="2"/>
                <w:szCs w:val="21"/>
                <w:highlight w:val="none"/>
              </w:rPr>
            </w:pPr>
          </w:p>
        </w:tc>
      </w:tr>
      <w:tr w14:paraId="38C6F73A">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jc w:val="center"/>
        </w:trPr>
        <w:tc>
          <w:tcPr>
            <w:tcW w:w="1066" w:type="dxa"/>
            <w:tcBorders>
              <w:top w:val="single" w:color="000000" w:sz="6" w:space="0"/>
              <w:left w:val="double" w:color="000000" w:sz="4" w:space="0"/>
              <w:bottom w:val="single" w:color="000000" w:sz="6" w:space="0"/>
              <w:right w:val="single" w:color="000000" w:sz="6" w:space="0"/>
            </w:tcBorders>
          </w:tcPr>
          <w:p w14:paraId="21E5D1CB">
            <w:pPr>
              <w:snapToGrid w:val="0"/>
              <w:spacing w:before="120" w:after="120" w:line="360" w:lineRule="exact"/>
              <w:rPr>
                <w:rStyle w:val="47"/>
                <w:rFonts w:ascii="宋体" w:hAnsi="宋体"/>
                <w:b/>
                <w:color w:val="auto"/>
                <w:kern w:val="2"/>
                <w:szCs w:val="21"/>
                <w:highlight w:val="none"/>
              </w:rPr>
            </w:pPr>
          </w:p>
        </w:tc>
        <w:tc>
          <w:tcPr>
            <w:tcW w:w="1837" w:type="dxa"/>
            <w:tcBorders>
              <w:top w:val="single" w:color="000000" w:sz="6" w:space="0"/>
              <w:left w:val="single" w:color="000000" w:sz="6" w:space="0"/>
              <w:bottom w:val="single" w:color="000000" w:sz="6" w:space="0"/>
              <w:right w:val="single" w:color="000000" w:sz="6" w:space="0"/>
            </w:tcBorders>
          </w:tcPr>
          <w:p w14:paraId="0231E901">
            <w:pPr>
              <w:snapToGrid w:val="0"/>
              <w:spacing w:before="120" w:after="120" w:line="360" w:lineRule="exact"/>
              <w:rPr>
                <w:rStyle w:val="47"/>
                <w:rFonts w:ascii="宋体" w:hAnsi="宋体"/>
                <w:b/>
                <w:color w:val="auto"/>
                <w:kern w:val="2"/>
                <w:szCs w:val="21"/>
                <w:highlight w:val="none"/>
              </w:rPr>
            </w:pPr>
          </w:p>
        </w:tc>
        <w:tc>
          <w:tcPr>
            <w:tcW w:w="2418" w:type="dxa"/>
            <w:tcBorders>
              <w:top w:val="single" w:color="000000" w:sz="6" w:space="0"/>
              <w:left w:val="single" w:color="000000" w:sz="6" w:space="0"/>
              <w:bottom w:val="single" w:color="000000" w:sz="6" w:space="0"/>
              <w:right w:val="single" w:color="000000" w:sz="6" w:space="0"/>
            </w:tcBorders>
          </w:tcPr>
          <w:p w14:paraId="7220D213">
            <w:pPr>
              <w:snapToGrid w:val="0"/>
              <w:spacing w:before="120" w:after="120" w:line="360" w:lineRule="exact"/>
              <w:rPr>
                <w:rStyle w:val="47"/>
                <w:rFonts w:ascii="宋体" w:hAnsi="宋体"/>
                <w:b/>
                <w:color w:val="auto"/>
                <w:kern w:val="2"/>
                <w:szCs w:val="21"/>
                <w:highlight w:val="none"/>
              </w:rPr>
            </w:pPr>
          </w:p>
        </w:tc>
        <w:tc>
          <w:tcPr>
            <w:tcW w:w="2265" w:type="dxa"/>
            <w:tcBorders>
              <w:top w:val="single" w:color="000000" w:sz="6" w:space="0"/>
              <w:left w:val="single" w:color="000000" w:sz="6" w:space="0"/>
              <w:bottom w:val="single" w:color="000000" w:sz="6" w:space="0"/>
              <w:right w:val="single" w:color="000000" w:sz="6" w:space="0"/>
            </w:tcBorders>
          </w:tcPr>
          <w:p w14:paraId="2DA44CD5">
            <w:pPr>
              <w:snapToGrid w:val="0"/>
              <w:spacing w:before="120" w:after="120" w:line="360" w:lineRule="exact"/>
              <w:rPr>
                <w:rStyle w:val="47"/>
                <w:rFonts w:ascii="宋体" w:hAnsi="宋体"/>
                <w:b/>
                <w:color w:val="auto"/>
                <w:kern w:val="2"/>
                <w:szCs w:val="21"/>
                <w:highlight w:val="none"/>
              </w:rPr>
            </w:pPr>
          </w:p>
        </w:tc>
        <w:tc>
          <w:tcPr>
            <w:tcW w:w="2170" w:type="dxa"/>
            <w:tcBorders>
              <w:top w:val="single" w:color="000000" w:sz="6" w:space="0"/>
              <w:left w:val="single" w:color="000000" w:sz="6" w:space="0"/>
              <w:bottom w:val="single" w:color="000000" w:sz="6" w:space="0"/>
              <w:right w:val="double" w:color="000000" w:sz="4" w:space="0"/>
            </w:tcBorders>
          </w:tcPr>
          <w:p w14:paraId="3260928F">
            <w:pPr>
              <w:snapToGrid w:val="0"/>
              <w:spacing w:before="120" w:after="120" w:line="360" w:lineRule="exact"/>
              <w:rPr>
                <w:rStyle w:val="47"/>
                <w:rFonts w:ascii="宋体" w:hAnsi="宋体"/>
                <w:b/>
                <w:color w:val="auto"/>
                <w:kern w:val="2"/>
                <w:szCs w:val="21"/>
                <w:highlight w:val="none"/>
              </w:rPr>
            </w:pPr>
          </w:p>
        </w:tc>
      </w:tr>
      <w:tr w14:paraId="7F3CC295">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jc w:val="center"/>
        </w:trPr>
        <w:tc>
          <w:tcPr>
            <w:tcW w:w="1066" w:type="dxa"/>
            <w:tcBorders>
              <w:top w:val="single" w:color="000000" w:sz="6" w:space="0"/>
              <w:left w:val="double" w:color="000000" w:sz="4" w:space="0"/>
              <w:bottom w:val="single" w:color="000000" w:sz="6" w:space="0"/>
              <w:right w:val="single" w:color="000000" w:sz="6" w:space="0"/>
            </w:tcBorders>
          </w:tcPr>
          <w:p w14:paraId="35EED409">
            <w:pPr>
              <w:snapToGrid w:val="0"/>
              <w:spacing w:before="120" w:after="120" w:line="360" w:lineRule="exact"/>
              <w:rPr>
                <w:rStyle w:val="47"/>
                <w:rFonts w:ascii="宋体" w:hAnsi="宋体"/>
                <w:b/>
                <w:color w:val="auto"/>
                <w:kern w:val="2"/>
                <w:szCs w:val="21"/>
                <w:highlight w:val="none"/>
              </w:rPr>
            </w:pPr>
          </w:p>
        </w:tc>
        <w:tc>
          <w:tcPr>
            <w:tcW w:w="1837" w:type="dxa"/>
            <w:tcBorders>
              <w:top w:val="single" w:color="000000" w:sz="6" w:space="0"/>
              <w:left w:val="single" w:color="000000" w:sz="6" w:space="0"/>
              <w:bottom w:val="single" w:color="000000" w:sz="6" w:space="0"/>
              <w:right w:val="single" w:color="000000" w:sz="6" w:space="0"/>
            </w:tcBorders>
          </w:tcPr>
          <w:p w14:paraId="5E3BC9D8">
            <w:pPr>
              <w:snapToGrid w:val="0"/>
              <w:spacing w:before="120" w:after="120" w:line="360" w:lineRule="exact"/>
              <w:rPr>
                <w:rStyle w:val="47"/>
                <w:rFonts w:ascii="宋体" w:hAnsi="宋体"/>
                <w:b/>
                <w:color w:val="auto"/>
                <w:kern w:val="2"/>
                <w:szCs w:val="21"/>
                <w:highlight w:val="none"/>
              </w:rPr>
            </w:pPr>
          </w:p>
        </w:tc>
        <w:tc>
          <w:tcPr>
            <w:tcW w:w="2418" w:type="dxa"/>
            <w:tcBorders>
              <w:top w:val="single" w:color="000000" w:sz="6" w:space="0"/>
              <w:left w:val="single" w:color="000000" w:sz="6" w:space="0"/>
              <w:bottom w:val="single" w:color="000000" w:sz="6" w:space="0"/>
              <w:right w:val="single" w:color="000000" w:sz="6" w:space="0"/>
            </w:tcBorders>
          </w:tcPr>
          <w:p w14:paraId="1D723BEE">
            <w:pPr>
              <w:snapToGrid w:val="0"/>
              <w:spacing w:before="120" w:after="120" w:line="360" w:lineRule="exact"/>
              <w:rPr>
                <w:rStyle w:val="47"/>
                <w:rFonts w:ascii="宋体" w:hAnsi="宋体"/>
                <w:b/>
                <w:color w:val="auto"/>
                <w:kern w:val="2"/>
                <w:szCs w:val="21"/>
                <w:highlight w:val="none"/>
              </w:rPr>
            </w:pPr>
          </w:p>
        </w:tc>
        <w:tc>
          <w:tcPr>
            <w:tcW w:w="2265" w:type="dxa"/>
            <w:tcBorders>
              <w:top w:val="single" w:color="000000" w:sz="6" w:space="0"/>
              <w:left w:val="single" w:color="000000" w:sz="6" w:space="0"/>
              <w:bottom w:val="single" w:color="000000" w:sz="6" w:space="0"/>
              <w:right w:val="single" w:color="000000" w:sz="6" w:space="0"/>
            </w:tcBorders>
          </w:tcPr>
          <w:p w14:paraId="5565E46F">
            <w:pPr>
              <w:snapToGrid w:val="0"/>
              <w:spacing w:before="120" w:after="120" w:line="360" w:lineRule="exact"/>
              <w:rPr>
                <w:rStyle w:val="47"/>
                <w:rFonts w:ascii="宋体" w:hAnsi="宋体"/>
                <w:b/>
                <w:color w:val="auto"/>
                <w:kern w:val="2"/>
                <w:szCs w:val="21"/>
                <w:highlight w:val="none"/>
              </w:rPr>
            </w:pPr>
          </w:p>
        </w:tc>
        <w:tc>
          <w:tcPr>
            <w:tcW w:w="2170" w:type="dxa"/>
            <w:tcBorders>
              <w:top w:val="single" w:color="000000" w:sz="6" w:space="0"/>
              <w:left w:val="single" w:color="000000" w:sz="6" w:space="0"/>
              <w:bottom w:val="single" w:color="000000" w:sz="6" w:space="0"/>
              <w:right w:val="double" w:color="000000" w:sz="4" w:space="0"/>
            </w:tcBorders>
          </w:tcPr>
          <w:p w14:paraId="44FE03D0">
            <w:pPr>
              <w:snapToGrid w:val="0"/>
              <w:spacing w:before="120" w:after="120" w:line="360" w:lineRule="exact"/>
              <w:rPr>
                <w:rStyle w:val="47"/>
                <w:rFonts w:ascii="宋体" w:hAnsi="宋体"/>
                <w:b/>
                <w:color w:val="auto"/>
                <w:kern w:val="2"/>
                <w:szCs w:val="21"/>
                <w:highlight w:val="none"/>
              </w:rPr>
            </w:pPr>
          </w:p>
        </w:tc>
      </w:tr>
      <w:tr w14:paraId="64AB9FF1">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jc w:val="center"/>
        </w:trPr>
        <w:tc>
          <w:tcPr>
            <w:tcW w:w="1066" w:type="dxa"/>
            <w:tcBorders>
              <w:top w:val="single" w:color="000000" w:sz="6" w:space="0"/>
              <w:left w:val="double" w:color="000000" w:sz="4" w:space="0"/>
              <w:bottom w:val="single" w:color="000000" w:sz="6" w:space="0"/>
              <w:right w:val="single" w:color="000000" w:sz="6" w:space="0"/>
            </w:tcBorders>
          </w:tcPr>
          <w:p w14:paraId="492D1638">
            <w:pPr>
              <w:snapToGrid w:val="0"/>
              <w:spacing w:before="120" w:after="120" w:line="360" w:lineRule="exact"/>
              <w:rPr>
                <w:rStyle w:val="47"/>
                <w:rFonts w:ascii="宋体" w:hAnsi="宋体"/>
                <w:b/>
                <w:color w:val="auto"/>
                <w:kern w:val="2"/>
                <w:szCs w:val="21"/>
                <w:highlight w:val="none"/>
              </w:rPr>
            </w:pPr>
          </w:p>
        </w:tc>
        <w:tc>
          <w:tcPr>
            <w:tcW w:w="1837" w:type="dxa"/>
            <w:tcBorders>
              <w:top w:val="single" w:color="000000" w:sz="6" w:space="0"/>
              <w:left w:val="single" w:color="000000" w:sz="6" w:space="0"/>
              <w:bottom w:val="single" w:color="000000" w:sz="6" w:space="0"/>
              <w:right w:val="single" w:color="000000" w:sz="6" w:space="0"/>
            </w:tcBorders>
          </w:tcPr>
          <w:p w14:paraId="260C01A2">
            <w:pPr>
              <w:snapToGrid w:val="0"/>
              <w:spacing w:before="120" w:after="120" w:line="360" w:lineRule="exact"/>
              <w:rPr>
                <w:rStyle w:val="47"/>
                <w:rFonts w:ascii="宋体" w:hAnsi="宋体"/>
                <w:b/>
                <w:color w:val="auto"/>
                <w:kern w:val="2"/>
                <w:szCs w:val="21"/>
                <w:highlight w:val="none"/>
              </w:rPr>
            </w:pPr>
          </w:p>
        </w:tc>
        <w:tc>
          <w:tcPr>
            <w:tcW w:w="2418" w:type="dxa"/>
            <w:tcBorders>
              <w:top w:val="single" w:color="000000" w:sz="6" w:space="0"/>
              <w:left w:val="single" w:color="000000" w:sz="6" w:space="0"/>
              <w:bottom w:val="single" w:color="000000" w:sz="6" w:space="0"/>
              <w:right w:val="single" w:color="000000" w:sz="6" w:space="0"/>
            </w:tcBorders>
          </w:tcPr>
          <w:p w14:paraId="0A362549">
            <w:pPr>
              <w:snapToGrid w:val="0"/>
              <w:spacing w:before="120" w:after="120" w:line="360" w:lineRule="exact"/>
              <w:rPr>
                <w:rStyle w:val="47"/>
                <w:rFonts w:ascii="宋体" w:hAnsi="宋体"/>
                <w:b/>
                <w:color w:val="auto"/>
                <w:kern w:val="2"/>
                <w:szCs w:val="21"/>
                <w:highlight w:val="none"/>
              </w:rPr>
            </w:pPr>
          </w:p>
        </w:tc>
        <w:tc>
          <w:tcPr>
            <w:tcW w:w="2265" w:type="dxa"/>
            <w:tcBorders>
              <w:top w:val="single" w:color="000000" w:sz="6" w:space="0"/>
              <w:left w:val="single" w:color="000000" w:sz="6" w:space="0"/>
              <w:bottom w:val="single" w:color="000000" w:sz="6" w:space="0"/>
              <w:right w:val="single" w:color="000000" w:sz="6" w:space="0"/>
            </w:tcBorders>
          </w:tcPr>
          <w:p w14:paraId="2F90DA10">
            <w:pPr>
              <w:snapToGrid w:val="0"/>
              <w:spacing w:before="120" w:after="120" w:line="360" w:lineRule="exact"/>
              <w:rPr>
                <w:rStyle w:val="47"/>
                <w:rFonts w:ascii="宋体" w:hAnsi="宋体"/>
                <w:b/>
                <w:color w:val="auto"/>
                <w:kern w:val="2"/>
                <w:szCs w:val="21"/>
                <w:highlight w:val="none"/>
              </w:rPr>
            </w:pPr>
          </w:p>
        </w:tc>
        <w:tc>
          <w:tcPr>
            <w:tcW w:w="2170" w:type="dxa"/>
            <w:tcBorders>
              <w:top w:val="single" w:color="000000" w:sz="6" w:space="0"/>
              <w:left w:val="single" w:color="000000" w:sz="6" w:space="0"/>
              <w:bottom w:val="single" w:color="000000" w:sz="6" w:space="0"/>
              <w:right w:val="double" w:color="000000" w:sz="4" w:space="0"/>
            </w:tcBorders>
          </w:tcPr>
          <w:p w14:paraId="78A9B332">
            <w:pPr>
              <w:snapToGrid w:val="0"/>
              <w:spacing w:before="120" w:after="120" w:line="360" w:lineRule="exact"/>
              <w:rPr>
                <w:rStyle w:val="47"/>
                <w:rFonts w:ascii="宋体" w:hAnsi="宋体"/>
                <w:b/>
                <w:color w:val="auto"/>
                <w:kern w:val="2"/>
                <w:szCs w:val="21"/>
                <w:highlight w:val="none"/>
              </w:rPr>
            </w:pPr>
          </w:p>
        </w:tc>
      </w:tr>
      <w:tr w14:paraId="3A807B9E">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jc w:val="center"/>
        </w:trPr>
        <w:tc>
          <w:tcPr>
            <w:tcW w:w="1066" w:type="dxa"/>
            <w:tcBorders>
              <w:top w:val="single" w:color="000000" w:sz="6" w:space="0"/>
              <w:left w:val="double" w:color="000000" w:sz="4" w:space="0"/>
              <w:bottom w:val="single" w:color="000000" w:sz="6" w:space="0"/>
              <w:right w:val="single" w:color="000000" w:sz="6" w:space="0"/>
            </w:tcBorders>
          </w:tcPr>
          <w:p w14:paraId="691CF36F">
            <w:pPr>
              <w:snapToGrid w:val="0"/>
              <w:spacing w:before="120" w:after="120" w:line="360" w:lineRule="exact"/>
              <w:rPr>
                <w:rStyle w:val="47"/>
                <w:rFonts w:ascii="宋体" w:hAnsi="宋体"/>
                <w:b/>
                <w:color w:val="auto"/>
                <w:kern w:val="2"/>
                <w:szCs w:val="21"/>
                <w:highlight w:val="none"/>
              </w:rPr>
            </w:pPr>
          </w:p>
        </w:tc>
        <w:tc>
          <w:tcPr>
            <w:tcW w:w="1837" w:type="dxa"/>
            <w:tcBorders>
              <w:top w:val="single" w:color="000000" w:sz="6" w:space="0"/>
              <w:left w:val="single" w:color="000000" w:sz="6" w:space="0"/>
              <w:bottom w:val="single" w:color="000000" w:sz="6" w:space="0"/>
              <w:right w:val="single" w:color="000000" w:sz="6" w:space="0"/>
            </w:tcBorders>
          </w:tcPr>
          <w:p w14:paraId="2632C60A">
            <w:pPr>
              <w:snapToGrid w:val="0"/>
              <w:spacing w:before="120" w:after="120" w:line="360" w:lineRule="exact"/>
              <w:rPr>
                <w:rStyle w:val="47"/>
                <w:rFonts w:ascii="宋体" w:hAnsi="宋体"/>
                <w:b/>
                <w:color w:val="auto"/>
                <w:kern w:val="2"/>
                <w:szCs w:val="21"/>
                <w:highlight w:val="none"/>
              </w:rPr>
            </w:pPr>
          </w:p>
        </w:tc>
        <w:tc>
          <w:tcPr>
            <w:tcW w:w="2418" w:type="dxa"/>
            <w:tcBorders>
              <w:top w:val="single" w:color="000000" w:sz="6" w:space="0"/>
              <w:left w:val="single" w:color="000000" w:sz="6" w:space="0"/>
              <w:bottom w:val="single" w:color="000000" w:sz="6" w:space="0"/>
              <w:right w:val="single" w:color="000000" w:sz="6" w:space="0"/>
            </w:tcBorders>
          </w:tcPr>
          <w:p w14:paraId="7F918AD8">
            <w:pPr>
              <w:snapToGrid w:val="0"/>
              <w:spacing w:before="120" w:after="120" w:line="360" w:lineRule="exact"/>
              <w:rPr>
                <w:rStyle w:val="47"/>
                <w:rFonts w:ascii="宋体" w:hAnsi="宋体"/>
                <w:b/>
                <w:color w:val="auto"/>
                <w:kern w:val="2"/>
                <w:szCs w:val="21"/>
                <w:highlight w:val="none"/>
              </w:rPr>
            </w:pPr>
          </w:p>
        </w:tc>
        <w:tc>
          <w:tcPr>
            <w:tcW w:w="2265" w:type="dxa"/>
            <w:tcBorders>
              <w:top w:val="single" w:color="000000" w:sz="6" w:space="0"/>
              <w:left w:val="single" w:color="000000" w:sz="6" w:space="0"/>
              <w:bottom w:val="single" w:color="000000" w:sz="6" w:space="0"/>
              <w:right w:val="single" w:color="000000" w:sz="6" w:space="0"/>
            </w:tcBorders>
          </w:tcPr>
          <w:p w14:paraId="7E1A5973">
            <w:pPr>
              <w:snapToGrid w:val="0"/>
              <w:spacing w:before="120" w:after="120" w:line="360" w:lineRule="exact"/>
              <w:rPr>
                <w:rStyle w:val="47"/>
                <w:rFonts w:ascii="宋体" w:hAnsi="宋体"/>
                <w:b/>
                <w:color w:val="auto"/>
                <w:kern w:val="2"/>
                <w:szCs w:val="21"/>
                <w:highlight w:val="none"/>
              </w:rPr>
            </w:pPr>
          </w:p>
        </w:tc>
        <w:tc>
          <w:tcPr>
            <w:tcW w:w="2170" w:type="dxa"/>
            <w:tcBorders>
              <w:top w:val="single" w:color="000000" w:sz="6" w:space="0"/>
              <w:left w:val="single" w:color="000000" w:sz="6" w:space="0"/>
              <w:bottom w:val="single" w:color="000000" w:sz="6" w:space="0"/>
              <w:right w:val="double" w:color="000000" w:sz="4" w:space="0"/>
            </w:tcBorders>
          </w:tcPr>
          <w:p w14:paraId="19999CF7">
            <w:pPr>
              <w:snapToGrid w:val="0"/>
              <w:spacing w:before="120" w:after="120" w:line="360" w:lineRule="exact"/>
              <w:rPr>
                <w:rStyle w:val="47"/>
                <w:rFonts w:ascii="宋体" w:hAnsi="宋体"/>
                <w:b/>
                <w:color w:val="auto"/>
                <w:kern w:val="2"/>
                <w:szCs w:val="21"/>
                <w:highlight w:val="none"/>
              </w:rPr>
            </w:pPr>
          </w:p>
        </w:tc>
      </w:tr>
      <w:tr w14:paraId="61C8D763">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jc w:val="center"/>
        </w:trPr>
        <w:tc>
          <w:tcPr>
            <w:tcW w:w="1066" w:type="dxa"/>
            <w:tcBorders>
              <w:top w:val="single" w:color="000000" w:sz="6" w:space="0"/>
              <w:left w:val="double" w:color="000000" w:sz="4" w:space="0"/>
              <w:bottom w:val="single" w:color="000000" w:sz="6" w:space="0"/>
              <w:right w:val="single" w:color="000000" w:sz="6" w:space="0"/>
            </w:tcBorders>
          </w:tcPr>
          <w:p w14:paraId="40ADE753">
            <w:pPr>
              <w:snapToGrid w:val="0"/>
              <w:spacing w:before="120" w:after="120" w:line="360" w:lineRule="exact"/>
              <w:rPr>
                <w:rStyle w:val="47"/>
                <w:rFonts w:ascii="宋体" w:hAnsi="宋体"/>
                <w:b/>
                <w:color w:val="auto"/>
                <w:kern w:val="2"/>
                <w:szCs w:val="21"/>
                <w:highlight w:val="none"/>
              </w:rPr>
            </w:pPr>
          </w:p>
        </w:tc>
        <w:tc>
          <w:tcPr>
            <w:tcW w:w="1837" w:type="dxa"/>
            <w:tcBorders>
              <w:top w:val="single" w:color="000000" w:sz="6" w:space="0"/>
              <w:left w:val="single" w:color="000000" w:sz="6" w:space="0"/>
              <w:bottom w:val="single" w:color="000000" w:sz="6" w:space="0"/>
              <w:right w:val="single" w:color="000000" w:sz="6" w:space="0"/>
            </w:tcBorders>
          </w:tcPr>
          <w:p w14:paraId="0B0A6F13">
            <w:pPr>
              <w:snapToGrid w:val="0"/>
              <w:spacing w:before="120" w:after="120" w:line="360" w:lineRule="exact"/>
              <w:rPr>
                <w:rStyle w:val="47"/>
                <w:rFonts w:ascii="宋体" w:hAnsi="宋体"/>
                <w:b/>
                <w:color w:val="auto"/>
                <w:kern w:val="2"/>
                <w:szCs w:val="21"/>
                <w:highlight w:val="none"/>
              </w:rPr>
            </w:pPr>
          </w:p>
        </w:tc>
        <w:tc>
          <w:tcPr>
            <w:tcW w:w="2418" w:type="dxa"/>
            <w:tcBorders>
              <w:top w:val="single" w:color="000000" w:sz="6" w:space="0"/>
              <w:left w:val="single" w:color="000000" w:sz="6" w:space="0"/>
              <w:bottom w:val="single" w:color="000000" w:sz="6" w:space="0"/>
              <w:right w:val="single" w:color="000000" w:sz="6" w:space="0"/>
            </w:tcBorders>
          </w:tcPr>
          <w:p w14:paraId="0C35DCD1">
            <w:pPr>
              <w:snapToGrid w:val="0"/>
              <w:spacing w:before="120" w:after="120" w:line="360" w:lineRule="exact"/>
              <w:rPr>
                <w:rStyle w:val="47"/>
                <w:rFonts w:ascii="宋体" w:hAnsi="宋体"/>
                <w:b/>
                <w:color w:val="auto"/>
                <w:kern w:val="2"/>
                <w:szCs w:val="21"/>
                <w:highlight w:val="none"/>
              </w:rPr>
            </w:pPr>
          </w:p>
        </w:tc>
        <w:tc>
          <w:tcPr>
            <w:tcW w:w="2265" w:type="dxa"/>
            <w:tcBorders>
              <w:top w:val="single" w:color="000000" w:sz="6" w:space="0"/>
              <w:left w:val="single" w:color="000000" w:sz="6" w:space="0"/>
              <w:bottom w:val="single" w:color="000000" w:sz="6" w:space="0"/>
              <w:right w:val="single" w:color="000000" w:sz="6" w:space="0"/>
            </w:tcBorders>
          </w:tcPr>
          <w:p w14:paraId="6A660B0F">
            <w:pPr>
              <w:snapToGrid w:val="0"/>
              <w:spacing w:before="120" w:after="120" w:line="360" w:lineRule="exact"/>
              <w:rPr>
                <w:rStyle w:val="47"/>
                <w:rFonts w:ascii="宋体" w:hAnsi="宋体"/>
                <w:b/>
                <w:color w:val="auto"/>
                <w:kern w:val="2"/>
                <w:szCs w:val="21"/>
                <w:highlight w:val="none"/>
              </w:rPr>
            </w:pPr>
          </w:p>
        </w:tc>
        <w:tc>
          <w:tcPr>
            <w:tcW w:w="2170" w:type="dxa"/>
            <w:tcBorders>
              <w:top w:val="single" w:color="000000" w:sz="6" w:space="0"/>
              <w:left w:val="single" w:color="000000" w:sz="6" w:space="0"/>
              <w:bottom w:val="single" w:color="000000" w:sz="6" w:space="0"/>
              <w:right w:val="double" w:color="000000" w:sz="4" w:space="0"/>
            </w:tcBorders>
          </w:tcPr>
          <w:p w14:paraId="5CE4F7EE">
            <w:pPr>
              <w:snapToGrid w:val="0"/>
              <w:spacing w:before="120" w:after="120" w:line="360" w:lineRule="exact"/>
              <w:rPr>
                <w:rStyle w:val="47"/>
                <w:rFonts w:ascii="宋体" w:hAnsi="宋体"/>
                <w:b/>
                <w:color w:val="auto"/>
                <w:kern w:val="2"/>
                <w:szCs w:val="21"/>
                <w:highlight w:val="none"/>
              </w:rPr>
            </w:pPr>
          </w:p>
        </w:tc>
      </w:tr>
      <w:tr w14:paraId="309994C0">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jc w:val="center"/>
        </w:trPr>
        <w:tc>
          <w:tcPr>
            <w:tcW w:w="1066" w:type="dxa"/>
            <w:tcBorders>
              <w:top w:val="single" w:color="000000" w:sz="6" w:space="0"/>
              <w:left w:val="double" w:color="000000" w:sz="4" w:space="0"/>
              <w:bottom w:val="double" w:color="000000" w:sz="4" w:space="0"/>
              <w:right w:val="single" w:color="000000" w:sz="6" w:space="0"/>
            </w:tcBorders>
          </w:tcPr>
          <w:p w14:paraId="3BFD5E33">
            <w:pPr>
              <w:snapToGrid w:val="0"/>
              <w:spacing w:before="120" w:after="120" w:line="360" w:lineRule="exact"/>
              <w:rPr>
                <w:rStyle w:val="47"/>
                <w:rFonts w:ascii="宋体" w:hAnsi="宋体"/>
                <w:b/>
                <w:color w:val="auto"/>
                <w:kern w:val="2"/>
                <w:szCs w:val="21"/>
                <w:highlight w:val="none"/>
              </w:rPr>
            </w:pPr>
          </w:p>
        </w:tc>
        <w:tc>
          <w:tcPr>
            <w:tcW w:w="1837" w:type="dxa"/>
            <w:tcBorders>
              <w:top w:val="single" w:color="000000" w:sz="6" w:space="0"/>
              <w:left w:val="single" w:color="000000" w:sz="6" w:space="0"/>
              <w:bottom w:val="double" w:color="000000" w:sz="4" w:space="0"/>
              <w:right w:val="single" w:color="000000" w:sz="6" w:space="0"/>
            </w:tcBorders>
          </w:tcPr>
          <w:p w14:paraId="35419DD8">
            <w:pPr>
              <w:snapToGrid w:val="0"/>
              <w:spacing w:before="120" w:after="120" w:line="360" w:lineRule="exact"/>
              <w:rPr>
                <w:rStyle w:val="47"/>
                <w:rFonts w:ascii="宋体" w:hAnsi="宋体"/>
                <w:b/>
                <w:color w:val="auto"/>
                <w:kern w:val="2"/>
                <w:szCs w:val="21"/>
                <w:highlight w:val="none"/>
              </w:rPr>
            </w:pPr>
            <w:r>
              <w:rPr>
                <w:rStyle w:val="47"/>
                <w:rFonts w:ascii="宋体" w:hAnsi="宋体"/>
                <w:color w:val="auto"/>
                <w:kern w:val="2"/>
                <w:szCs w:val="21"/>
                <w:highlight w:val="none"/>
              </w:rPr>
              <w:t>（此表可延长）</w:t>
            </w:r>
          </w:p>
        </w:tc>
        <w:tc>
          <w:tcPr>
            <w:tcW w:w="2418" w:type="dxa"/>
            <w:tcBorders>
              <w:top w:val="single" w:color="000000" w:sz="6" w:space="0"/>
              <w:left w:val="single" w:color="000000" w:sz="6" w:space="0"/>
              <w:bottom w:val="double" w:color="000000" w:sz="4" w:space="0"/>
              <w:right w:val="single" w:color="000000" w:sz="6" w:space="0"/>
            </w:tcBorders>
          </w:tcPr>
          <w:p w14:paraId="66706F67">
            <w:pPr>
              <w:snapToGrid w:val="0"/>
              <w:spacing w:before="120" w:after="120" w:line="360" w:lineRule="exact"/>
              <w:rPr>
                <w:rStyle w:val="47"/>
                <w:rFonts w:ascii="宋体" w:hAnsi="宋体"/>
                <w:b/>
                <w:color w:val="auto"/>
                <w:kern w:val="2"/>
                <w:szCs w:val="21"/>
                <w:highlight w:val="none"/>
              </w:rPr>
            </w:pPr>
          </w:p>
        </w:tc>
        <w:tc>
          <w:tcPr>
            <w:tcW w:w="2265" w:type="dxa"/>
            <w:tcBorders>
              <w:top w:val="single" w:color="000000" w:sz="6" w:space="0"/>
              <w:left w:val="single" w:color="000000" w:sz="6" w:space="0"/>
              <w:bottom w:val="double" w:color="000000" w:sz="4" w:space="0"/>
              <w:right w:val="single" w:color="000000" w:sz="6" w:space="0"/>
            </w:tcBorders>
          </w:tcPr>
          <w:p w14:paraId="5A378357">
            <w:pPr>
              <w:snapToGrid w:val="0"/>
              <w:spacing w:before="120" w:after="120" w:line="360" w:lineRule="exact"/>
              <w:rPr>
                <w:rStyle w:val="47"/>
                <w:rFonts w:ascii="宋体" w:hAnsi="宋体"/>
                <w:b/>
                <w:color w:val="auto"/>
                <w:kern w:val="2"/>
                <w:szCs w:val="21"/>
                <w:highlight w:val="none"/>
              </w:rPr>
            </w:pPr>
          </w:p>
        </w:tc>
        <w:tc>
          <w:tcPr>
            <w:tcW w:w="2170" w:type="dxa"/>
            <w:tcBorders>
              <w:top w:val="single" w:color="000000" w:sz="6" w:space="0"/>
              <w:left w:val="single" w:color="000000" w:sz="6" w:space="0"/>
              <w:bottom w:val="double" w:color="000000" w:sz="4" w:space="0"/>
              <w:right w:val="double" w:color="000000" w:sz="4" w:space="0"/>
            </w:tcBorders>
          </w:tcPr>
          <w:p w14:paraId="22D285F3">
            <w:pPr>
              <w:snapToGrid w:val="0"/>
              <w:spacing w:before="120" w:after="120" w:line="360" w:lineRule="exact"/>
              <w:rPr>
                <w:rStyle w:val="47"/>
                <w:rFonts w:ascii="宋体" w:hAnsi="宋体"/>
                <w:b/>
                <w:color w:val="auto"/>
                <w:kern w:val="2"/>
                <w:szCs w:val="21"/>
                <w:highlight w:val="none"/>
              </w:rPr>
            </w:pPr>
          </w:p>
        </w:tc>
      </w:tr>
    </w:tbl>
    <w:p w14:paraId="789C20A9">
      <w:pPr>
        <w:snapToGrid w:val="0"/>
        <w:rPr>
          <w:rStyle w:val="47"/>
          <w:rFonts w:ascii="宋体" w:hAnsi="宋体"/>
          <w:color w:val="auto"/>
          <w:szCs w:val="21"/>
          <w:highlight w:val="none"/>
        </w:rPr>
      </w:pPr>
    </w:p>
    <w:p w14:paraId="21FE1A92">
      <w:pPr>
        <w:snapToGrid w:val="0"/>
        <w:spacing w:line="360" w:lineRule="auto"/>
        <w:rPr>
          <w:rStyle w:val="47"/>
          <w:rFonts w:ascii="宋体" w:hAnsi="宋体"/>
          <w:color w:val="auto"/>
          <w:szCs w:val="21"/>
          <w:highlight w:val="none"/>
        </w:rPr>
      </w:pPr>
      <w:r>
        <w:rPr>
          <w:rStyle w:val="47"/>
          <w:rFonts w:ascii="宋体" w:hAnsi="宋体"/>
          <w:color w:val="auto"/>
          <w:szCs w:val="21"/>
          <w:highlight w:val="none"/>
        </w:rPr>
        <w:t>注：1、请在上表填写与招标文件要求有差异的内容，包括优于/差于招标文件的要求；</w:t>
      </w:r>
    </w:p>
    <w:p w14:paraId="5F399F65">
      <w:pPr>
        <w:snapToGrid w:val="0"/>
        <w:spacing w:line="360" w:lineRule="auto"/>
        <w:ind w:firstLine="420" w:firstLineChars="200"/>
        <w:rPr>
          <w:rStyle w:val="47"/>
          <w:rFonts w:ascii="宋体" w:hAnsi="宋体"/>
          <w:color w:val="auto"/>
          <w:szCs w:val="21"/>
          <w:highlight w:val="none"/>
        </w:rPr>
      </w:pPr>
      <w:r>
        <w:rPr>
          <w:rStyle w:val="47"/>
          <w:rFonts w:ascii="宋体" w:hAnsi="宋体"/>
          <w:color w:val="auto"/>
          <w:szCs w:val="21"/>
          <w:highlight w:val="none"/>
        </w:rPr>
        <w:t>2、如果与招标文件完全没有差异，此表可填写全部响应，此时将被视为完全响应招标文件中所给出的关于该服务的全部要求。</w:t>
      </w:r>
    </w:p>
    <w:p w14:paraId="71C440BF">
      <w:pPr>
        <w:snapToGrid w:val="0"/>
        <w:spacing w:line="360" w:lineRule="auto"/>
        <w:rPr>
          <w:rStyle w:val="47"/>
          <w:rFonts w:ascii="宋体" w:hAnsi="宋体"/>
          <w:color w:val="auto"/>
          <w:szCs w:val="21"/>
          <w:highlight w:val="none"/>
        </w:rPr>
      </w:pPr>
    </w:p>
    <w:p w14:paraId="2887A32E">
      <w:pPr>
        <w:snapToGrid w:val="0"/>
        <w:spacing w:line="360" w:lineRule="auto"/>
        <w:rPr>
          <w:rStyle w:val="47"/>
          <w:rFonts w:ascii="宋体" w:hAnsi="宋体"/>
          <w:color w:val="auto"/>
          <w:szCs w:val="21"/>
          <w:highlight w:val="none"/>
        </w:rPr>
      </w:pPr>
    </w:p>
    <w:p w14:paraId="1EF4439A">
      <w:pPr>
        <w:snapToGrid w:val="0"/>
        <w:spacing w:line="360" w:lineRule="auto"/>
        <w:rPr>
          <w:rStyle w:val="47"/>
          <w:rFonts w:ascii="宋体" w:hAnsi="宋体"/>
          <w:color w:val="auto"/>
          <w:szCs w:val="21"/>
          <w:highlight w:val="none"/>
        </w:rPr>
      </w:pPr>
    </w:p>
    <w:p w14:paraId="0982192E">
      <w:pPr>
        <w:snapToGrid w:val="0"/>
        <w:spacing w:line="360" w:lineRule="auto"/>
        <w:rPr>
          <w:rStyle w:val="47"/>
          <w:rFonts w:ascii="宋体" w:hAnsi="宋体"/>
          <w:color w:val="auto"/>
          <w:szCs w:val="21"/>
          <w:highlight w:val="none"/>
        </w:rPr>
      </w:pPr>
    </w:p>
    <w:p w14:paraId="295264CD">
      <w:pPr>
        <w:snapToGrid w:val="0"/>
        <w:spacing w:line="360" w:lineRule="auto"/>
        <w:rPr>
          <w:rStyle w:val="47"/>
          <w:rFonts w:ascii="宋体" w:hAnsi="宋体"/>
          <w:color w:val="auto"/>
          <w:szCs w:val="21"/>
          <w:highlight w:val="none"/>
        </w:rPr>
      </w:pPr>
      <w:r>
        <w:rPr>
          <w:rStyle w:val="47"/>
          <w:rFonts w:ascii="宋体" w:hAnsi="宋体"/>
          <w:color w:val="auto"/>
          <w:szCs w:val="21"/>
          <w:highlight w:val="none"/>
        </w:rPr>
        <w:t>投标人名称（加盖公章）：</w:t>
      </w:r>
    </w:p>
    <w:p w14:paraId="1B94855F">
      <w:pPr>
        <w:snapToGrid w:val="0"/>
        <w:spacing w:line="360" w:lineRule="auto"/>
        <w:rPr>
          <w:rStyle w:val="47"/>
          <w:rFonts w:ascii="宋体" w:hAnsi="宋体"/>
          <w:color w:val="auto"/>
          <w:szCs w:val="21"/>
          <w:highlight w:val="none"/>
        </w:rPr>
      </w:pPr>
    </w:p>
    <w:p w14:paraId="502768DB">
      <w:pPr>
        <w:snapToGrid w:val="0"/>
        <w:spacing w:line="360" w:lineRule="auto"/>
        <w:rPr>
          <w:rStyle w:val="47"/>
          <w:rFonts w:ascii="宋体" w:hAnsi="宋体"/>
          <w:color w:val="auto"/>
          <w:szCs w:val="21"/>
          <w:highlight w:val="none"/>
        </w:rPr>
      </w:pPr>
      <w:r>
        <w:rPr>
          <w:rStyle w:val="47"/>
          <w:rFonts w:ascii="宋体" w:hAnsi="宋体"/>
          <w:color w:val="auto"/>
          <w:szCs w:val="21"/>
          <w:highlight w:val="none"/>
        </w:rPr>
        <w:t>投标人法定代表人或其委托人签字： _____________</w:t>
      </w:r>
    </w:p>
    <w:p w14:paraId="7A26EE19">
      <w:pPr>
        <w:snapToGrid w:val="0"/>
        <w:spacing w:line="360" w:lineRule="auto"/>
        <w:rPr>
          <w:rStyle w:val="47"/>
          <w:rFonts w:ascii="宋体" w:hAnsi="宋体"/>
          <w:color w:val="auto"/>
          <w:szCs w:val="21"/>
          <w:highlight w:val="none"/>
        </w:rPr>
      </w:pPr>
    </w:p>
    <w:p w14:paraId="7FEDE2A9">
      <w:pPr>
        <w:snapToGrid w:val="0"/>
        <w:spacing w:line="360" w:lineRule="auto"/>
        <w:rPr>
          <w:rStyle w:val="47"/>
          <w:rFonts w:ascii="宋体" w:hAnsi="宋体"/>
          <w:color w:val="auto"/>
          <w:szCs w:val="21"/>
          <w:highlight w:val="none"/>
        </w:rPr>
      </w:pPr>
      <w:r>
        <w:rPr>
          <w:rStyle w:val="47"/>
          <w:rFonts w:ascii="宋体" w:hAnsi="宋体"/>
          <w:color w:val="auto"/>
          <w:szCs w:val="21"/>
          <w:highlight w:val="none"/>
        </w:rPr>
        <w:t>日  期：</w:t>
      </w:r>
    </w:p>
    <w:p w14:paraId="5B017FED">
      <w:pPr>
        <w:pStyle w:val="38"/>
        <w:jc w:val="both"/>
        <w:rPr>
          <w:rStyle w:val="47"/>
          <w:rFonts w:hAnsi="宋体"/>
          <w:color w:val="auto"/>
          <w:highlight w:val="none"/>
        </w:rPr>
      </w:pPr>
    </w:p>
    <w:p w14:paraId="4E504AE7">
      <w:pPr>
        <w:pStyle w:val="38"/>
        <w:jc w:val="both"/>
        <w:rPr>
          <w:rStyle w:val="47"/>
          <w:rFonts w:ascii="Times New Roman" w:hAnsi="宋体" w:cs="Times New Roman"/>
          <w:color w:val="auto"/>
          <w:szCs w:val="21"/>
          <w:highlight w:val="none"/>
        </w:rPr>
      </w:pPr>
    </w:p>
    <w:p w14:paraId="04CD8C87">
      <w:pPr>
        <w:pStyle w:val="39"/>
        <w:rPr>
          <w:color w:val="auto"/>
          <w:highlight w:val="none"/>
        </w:rPr>
      </w:pPr>
    </w:p>
    <w:p w14:paraId="284F1C1D">
      <w:pPr>
        <w:rPr>
          <w:rStyle w:val="47"/>
          <w:rFonts w:ascii="Times New Roman" w:hAnsi="宋体" w:cs="Times New Roman"/>
          <w:color w:val="auto"/>
          <w:szCs w:val="21"/>
          <w:highlight w:val="none"/>
        </w:rPr>
      </w:pPr>
      <w:r>
        <w:rPr>
          <w:rStyle w:val="47"/>
          <w:rFonts w:ascii="Times New Roman" w:hAnsi="宋体" w:cs="Times New Roman"/>
          <w:color w:val="auto"/>
          <w:szCs w:val="21"/>
          <w:highlight w:val="none"/>
        </w:rPr>
        <w:br w:type="page"/>
      </w:r>
    </w:p>
    <w:p w14:paraId="1A02BCD6">
      <w:pPr>
        <w:pStyle w:val="38"/>
        <w:rPr>
          <w:rStyle w:val="47"/>
          <w:rFonts w:ascii="Times New Roman" w:hAnsi="宋体" w:cs="Times New Roman"/>
          <w:color w:val="auto"/>
          <w:szCs w:val="21"/>
          <w:highlight w:val="none"/>
        </w:rPr>
      </w:pPr>
      <w:r>
        <w:rPr>
          <w:rStyle w:val="47"/>
          <w:rFonts w:ascii="Times New Roman" w:hAnsi="宋体" w:cs="Times New Roman"/>
          <w:color w:val="auto"/>
          <w:szCs w:val="21"/>
          <w:highlight w:val="none"/>
        </w:rPr>
        <w:t>表5-</w:t>
      </w:r>
      <w:r>
        <w:rPr>
          <w:rStyle w:val="47"/>
          <w:rFonts w:hint="eastAsia" w:ascii="Times New Roman" w:hAnsi="宋体" w:cs="Times New Roman"/>
          <w:color w:val="auto"/>
          <w:szCs w:val="21"/>
          <w:highlight w:val="none"/>
          <w:lang w:val="en-US" w:eastAsia="zh-CN"/>
        </w:rPr>
        <w:t>6</w:t>
      </w:r>
      <w:r>
        <w:rPr>
          <w:rStyle w:val="47"/>
          <w:rFonts w:ascii="Times New Roman" w:hAnsi="宋体" w:cs="Times New Roman"/>
          <w:color w:val="auto"/>
          <w:szCs w:val="21"/>
          <w:highlight w:val="none"/>
        </w:rPr>
        <w:t xml:space="preserve">  投标人基本情况</w:t>
      </w:r>
    </w:p>
    <w:p w14:paraId="13063F6F">
      <w:pPr>
        <w:numPr>
          <w:ilvl w:val="0"/>
          <w:numId w:val="6"/>
        </w:numPr>
        <w:tabs>
          <w:tab w:val="left" w:pos="530"/>
        </w:tabs>
        <w:snapToGrid w:val="0"/>
        <w:spacing w:line="360" w:lineRule="auto"/>
        <w:ind w:left="530" w:hanging="530"/>
        <w:rPr>
          <w:rStyle w:val="47"/>
          <w:rFonts w:ascii="宋体" w:hAnsi="宋体"/>
          <w:b/>
          <w:color w:val="auto"/>
          <w:highlight w:val="none"/>
        </w:rPr>
      </w:pPr>
      <w:r>
        <w:rPr>
          <w:rStyle w:val="47"/>
          <w:rFonts w:ascii="宋体" w:hAnsi="宋体"/>
          <w:b/>
          <w:color w:val="auto"/>
          <w:highlight w:val="none"/>
        </w:rPr>
        <w:t>投标人概况</w:t>
      </w:r>
    </w:p>
    <w:p w14:paraId="602475B0">
      <w:pPr>
        <w:numPr>
          <w:ilvl w:val="0"/>
          <w:numId w:val="7"/>
        </w:numPr>
        <w:tabs>
          <w:tab w:val="left" w:pos="530"/>
        </w:tabs>
        <w:snapToGrid w:val="0"/>
        <w:spacing w:line="360" w:lineRule="auto"/>
        <w:ind w:left="530" w:hanging="424"/>
        <w:rPr>
          <w:rStyle w:val="47"/>
          <w:rFonts w:ascii="宋体" w:hAnsi="宋体"/>
          <w:b/>
          <w:color w:val="auto"/>
          <w:highlight w:val="none"/>
        </w:rPr>
      </w:pPr>
      <w:r>
        <w:rPr>
          <w:rStyle w:val="47"/>
          <w:rFonts w:ascii="宋体" w:hAnsi="宋体"/>
          <w:color w:val="auto"/>
          <w:szCs w:val="21"/>
          <w:highlight w:val="none"/>
        </w:rPr>
        <w:t>投标人情况介绍表</w:t>
      </w:r>
    </w:p>
    <w:tbl>
      <w:tblPr>
        <w:tblStyle w:val="25"/>
        <w:tblW w:w="9468" w:type="dxa"/>
        <w:tblInd w:w="-108"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597"/>
        <w:gridCol w:w="1011"/>
        <w:gridCol w:w="1687"/>
        <w:gridCol w:w="1649"/>
        <w:gridCol w:w="1792"/>
        <w:gridCol w:w="1732"/>
      </w:tblGrid>
      <w:tr w14:paraId="1DFDFF88">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597" w:type="dxa"/>
            <w:tcBorders>
              <w:top w:val="double" w:color="000000" w:sz="4" w:space="0"/>
              <w:left w:val="double" w:color="000000" w:sz="4" w:space="0"/>
              <w:bottom w:val="single" w:color="000000" w:sz="6" w:space="0"/>
              <w:right w:val="single" w:color="000000" w:sz="6" w:space="0"/>
            </w:tcBorders>
            <w:vAlign w:val="center"/>
          </w:tcPr>
          <w:p w14:paraId="0DFC1A93">
            <w:pPr>
              <w:tabs>
                <w:tab w:val="left" w:pos="540"/>
              </w:tabs>
              <w:snapToGrid w:val="0"/>
              <w:ind w:left="-132" w:leftChars="-64" w:right="-105" w:hanging="2"/>
              <w:jc w:val="center"/>
              <w:rPr>
                <w:rStyle w:val="47"/>
                <w:rFonts w:ascii="宋体" w:hAnsi="宋体"/>
                <w:b/>
                <w:color w:val="auto"/>
                <w:kern w:val="2"/>
                <w:szCs w:val="21"/>
                <w:highlight w:val="none"/>
              </w:rPr>
            </w:pPr>
            <w:r>
              <w:rPr>
                <w:rStyle w:val="47"/>
                <w:rFonts w:ascii="宋体" w:hAnsi="宋体"/>
                <w:b/>
                <w:color w:val="auto"/>
                <w:kern w:val="2"/>
                <w:szCs w:val="21"/>
                <w:highlight w:val="none"/>
              </w:rPr>
              <w:t>单位名称</w:t>
            </w:r>
          </w:p>
        </w:tc>
        <w:tc>
          <w:tcPr>
            <w:tcW w:w="7871" w:type="dxa"/>
            <w:gridSpan w:val="5"/>
            <w:tcBorders>
              <w:top w:val="double" w:color="000000" w:sz="4" w:space="0"/>
              <w:left w:val="single" w:color="000000" w:sz="6" w:space="0"/>
              <w:bottom w:val="single" w:color="000000" w:sz="6" w:space="0"/>
              <w:right w:val="double" w:color="000000" w:sz="4" w:space="0"/>
            </w:tcBorders>
            <w:vAlign w:val="center"/>
          </w:tcPr>
          <w:p w14:paraId="350B8680">
            <w:pPr>
              <w:tabs>
                <w:tab w:val="left" w:pos="540"/>
              </w:tabs>
              <w:snapToGrid w:val="0"/>
              <w:ind w:left="-132" w:leftChars="-64" w:right="-105" w:hanging="2"/>
              <w:jc w:val="center"/>
              <w:rPr>
                <w:rStyle w:val="47"/>
                <w:rFonts w:ascii="宋体" w:hAnsi="宋体"/>
                <w:color w:val="auto"/>
                <w:kern w:val="2"/>
                <w:szCs w:val="21"/>
                <w:highlight w:val="none"/>
              </w:rPr>
            </w:pPr>
          </w:p>
        </w:tc>
      </w:tr>
      <w:tr w14:paraId="48391AE1">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597" w:type="dxa"/>
            <w:tcBorders>
              <w:top w:val="single" w:color="000000" w:sz="6" w:space="0"/>
              <w:left w:val="double" w:color="000000" w:sz="4" w:space="0"/>
              <w:bottom w:val="single" w:color="000000" w:sz="6" w:space="0"/>
              <w:right w:val="single" w:color="000000" w:sz="6" w:space="0"/>
            </w:tcBorders>
            <w:vAlign w:val="center"/>
          </w:tcPr>
          <w:p w14:paraId="72C8A5CA">
            <w:pPr>
              <w:tabs>
                <w:tab w:val="left" w:pos="540"/>
              </w:tabs>
              <w:snapToGrid w:val="0"/>
              <w:ind w:left="-132" w:leftChars="-64" w:right="-105" w:hanging="2"/>
              <w:jc w:val="center"/>
              <w:rPr>
                <w:rStyle w:val="47"/>
                <w:rFonts w:ascii="宋体" w:hAnsi="宋体"/>
                <w:b/>
                <w:color w:val="auto"/>
                <w:kern w:val="2"/>
                <w:szCs w:val="21"/>
                <w:highlight w:val="none"/>
              </w:rPr>
            </w:pPr>
            <w:r>
              <w:rPr>
                <w:rStyle w:val="47"/>
                <w:rFonts w:ascii="宋体" w:hAnsi="宋体"/>
                <w:b/>
                <w:color w:val="auto"/>
                <w:kern w:val="2"/>
                <w:szCs w:val="21"/>
                <w:highlight w:val="none"/>
              </w:rPr>
              <w:t>地址</w:t>
            </w:r>
          </w:p>
        </w:tc>
        <w:tc>
          <w:tcPr>
            <w:tcW w:w="7871" w:type="dxa"/>
            <w:gridSpan w:val="5"/>
            <w:tcBorders>
              <w:top w:val="single" w:color="000000" w:sz="6" w:space="0"/>
              <w:left w:val="single" w:color="000000" w:sz="6" w:space="0"/>
              <w:bottom w:val="single" w:color="000000" w:sz="6" w:space="0"/>
              <w:right w:val="double" w:color="000000" w:sz="4" w:space="0"/>
            </w:tcBorders>
            <w:vAlign w:val="center"/>
          </w:tcPr>
          <w:p w14:paraId="7C59D038">
            <w:pPr>
              <w:tabs>
                <w:tab w:val="left" w:pos="540"/>
              </w:tabs>
              <w:snapToGrid w:val="0"/>
              <w:ind w:left="-132" w:leftChars="-64" w:right="-105" w:hanging="2"/>
              <w:jc w:val="center"/>
              <w:rPr>
                <w:rStyle w:val="47"/>
                <w:rFonts w:ascii="宋体" w:hAnsi="宋体"/>
                <w:color w:val="auto"/>
                <w:kern w:val="2"/>
                <w:szCs w:val="21"/>
                <w:highlight w:val="none"/>
              </w:rPr>
            </w:pPr>
          </w:p>
        </w:tc>
      </w:tr>
      <w:tr w14:paraId="3BBF1873">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597" w:type="dxa"/>
            <w:tcBorders>
              <w:top w:val="single" w:color="000000" w:sz="6" w:space="0"/>
              <w:left w:val="double" w:color="000000" w:sz="4" w:space="0"/>
              <w:bottom w:val="single" w:color="000000" w:sz="6" w:space="0"/>
              <w:right w:val="single" w:color="000000" w:sz="6" w:space="0"/>
            </w:tcBorders>
            <w:vAlign w:val="center"/>
          </w:tcPr>
          <w:p w14:paraId="6AD84051">
            <w:pPr>
              <w:tabs>
                <w:tab w:val="left" w:pos="540"/>
              </w:tabs>
              <w:snapToGrid w:val="0"/>
              <w:ind w:left="-132" w:leftChars="-64" w:right="-105" w:hanging="2"/>
              <w:jc w:val="center"/>
              <w:rPr>
                <w:rStyle w:val="47"/>
                <w:rFonts w:ascii="宋体" w:hAnsi="宋体"/>
                <w:b/>
                <w:color w:val="auto"/>
                <w:kern w:val="2"/>
                <w:szCs w:val="21"/>
                <w:highlight w:val="none"/>
              </w:rPr>
            </w:pPr>
            <w:r>
              <w:rPr>
                <w:rStyle w:val="47"/>
                <w:rFonts w:ascii="宋体" w:hAnsi="宋体"/>
                <w:b/>
                <w:color w:val="auto"/>
                <w:kern w:val="2"/>
                <w:szCs w:val="21"/>
                <w:highlight w:val="none"/>
              </w:rPr>
              <w:t>主管部门</w:t>
            </w:r>
          </w:p>
        </w:tc>
        <w:tc>
          <w:tcPr>
            <w:tcW w:w="1011" w:type="dxa"/>
            <w:tcBorders>
              <w:top w:val="single" w:color="000000" w:sz="6" w:space="0"/>
              <w:left w:val="single" w:color="000000" w:sz="6" w:space="0"/>
              <w:bottom w:val="single" w:color="000000" w:sz="6" w:space="0"/>
              <w:right w:val="single" w:color="000000" w:sz="6" w:space="0"/>
            </w:tcBorders>
            <w:vAlign w:val="center"/>
          </w:tcPr>
          <w:p w14:paraId="6C251BE1">
            <w:pPr>
              <w:tabs>
                <w:tab w:val="left" w:pos="540"/>
              </w:tabs>
              <w:snapToGrid w:val="0"/>
              <w:ind w:left="-132" w:leftChars="-64" w:right="-105" w:hanging="2"/>
              <w:jc w:val="center"/>
              <w:rPr>
                <w:rStyle w:val="47"/>
                <w:rFonts w:ascii="宋体" w:hAnsi="宋体"/>
                <w:color w:val="auto"/>
                <w:kern w:val="2"/>
                <w:szCs w:val="21"/>
                <w:highlight w:val="none"/>
              </w:rPr>
            </w:pPr>
          </w:p>
        </w:tc>
        <w:tc>
          <w:tcPr>
            <w:tcW w:w="1687" w:type="dxa"/>
            <w:tcBorders>
              <w:top w:val="single" w:color="000000" w:sz="6" w:space="0"/>
              <w:left w:val="single" w:color="000000" w:sz="6" w:space="0"/>
              <w:bottom w:val="single" w:color="000000" w:sz="6" w:space="0"/>
              <w:right w:val="single" w:color="000000" w:sz="6" w:space="0"/>
            </w:tcBorders>
            <w:vAlign w:val="center"/>
          </w:tcPr>
          <w:p w14:paraId="61651872">
            <w:pPr>
              <w:tabs>
                <w:tab w:val="left" w:pos="540"/>
              </w:tabs>
              <w:snapToGrid w:val="0"/>
              <w:ind w:left="-132" w:leftChars="-64" w:right="-105" w:hanging="2"/>
              <w:jc w:val="center"/>
              <w:rPr>
                <w:rStyle w:val="47"/>
                <w:rFonts w:ascii="宋体" w:hAnsi="宋体"/>
                <w:b/>
                <w:color w:val="auto"/>
                <w:kern w:val="2"/>
                <w:szCs w:val="21"/>
                <w:highlight w:val="none"/>
              </w:rPr>
            </w:pPr>
            <w:r>
              <w:rPr>
                <w:rStyle w:val="47"/>
                <w:rFonts w:ascii="宋体" w:hAnsi="宋体"/>
                <w:b/>
                <w:color w:val="auto"/>
                <w:kern w:val="2"/>
                <w:szCs w:val="21"/>
                <w:highlight w:val="none"/>
              </w:rPr>
              <w:t>法人代表</w:t>
            </w:r>
          </w:p>
        </w:tc>
        <w:tc>
          <w:tcPr>
            <w:tcW w:w="1649" w:type="dxa"/>
            <w:tcBorders>
              <w:top w:val="single" w:color="000000" w:sz="6" w:space="0"/>
              <w:left w:val="single" w:color="000000" w:sz="6" w:space="0"/>
              <w:bottom w:val="single" w:color="000000" w:sz="6" w:space="0"/>
              <w:right w:val="single" w:color="000000" w:sz="6" w:space="0"/>
            </w:tcBorders>
            <w:vAlign w:val="center"/>
          </w:tcPr>
          <w:p w14:paraId="77ACFC3C">
            <w:pPr>
              <w:tabs>
                <w:tab w:val="left" w:pos="540"/>
              </w:tabs>
              <w:snapToGrid w:val="0"/>
              <w:ind w:left="-132" w:leftChars="-64" w:right="-105" w:hanging="2"/>
              <w:jc w:val="center"/>
              <w:rPr>
                <w:rStyle w:val="47"/>
                <w:rFonts w:ascii="宋体" w:hAnsi="宋体"/>
                <w:color w:val="auto"/>
                <w:kern w:val="2"/>
                <w:szCs w:val="21"/>
                <w:highlight w:val="none"/>
              </w:rPr>
            </w:pPr>
          </w:p>
        </w:tc>
        <w:tc>
          <w:tcPr>
            <w:tcW w:w="1792" w:type="dxa"/>
            <w:tcBorders>
              <w:top w:val="single" w:color="000000" w:sz="6" w:space="0"/>
              <w:left w:val="single" w:color="000000" w:sz="6" w:space="0"/>
              <w:bottom w:val="single" w:color="000000" w:sz="6" w:space="0"/>
              <w:right w:val="single" w:color="000000" w:sz="6" w:space="0"/>
            </w:tcBorders>
            <w:vAlign w:val="center"/>
          </w:tcPr>
          <w:p w14:paraId="0DBB9C53">
            <w:pPr>
              <w:tabs>
                <w:tab w:val="left" w:pos="540"/>
              </w:tabs>
              <w:snapToGrid w:val="0"/>
              <w:ind w:left="-132" w:leftChars="-64" w:right="-105" w:hanging="2"/>
              <w:jc w:val="center"/>
              <w:rPr>
                <w:rStyle w:val="47"/>
                <w:rFonts w:ascii="宋体" w:hAnsi="宋体"/>
                <w:b/>
                <w:color w:val="auto"/>
                <w:kern w:val="2"/>
                <w:szCs w:val="21"/>
                <w:highlight w:val="none"/>
              </w:rPr>
            </w:pPr>
            <w:r>
              <w:rPr>
                <w:rStyle w:val="47"/>
                <w:rFonts w:ascii="宋体" w:hAnsi="宋体"/>
                <w:b/>
                <w:color w:val="auto"/>
                <w:kern w:val="2"/>
                <w:szCs w:val="21"/>
                <w:highlight w:val="none"/>
              </w:rPr>
              <w:t>职务</w:t>
            </w:r>
          </w:p>
        </w:tc>
        <w:tc>
          <w:tcPr>
            <w:tcW w:w="1732" w:type="dxa"/>
            <w:tcBorders>
              <w:top w:val="single" w:color="000000" w:sz="6" w:space="0"/>
              <w:left w:val="single" w:color="000000" w:sz="6" w:space="0"/>
              <w:bottom w:val="single" w:color="000000" w:sz="6" w:space="0"/>
              <w:right w:val="double" w:color="000000" w:sz="4" w:space="0"/>
            </w:tcBorders>
          </w:tcPr>
          <w:p w14:paraId="49654F5B">
            <w:pPr>
              <w:tabs>
                <w:tab w:val="left" w:pos="540"/>
              </w:tabs>
              <w:snapToGrid w:val="0"/>
              <w:ind w:left="-132" w:leftChars="-64" w:right="-105" w:hanging="2"/>
              <w:jc w:val="center"/>
              <w:rPr>
                <w:rStyle w:val="47"/>
                <w:rFonts w:ascii="宋体" w:hAnsi="宋体"/>
                <w:color w:val="auto"/>
                <w:kern w:val="2"/>
                <w:szCs w:val="21"/>
                <w:highlight w:val="none"/>
              </w:rPr>
            </w:pPr>
          </w:p>
        </w:tc>
      </w:tr>
      <w:tr w14:paraId="0F372B41">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597" w:type="dxa"/>
            <w:tcBorders>
              <w:top w:val="single" w:color="000000" w:sz="6" w:space="0"/>
              <w:left w:val="double" w:color="000000" w:sz="4" w:space="0"/>
              <w:bottom w:val="single" w:color="000000" w:sz="6" w:space="0"/>
              <w:right w:val="single" w:color="000000" w:sz="6" w:space="0"/>
            </w:tcBorders>
            <w:vAlign w:val="center"/>
          </w:tcPr>
          <w:p w14:paraId="6A90493F">
            <w:pPr>
              <w:tabs>
                <w:tab w:val="left" w:pos="540"/>
              </w:tabs>
              <w:snapToGrid w:val="0"/>
              <w:ind w:left="-132" w:leftChars="-64" w:right="-105" w:hanging="2"/>
              <w:jc w:val="center"/>
              <w:rPr>
                <w:rStyle w:val="47"/>
                <w:rFonts w:ascii="宋体" w:hAnsi="宋体"/>
                <w:b/>
                <w:color w:val="auto"/>
                <w:kern w:val="2"/>
                <w:szCs w:val="21"/>
                <w:highlight w:val="none"/>
              </w:rPr>
            </w:pPr>
            <w:r>
              <w:rPr>
                <w:rStyle w:val="47"/>
                <w:rFonts w:ascii="宋体" w:hAnsi="宋体"/>
                <w:b/>
                <w:color w:val="auto"/>
                <w:kern w:val="2"/>
                <w:szCs w:val="21"/>
                <w:highlight w:val="none"/>
              </w:rPr>
              <w:t>经济类型</w:t>
            </w:r>
          </w:p>
        </w:tc>
        <w:tc>
          <w:tcPr>
            <w:tcW w:w="1011" w:type="dxa"/>
            <w:tcBorders>
              <w:top w:val="single" w:color="000000" w:sz="6" w:space="0"/>
              <w:left w:val="single" w:color="000000" w:sz="6" w:space="0"/>
              <w:bottom w:val="single" w:color="000000" w:sz="6" w:space="0"/>
              <w:right w:val="single" w:color="000000" w:sz="6" w:space="0"/>
            </w:tcBorders>
            <w:vAlign w:val="center"/>
          </w:tcPr>
          <w:p w14:paraId="6A22F281">
            <w:pPr>
              <w:tabs>
                <w:tab w:val="left" w:pos="540"/>
              </w:tabs>
              <w:snapToGrid w:val="0"/>
              <w:ind w:left="-132" w:leftChars="-64" w:right="-105" w:hanging="2"/>
              <w:jc w:val="center"/>
              <w:rPr>
                <w:rStyle w:val="47"/>
                <w:rFonts w:ascii="宋体" w:hAnsi="宋体"/>
                <w:color w:val="auto"/>
                <w:kern w:val="2"/>
                <w:szCs w:val="21"/>
                <w:highlight w:val="none"/>
              </w:rPr>
            </w:pPr>
          </w:p>
        </w:tc>
        <w:tc>
          <w:tcPr>
            <w:tcW w:w="1687" w:type="dxa"/>
            <w:tcBorders>
              <w:top w:val="single" w:color="000000" w:sz="6" w:space="0"/>
              <w:left w:val="single" w:color="000000" w:sz="6" w:space="0"/>
              <w:bottom w:val="single" w:color="000000" w:sz="6" w:space="0"/>
              <w:right w:val="single" w:color="000000" w:sz="6" w:space="0"/>
            </w:tcBorders>
            <w:vAlign w:val="center"/>
          </w:tcPr>
          <w:p w14:paraId="175CAC0B">
            <w:pPr>
              <w:tabs>
                <w:tab w:val="left" w:pos="540"/>
              </w:tabs>
              <w:snapToGrid w:val="0"/>
              <w:ind w:left="-132" w:leftChars="-64" w:right="-105" w:hanging="2"/>
              <w:jc w:val="center"/>
              <w:rPr>
                <w:rStyle w:val="47"/>
                <w:rFonts w:ascii="宋体" w:hAnsi="宋体"/>
                <w:b/>
                <w:color w:val="auto"/>
                <w:kern w:val="2"/>
                <w:szCs w:val="21"/>
                <w:highlight w:val="none"/>
              </w:rPr>
            </w:pPr>
            <w:r>
              <w:rPr>
                <w:rStyle w:val="47"/>
                <w:rFonts w:ascii="宋体" w:hAnsi="宋体"/>
                <w:b/>
                <w:color w:val="auto"/>
                <w:kern w:val="2"/>
                <w:szCs w:val="21"/>
                <w:highlight w:val="none"/>
              </w:rPr>
              <w:t>授权代表</w:t>
            </w:r>
          </w:p>
        </w:tc>
        <w:tc>
          <w:tcPr>
            <w:tcW w:w="1649" w:type="dxa"/>
            <w:tcBorders>
              <w:top w:val="single" w:color="000000" w:sz="6" w:space="0"/>
              <w:left w:val="single" w:color="000000" w:sz="6" w:space="0"/>
              <w:bottom w:val="single" w:color="000000" w:sz="6" w:space="0"/>
              <w:right w:val="single" w:color="000000" w:sz="6" w:space="0"/>
            </w:tcBorders>
            <w:vAlign w:val="center"/>
          </w:tcPr>
          <w:p w14:paraId="107D99F4">
            <w:pPr>
              <w:tabs>
                <w:tab w:val="left" w:pos="540"/>
              </w:tabs>
              <w:snapToGrid w:val="0"/>
              <w:ind w:left="-132" w:leftChars="-64" w:right="-105" w:hanging="2"/>
              <w:jc w:val="center"/>
              <w:rPr>
                <w:rStyle w:val="47"/>
                <w:rFonts w:ascii="宋体" w:hAnsi="宋体"/>
                <w:color w:val="auto"/>
                <w:kern w:val="2"/>
                <w:szCs w:val="21"/>
                <w:highlight w:val="none"/>
              </w:rPr>
            </w:pPr>
          </w:p>
        </w:tc>
        <w:tc>
          <w:tcPr>
            <w:tcW w:w="1792" w:type="dxa"/>
            <w:tcBorders>
              <w:top w:val="single" w:color="000000" w:sz="6" w:space="0"/>
              <w:left w:val="single" w:color="000000" w:sz="6" w:space="0"/>
              <w:bottom w:val="single" w:color="000000" w:sz="6" w:space="0"/>
              <w:right w:val="single" w:color="000000" w:sz="6" w:space="0"/>
            </w:tcBorders>
            <w:vAlign w:val="center"/>
          </w:tcPr>
          <w:p w14:paraId="4E185EAA">
            <w:pPr>
              <w:tabs>
                <w:tab w:val="left" w:pos="540"/>
              </w:tabs>
              <w:snapToGrid w:val="0"/>
              <w:ind w:left="-132" w:leftChars="-64" w:right="-105" w:hanging="2"/>
              <w:jc w:val="center"/>
              <w:rPr>
                <w:rStyle w:val="47"/>
                <w:rFonts w:ascii="宋体" w:hAnsi="宋体"/>
                <w:b/>
                <w:color w:val="auto"/>
                <w:kern w:val="2"/>
                <w:szCs w:val="21"/>
                <w:highlight w:val="none"/>
              </w:rPr>
            </w:pPr>
            <w:r>
              <w:rPr>
                <w:rStyle w:val="47"/>
                <w:rFonts w:ascii="宋体" w:hAnsi="宋体"/>
                <w:b/>
                <w:color w:val="auto"/>
                <w:kern w:val="2"/>
                <w:szCs w:val="21"/>
                <w:highlight w:val="none"/>
              </w:rPr>
              <w:t>职务</w:t>
            </w:r>
          </w:p>
        </w:tc>
        <w:tc>
          <w:tcPr>
            <w:tcW w:w="1732" w:type="dxa"/>
            <w:tcBorders>
              <w:top w:val="single" w:color="000000" w:sz="6" w:space="0"/>
              <w:left w:val="single" w:color="000000" w:sz="6" w:space="0"/>
              <w:bottom w:val="single" w:color="000000" w:sz="6" w:space="0"/>
              <w:right w:val="double" w:color="000000" w:sz="4" w:space="0"/>
            </w:tcBorders>
          </w:tcPr>
          <w:p w14:paraId="624AD522">
            <w:pPr>
              <w:tabs>
                <w:tab w:val="left" w:pos="540"/>
              </w:tabs>
              <w:snapToGrid w:val="0"/>
              <w:ind w:left="-132" w:leftChars="-64" w:right="-105" w:hanging="2"/>
              <w:jc w:val="center"/>
              <w:rPr>
                <w:rStyle w:val="47"/>
                <w:rFonts w:ascii="宋体" w:hAnsi="宋体"/>
                <w:color w:val="auto"/>
                <w:kern w:val="2"/>
                <w:szCs w:val="21"/>
                <w:highlight w:val="none"/>
              </w:rPr>
            </w:pPr>
          </w:p>
        </w:tc>
      </w:tr>
      <w:tr w14:paraId="2D4CECDB">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597" w:type="dxa"/>
            <w:tcBorders>
              <w:top w:val="single" w:color="000000" w:sz="6" w:space="0"/>
              <w:left w:val="double" w:color="000000" w:sz="4" w:space="0"/>
              <w:bottom w:val="single" w:color="000000" w:sz="6" w:space="0"/>
              <w:right w:val="single" w:color="000000" w:sz="6" w:space="0"/>
            </w:tcBorders>
            <w:vAlign w:val="center"/>
          </w:tcPr>
          <w:p w14:paraId="475EEAE2">
            <w:pPr>
              <w:tabs>
                <w:tab w:val="left" w:pos="540"/>
              </w:tabs>
              <w:snapToGrid w:val="0"/>
              <w:ind w:left="-132" w:leftChars="-64" w:right="-105" w:hanging="2"/>
              <w:jc w:val="center"/>
              <w:rPr>
                <w:rStyle w:val="47"/>
                <w:rFonts w:ascii="宋体" w:hAnsi="宋体"/>
                <w:b/>
                <w:color w:val="auto"/>
                <w:kern w:val="2"/>
                <w:szCs w:val="21"/>
                <w:highlight w:val="none"/>
              </w:rPr>
            </w:pPr>
            <w:r>
              <w:rPr>
                <w:rStyle w:val="47"/>
                <w:rFonts w:ascii="宋体" w:hAnsi="宋体"/>
                <w:b/>
                <w:color w:val="auto"/>
                <w:kern w:val="2"/>
                <w:szCs w:val="21"/>
                <w:highlight w:val="none"/>
              </w:rPr>
              <w:t>邮编</w:t>
            </w:r>
          </w:p>
        </w:tc>
        <w:tc>
          <w:tcPr>
            <w:tcW w:w="1011" w:type="dxa"/>
            <w:tcBorders>
              <w:top w:val="single" w:color="000000" w:sz="6" w:space="0"/>
              <w:left w:val="single" w:color="000000" w:sz="6" w:space="0"/>
              <w:bottom w:val="single" w:color="000000" w:sz="6" w:space="0"/>
              <w:right w:val="single" w:color="000000" w:sz="6" w:space="0"/>
            </w:tcBorders>
            <w:vAlign w:val="center"/>
          </w:tcPr>
          <w:p w14:paraId="1EF29A87">
            <w:pPr>
              <w:tabs>
                <w:tab w:val="left" w:pos="540"/>
              </w:tabs>
              <w:snapToGrid w:val="0"/>
              <w:ind w:left="-132" w:leftChars="-64" w:right="-105" w:hanging="2"/>
              <w:jc w:val="center"/>
              <w:rPr>
                <w:rStyle w:val="47"/>
                <w:rFonts w:ascii="宋体" w:hAnsi="宋体"/>
                <w:color w:val="auto"/>
                <w:kern w:val="2"/>
                <w:szCs w:val="21"/>
                <w:highlight w:val="none"/>
              </w:rPr>
            </w:pPr>
          </w:p>
        </w:tc>
        <w:tc>
          <w:tcPr>
            <w:tcW w:w="1687" w:type="dxa"/>
            <w:tcBorders>
              <w:top w:val="single" w:color="000000" w:sz="6" w:space="0"/>
              <w:left w:val="single" w:color="000000" w:sz="6" w:space="0"/>
              <w:bottom w:val="single" w:color="000000" w:sz="6" w:space="0"/>
              <w:right w:val="single" w:color="000000" w:sz="6" w:space="0"/>
            </w:tcBorders>
            <w:vAlign w:val="center"/>
          </w:tcPr>
          <w:p w14:paraId="6978FDED">
            <w:pPr>
              <w:tabs>
                <w:tab w:val="left" w:pos="540"/>
              </w:tabs>
              <w:snapToGrid w:val="0"/>
              <w:ind w:left="-132" w:leftChars="-64" w:right="-105" w:hanging="2"/>
              <w:jc w:val="center"/>
              <w:rPr>
                <w:rStyle w:val="47"/>
                <w:rFonts w:ascii="宋体" w:hAnsi="宋体"/>
                <w:b/>
                <w:color w:val="auto"/>
                <w:kern w:val="2"/>
                <w:szCs w:val="21"/>
                <w:highlight w:val="none"/>
              </w:rPr>
            </w:pPr>
            <w:r>
              <w:rPr>
                <w:rStyle w:val="47"/>
                <w:rFonts w:ascii="宋体" w:hAnsi="宋体"/>
                <w:b/>
                <w:color w:val="auto"/>
                <w:kern w:val="2"/>
                <w:szCs w:val="21"/>
                <w:highlight w:val="none"/>
              </w:rPr>
              <w:t>电话</w:t>
            </w:r>
          </w:p>
        </w:tc>
        <w:tc>
          <w:tcPr>
            <w:tcW w:w="1649" w:type="dxa"/>
            <w:tcBorders>
              <w:top w:val="single" w:color="000000" w:sz="6" w:space="0"/>
              <w:left w:val="single" w:color="000000" w:sz="6" w:space="0"/>
              <w:bottom w:val="single" w:color="000000" w:sz="6" w:space="0"/>
              <w:right w:val="single" w:color="000000" w:sz="6" w:space="0"/>
            </w:tcBorders>
            <w:vAlign w:val="center"/>
          </w:tcPr>
          <w:p w14:paraId="7FBD1E44">
            <w:pPr>
              <w:tabs>
                <w:tab w:val="left" w:pos="540"/>
              </w:tabs>
              <w:snapToGrid w:val="0"/>
              <w:ind w:left="-132" w:leftChars="-64" w:right="-105" w:hanging="2"/>
              <w:jc w:val="center"/>
              <w:rPr>
                <w:rStyle w:val="47"/>
                <w:rFonts w:ascii="宋体" w:hAnsi="宋体"/>
                <w:color w:val="auto"/>
                <w:kern w:val="2"/>
                <w:szCs w:val="21"/>
                <w:highlight w:val="none"/>
              </w:rPr>
            </w:pPr>
          </w:p>
        </w:tc>
        <w:tc>
          <w:tcPr>
            <w:tcW w:w="1792" w:type="dxa"/>
            <w:tcBorders>
              <w:top w:val="single" w:color="000000" w:sz="6" w:space="0"/>
              <w:left w:val="single" w:color="000000" w:sz="6" w:space="0"/>
              <w:bottom w:val="single" w:color="000000" w:sz="6" w:space="0"/>
              <w:right w:val="single" w:color="000000" w:sz="6" w:space="0"/>
            </w:tcBorders>
            <w:vAlign w:val="center"/>
          </w:tcPr>
          <w:p w14:paraId="0EFEBC44">
            <w:pPr>
              <w:tabs>
                <w:tab w:val="left" w:pos="540"/>
              </w:tabs>
              <w:snapToGrid w:val="0"/>
              <w:ind w:left="-132" w:leftChars="-64" w:right="-105" w:hanging="2"/>
              <w:jc w:val="center"/>
              <w:rPr>
                <w:rStyle w:val="47"/>
                <w:rFonts w:ascii="宋体" w:hAnsi="宋体"/>
                <w:b/>
                <w:color w:val="auto"/>
                <w:kern w:val="2"/>
                <w:szCs w:val="21"/>
                <w:highlight w:val="none"/>
              </w:rPr>
            </w:pPr>
            <w:r>
              <w:rPr>
                <w:rStyle w:val="47"/>
                <w:rFonts w:ascii="宋体" w:hAnsi="宋体"/>
                <w:b/>
                <w:color w:val="auto"/>
                <w:kern w:val="2"/>
                <w:szCs w:val="21"/>
                <w:highlight w:val="none"/>
              </w:rPr>
              <w:t>传真</w:t>
            </w:r>
          </w:p>
        </w:tc>
        <w:tc>
          <w:tcPr>
            <w:tcW w:w="1732" w:type="dxa"/>
            <w:tcBorders>
              <w:top w:val="single" w:color="000000" w:sz="6" w:space="0"/>
              <w:left w:val="single" w:color="000000" w:sz="6" w:space="0"/>
              <w:bottom w:val="single" w:color="000000" w:sz="6" w:space="0"/>
              <w:right w:val="double" w:color="000000" w:sz="4" w:space="0"/>
            </w:tcBorders>
          </w:tcPr>
          <w:p w14:paraId="41095933">
            <w:pPr>
              <w:tabs>
                <w:tab w:val="left" w:pos="540"/>
              </w:tabs>
              <w:snapToGrid w:val="0"/>
              <w:ind w:left="-132" w:leftChars="-64" w:right="-105" w:hanging="2"/>
              <w:jc w:val="center"/>
              <w:rPr>
                <w:rStyle w:val="47"/>
                <w:rFonts w:ascii="宋体" w:hAnsi="宋体"/>
                <w:color w:val="auto"/>
                <w:kern w:val="2"/>
                <w:szCs w:val="21"/>
                <w:highlight w:val="none"/>
              </w:rPr>
            </w:pPr>
          </w:p>
        </w:tc>
      </w:tr>
      <w:tr w14:paraId="0E91424E">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597" w:type="dxa"/>
            <w:tcBorders>
              <w:top w:val="single" w:color="000000" w:sz="6" w:space="0"/>
              <w:left w:val="double" w:color="000000" w:sz="4" w:space="0"/>
              <w:bottom w:val="single" w:color="000000" w:sz="6" w:space="0"/>
              <w:right w:val="single" w:color="000000" w:sz="6" w:space="0"/>
            </w:tcBorders>
            <w:vAlign w:val="center"/>
          </w:tcPr>
          <w:p w14:paraId="72615375">
            <w:pPr>
              <w:tabs>
                <w:tab w:val="left" w:pos="540"/>
              </w:tabs>
              <w:snapToGrid w:val="0"/>
              <w:ind w:left="-132" w:leftChars="-64" w:right="-105" w:hanging="2"/>
              <w:jc w:val="center"/>
              <w:rPr>
                <w:rStyle w:val="47"/>
                <w:rFonts w:ascii="宋体" w:hAnsi="宋体" w:cs="Times New Roman"/>
                <w:b/>
                <w:color w:val="auto"/>
                <w:kern w:val="2"/>
                <w:szCs w:val="21"/>
                <w:highlight w:val="none"/>
              </w:rPr>
            </w:pPr>
            <w:r>
              <w:rPr>
                <w:rStyle w:val="47"/>
                <w:rFonts w:ascii="宋体" w:hAnsi="宋体" w:cs="Times New Roman"/>
                <w:b/>
                <w:color w:val="auto"/>
                <w:kern w:val="2"/>
                <w:szCs w:val="21"/>
                <w:highlight w:val="none"/>
              </w:rPr>
              <w:t>单位简介及</w:t>
            </w:r>
          </w:p>
          <w:p w14:paraId="723A7AB5">
            <w:pPr>
              <w:tabs>
                <w:tab w:val="left" w:pos="540"/>
              </w:tabs>
              <w:snapToGrid w:val="0"/>
              <w:ind w:left="-132" w:leftChars="-64" w:right="-105" w:hanging="2"/>
              <w:jc w:val="center"/>
              <w:rPr>
                <w:rStyle w:val="47"/>
                <w:rFonts w:ascii="宋体" w:hAnsi="宋体" w:cs="Times New Roman"/>
                <w:b/>
                <w:color w:val="auto"/>
                <w:kern w:val="2"/>
                <w:szCs w:val="21"/>
                <w:highlight w:val="none"/>
              </w:rPr>
            </w:pPr>
            <w:r>
              <w:rPr>
                <w:rStyle w:val="47"/>
                <w:rFonts w:ascii="宋体" w:hAnsi="宋体" w:cs="Times New Roman"/>
                <w:b/>
                <w:color w:val="auto"/>
                <w:kern w:val="2"/>
                <w:szCs w:val="21"/>
                <w:highlight w:val="none"/>
              </w:rPr>
              <w:t>机构设置</w:t>
            </w:r>
          </w:p>
        </w:tc>
        <w:tc>
          <w:tcPr>
            <w:tcW w:w="7871" w:type="dxa"/>
            <w:gridSpan w:val="5"/>
            <w:tcBorders>
              <w:top w:val="single" w:color="000000" w:sz="6" w:space="0"/>
              <w:left w:val="single" w:color="000000" w:sz="6" w:space="0"/>
              <w:bottom w:val="single" w:color="000000" w:sz="6" w:space="0"/>
              <w:right w:val="double" w:color="000000" w:sz="4" w:space="0"/>
            </w:tcBorders>
            <w:vAlign w:val="center"/>
          </w:tcPr>
          <w:p w14:paraId="64C9F343">
            <w:pPr>
              <w:tabs>
                <w:tab w:val="left" w:pos="540"/>
              </w:tabs>
              <w:snapToGrid w:val="0"/>
              <w:ind w:left="-132" w:leftChars="-64" w:right="-105" w:hanging="2"/>
              <w:jc w:val="center"/>
              <w:rPr>
                <w:rStyle w:val="47"/>
                <w:rFonts w:ascii="宋体" w:hAnsi="宋体"/>
                <w:color w:val="auto"/>
                <w:kern w:val="2"/>
                <w:szCs w:val="21"/>
                <w:highlight w:val="none"/>
              </w:rPr>
            </w:pPr>
          </w:p>
        </w:tc>
      </w:tr>
      <w:tr w14:paraId="6692439A">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702" w:hRule="atLeast"/>
        </w:trPr>
        <w:tc>
          <w:tcPr>
            <w:tcW w:w="1597" w:type="dxa"/>
            <w:tcBorders>
              <w:top w:val="single" w:color="000000" w:sz="6" w:space="0"/>
              <w:left w:val="double" w:color="000000" w:sz="4" w:space="0"/>
              <w:bottom w:val="single" w:color="000000" w:sz="6" w:space="0"/>
              <w:right w:val="single" w:color="000000" w:sz="6" w:space="0"/>
            </w:tcBorders>
            <w:vAlign w:val="center"/>
          </w:tcPr>
          <w:p w14:paraId="6B7DBA9F">
            <w:pPr>
              <w:tabs>
                <w:tab w:val="left" w:pos="540"/>
              </w:tabs>
              <w:snapToGrid w:val="0"/>
              <w:ind w:left="-132" w:leftChars="-64" w:right="-105" w:hanging="2"/>
              <w:jc w:val="center"/>
              <w:rPr>
                <w:rStyle w:val="47"/>
                <w:rFonts w:ascii="宋体" w:hAnsi="宋体" w:cs="Times New Roman"/>
                <w:b/>
                <w:color w:val="auto"/>
                <w:kern w:val="2"/>
                <w:szCs w:val="21"/>
                <w:highlight w:val="none"/>
              </w:rPr>
            </w:pPr>
            <w:r>
              <w:rPr>
                <w:rStyle w:val="47"/>
                <w:rFonts w:ascii="宋体" w:hAnsi="宋体" w:cs="Times New Roman"/>
                <w:b/>
                <w:color w:val="auto"/>
                <w:kern w:val="2"/>
                <w:szCs w:val="21"/>
                <w:highlight w:val="none"/>
              </w:rPr>
              <w:t>单位优势及特长</w:t>
            </w:r>
          </w:p>
        </w:tc>
        <w:tc>
          <w:tcPr>
            <w:tcW w:w="7871" w:type="dxa"/>
            <w:gridSpan w:val="5"/>
            <w:tcBorders>
              <w:top w:val="single" w:color="000000" w:sz="6" w:space="0"/>
              <w:left w:val="single" w:color="000000" w:sz="6" w:space="0"/>
              <w:bottom w:val="single" w:color="000000" w:sz="6" w:space="0"/>
              <w:right w:val="double" w:color="000000" w:sz="4" w:space="0"/>
            </w:tcBorders>
            <w:vAlign w:val="center"/>
          </w:tcPr>
          <w:p w14:paraId="19B75238">
            <w:pPr>
              <w:tabs>
                <w:tab w:val="left" w:pos="540"/>
              </w:tabs>
              <w:snapToGrid w:val="0"/>
              <w:ind w:left="-132" w:leftChars="-64" w:right="-105" w:hanging="2"/>
              <w:jc w:val="center"/>
              <w:rPr>
                <w:rStyle w:val="47"/>
                <w:rFonts w:ascii="宋体" w:hAnsi="宋体"/>
                <w:color w:val="auto"/>
                <w:kern w:val="2"/>
                <w:szCs w:val="21"/>
                <w:highlight w:val="none"/>
              </w:rPr>
            </w:pPr>
          </w:p>
        </w:tc>
      </w:tr>
    </w:tbl>
    <w:p w14:paraId="1BDB4D6E">
      <w:pPr>
        <w:tabs>
          <w:tab w:val="left" w:pos="540"/>
        </w:tabs>
        <w:snapToGrid w:val="0"/>
        <w:spacing w:line="360" w:lineRule="auto"/>
        <w:ind w:left="105" w:leftChars="50" w:firstLine="420" w:firstLineChars="200"/>
        <w:rPr>
          <w:rStyle w:val="47"/>
          <w:rFonts w:ascii="宋体" w:hAnsi="宋体" w:cs="宋体"/>
          <w:b/>
          <w:bCs/>
          <w:color w:val="auto"/>
          <w:highlight w:val="none"/>
        </w:rPr>
      </w:pPr>
      <w:r>
        <w:rPr>
          <w:rStyle w:val="47"/>
          <w:rFonts w:ascii="宋体" w:hAnsi="宋体"/>
          <w:color w:val="auto"/>
          <w:szCs w:val="21"/>
          <w:highlight w:val="none"/>
        </w:rPr>
        <w:t>注：</w:t>
      </w:r>
      <w:r>
        <w:rPr>
          <w:rStyle w:val="47"/>
          <w:rFonts w:ascii="宋体" w:hAnsi="宋体" w:cs="宋体"/>
          <w:b/>
          <w:bCs/>
          <w:color w:val="auto"/>
          <w:highlight w:val="none"/>
        </w:rPr>
        <w:t>随本表格附交最新营业执照副本的复印件，均须加盖公章</w:t>
      </w:r>
    </w:p>
    <w:p w14:paraId="40876C5B">
      <w:pPr>
        <w:numPr>
          <w:ilvl w:val="0"/>
          <w:numId w:val="6"/>
        </w:numPr>
        <w:tabs>
          <w:tab w:val="left" w:pos="530"/>
        </w:tabs>
        <w:snapToGrid w:val="0"/>
        <w:spacing w:line="360" w:lineRule="auto"/>
        <w:ind w:left="530" w:hanging="530"/>
        <w:rPr>
          <w:rStyle w:val="47"/>
          <w:rFonts w:ascii="宋体" w:hAnsi="宋体"/>
          <w:b/>
          <w:color w:val="auto"/>
          <w:highlight w:val="none"/>
        </w:rPr>
      </w:pPr>
      <w:r>
        <w:rPr>
          <w:rStyle w:val="47"/>
          <w:rFonts w:ascii="宋体" w:hAnsi="宋体"/>
          <w:b/>
          <w:color w:val="auto"/>
          <w:highlight w:val="none"/>
        </w:rPr>
        <w:t>投标人资格条件证明文件</w:t>
      </w:r>
    </w:p>
    <w:p w14:paraId="3B2120A4">
      <w:pPr>
        <w:tabs>
          <w:tab w:val="left" w:pos="540"/>
        </w:tabs>
        <w:snapToGrid w:val="0"/>
        <w:spacing w:line="360" w:lineRule="auto"/>
        <w:ind w:left="105" w:leftChars="50" w:firstLine="420" w:firstLineChars="200"/>
        <w:rPr>
          <w:rStyle w:val="47"/>
          <w:rFonts w:ascii="宋体" w:hAnsi="宋体" w:cs="宋体"/>
          <w:b/>
          <w:bCs/>
          <w:color w:val="auto"/>
          <w:highlight w:val="none"/>
        </w:rPr>
      </w:pPr>
      <w:r>
        <w:rPr>
          <w:rStyle w:val="47"/>
          <w:rFonts w:ascii="宋体" w:hAnsi="宋体"/>
          <w:color w:val="auto"/>
          <w:szCs w:val="21"/>
          <w:highlight w:val="none"/>
        </w:rPr>
        <w:t>投标人必须按照本招标文件《</w:t>
      </w:r>
      <w:r>
        <w:rPr>
          <w:rStyle w:val="47"/>
          <w:rFonts w:ascii="宋体" w:hAnsi="宋体"/>
          <w:color w:val="auto"/>
          <w:highlight w:val="none"/>
        </w:rPr>
        <w:t>第一部分投标邀请函</w:t>
      </w:r>
      <w:r>
        <w:rPr>
          <w:rStyle w:val="47"/>
          <w:rFonts w:ascii="宋体" w:hAnsi="宋体"/>
          <w:color w:val="auto"/>
          <w:szCs w:val="21"/>
          <w:highlight w:val="none"/>
        </w:rPr>
        <w:t>》的“</w:t>
      </w:r>
      <w:r>
        <w:rPr>
          <w:rStyle w:val="47"/>
          <w:rFonts w:ascii="宋体" w:hAnsi="宋体"/>
          <w:b/>
          <w:color w:val="auto"/>
          <w:szCs w:val="21"/>
          <w:highlight w:val="none"/>
        </w:rPr>
        <w:t>投标人资格要求”要求提供相关证明文件复印件（加盖公章）。</w:t>
      </w:r>
    </w:p>
    <w:p w14:paraId="314A536A">
      <w:pPr>
        <w:tabs>
          <w:tab w:val="left" w:pos="540"/>
        </w:tabs>
        <w:snapToGrid w:val="0"/>
        <w:spacing w:line="360" w:lineRule="auto"/>
        <w:rPr>
          <w:rStyle w:val="47"/>
          <w:rFonts w:ascii="宋体" w:hAnsi="宋体" w:cs="宋体"/>
          <w:b/>
          <w:bCs/>
          <w:color w:val="auto"/>
          <w:highlight w:val="none"/>
        </w:rPr>
      </w:pPr>
    </w:p>
    <w:p w14:paraId="597AD034">
      <w:pPr>
        <w:numPr>
          <w:ilvl w:val="0"/>
          <w:numId w:val="6"/>
        </w:numPr>
        <w:tabs>
          <w:tab w:val="left" w:pos="530"/>
        </w:tabs>
        <w:snapToGrid w:val="0"/>
        <w:spacing w:line="360" w:lineRule="auto"/>
        <w:ind w:left="530" w:hanging="530"/>
        <w:rPr>
          <w:rStyle w:val="47"/>
          <w:rFonts w:ascii="宋体" w:hAnsi="宋体"/>
          <w:b/>
          <w:color w:val="auto"/>
          <w:szCs w:val="21"/>
          <w:highlight w:val="none"/>
        </w:rPr>
      </w:pPr>
      <w:r>
        <w:rPr>
          <w:rStyle w:val="47"/>
          <w:rFonts w:ascii="宋体" w:hAnsi="宋体"/>
          <w:b/>
          <w:color w:val="auto"/>
          <w:szCs w:val="21"/>
          <w:highlight w:val="none"/>
        </w:rPr>
        <w:t>投标人获得资质、荣誉证书证明文件及相关企业信誉证书（须后附相关资格和认证证明文件的复印件，并加盖公章）</w:t>
      </w:r>
    </w:p>
    <w:tbl>
      <w:tblPr>
        <w:tblStyle w:val="25"/>
        <w:tblW w:w="8568" w:type="dxa"/>
        <w:tblInd w:w="424"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2421"/>
        <w:gridCol w:w="2421"/>
        <w:gridCol w:w="1926"/>
        <w:gridCol w:w="1800"/>
      </w:tblGrid>
      <w:tr w14:paraId="59956543">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690" w:hRule="atLeast"/>
          <w:tblHeader/>
        </w:trPr>
        <w:tc>
          <w:tcPr>
            <w:tcW w:w="2421" w:type="dxa"/>
            <w:tcBorders>
              <w:top w:val="double" w:color="000000" w:sz="4" w:space="0"/>
              <w:left w:val="double" w:color="000000" w:sz="4" w:space="0"/>
              <w:bottom w:val="single" w:color="000000" w:sz="6" w:space="0"/>
              <w:right w:val="single" w:color="000000" w:sz="6" w:space="0"/>
            </w:tcBorders>
            <w:shd w:val="clear" w:color="auto" w:fill="D9D9D9"/>
            <w:vAlign w:val="center"/>
          </w:tcPr>
          <w:p w14:paraId="31FB447D">
            <w:pPr>
              <w:snapToGrid w:val="0"/>
              <w:jc w:val="center"/>
              <w:rPr>
                <w:rStyle w:val="47"/>
                <w:rFonts w:ascii="宋体" w:hAnsi="宋体"/>
                <w:b/>
                <w:color w:val="auto"/>
                <w:kern w:val="2"/>
                <w:szCs w:val="22"/>
                <w:highlight w:val="none"/>
              </w:rPr>
            </w:pPr>
            <w:r>
              <w:rPr>
                <w:rStyle w:val="47"/>
                <w:rFonts w:ascii="宋体" w:hAnsi="宋体"/>
                <w:b/>
                <w:color w:val="auto"/>
                <w:kern w:val="2"/>
                <w:szCs w:val="22"/>
                <w:highlight w:val="none"/>
              </w:rPr>
              <w:t>证书名称</w:t>
            </w:r>
          </w:p>
        </w:tc>
        <w:tc>
          <w:tcPr>
            <w:tcW w:w="2421" w:type="dxa"/>
            <w:tcBorders>
              <w:top w:val="double" w:color="000000" w:sz="4" w:space="0"/>
              <w:left w:val="single" w:color="000000" w:sz="6" w:space="0"/>
              <w:bottom w:val="single" w:color="000000" w:sz="6" w:space="0"/>
              <w:right w:val="single" w:color="000000" w:sz="6" w:space="0"/>
            </w:tcBorders>
            <w:shd w:val="clear" w:color="auto" w:fill="D9D9D9"/>
            <w:vAlign w:val="center"/>
          </w:tcPr>
          <w:p w14:paraId="3A017EDC">
            <w:pPr>
              <w:snapToGrid w:val="0"/>
              <w:jc w:val="center"/>
              <w:rPr>
                <w:rStyle w:val="47"/>
                <w:rFonts w:ascii="宋体" w:hAnsi="宋体"/>
                <w:b/>
                <w:color w:val="auto"/>
                <w:kern w:val="2"/>
                <w:szCs w:val="22"/>
                <w:highlight w:val="none"/>
              </w:rPr>
            </w:pPr>
            <w:r>
              <w:rPr>
                <w:rStyle w:val="47"/>
                <w:rFonts w:ascii="宋体" w:hAnsi="宋体"/>
                <w:b/>
                <w:color w:val="auto"/>
                <w:kern w:val="2"/>
                <w:szCs w:val="22"/>
                <w:highlight w:val="none"/>
              </w:rPr>
              <w:t>发证单位</w:t>
            </w:r>
          </w:p>
        </w:tc>
        <w:tc>
          <w:tcPr>
            <w:tcW w:w="1926" w:type="dxa"/>
            <w:tcBorders>
              <w:top w:val="double" w:color="000000" w:sz="4" w:space="0"/>
              <w:left w:val="single" w:color="000000" w:sz="6" w:space="0"/>
              <w:bottom w:val="single" w:color="000000" w:sz="6" w:space="0"/>
              <w:right w:val="single" w:color="000000" w:sz="6" w:space="0"/>
            </w:tcBorders>
            <w:shd w:val="clear" w:color="auto" w:fill="D9D9D9"/>
            <w:vAlign w:val="center"/>
          </w:tcPr>
          <w:p w14:paraId="3E85B760">
            <w:pPr>
              <w:snapToGrid w:val="0"/>
              <w:jc w:val="center"/>
              <w:rPr>
                <w:rStyle w:val="47"/>
                <w:rFonts w:ascii="宋体" w:hAnsi="宋体"/>
                <w:b/>
                <w:color w:val="auto"/>
                <w:kern w:val="2"/>
                <w:szCs w:val="22"/>
                <w:highlight w:val="none"/>
              </w:rPr>
            </w:pPr>
            <w:r>
              <w:rPr>
                <w:rStyle w:val="47"/>
                <w:rFonts w:ascii="宋体" w:hAnsi="宋体"/>
                <w:b/>
                <w:color w:val="auto"/>
                <w:kern w:val="2"/>
                <w:szCs w:val="22"/>
                <w:highlight w:val="none"/>
              </w:rPr>
              <w:t>证书等级</w:t>
            </w:r>
          </w:p>
        </w:tc>
        <w:tc>
          <w:tcPr>
            <w:tcW w:w="1800" w:type="dxa"/>
            <w:tcBorders>
              <w:top w:val="double" w:color="000000" w:sz="4" w:space="0"/>
              <w:left w:val="single" w:color="000000" w:sz="6" w:space="0"/>
              <w:bottom w:val="single" w:color="000000" w:sz="6" w:space="0"/>
              <w:right w:val="double" w:color="000000" w:sz="4" w:space="0"/>
            </w:tcBorders>
            <w:shd w:val="clear" w:color="auto" w:fill="D9D9D9"/>
            <w:vAlign w:val="center"/>
          </w:tcPr>
          <w:p w14:paraId="1EB4C12B">
            <w:pPr>
              <w:snapToGrid w:val="0"/>
              <w:jc w:val="center"/>
              <w:rPr>
                <w:rStyle w:val="47"/>
                <w:rFonts w:ascii="宋体" w:hAnsi="宋体"/>
                <w:b/>
                <w:color w:val="auto"/>
                <w:kern w:val="2"/>
                <w:szCs w:val="22"/>
                <w:highlight w:val="none"/>
              </w:rPr>
            </w:pPr>
            <w:r>
              <w:rPr>
                <w:rStyle w:val="47"/>
                <w:rFonts w:ascii="宋体" w:hAnsi="宋体"/>
                <w:b/>
                <w:color w:val="auto"/>
                <w:kern w:val="2"/>
                <w:szCs w:val="22"/>
                <w:highlight w:val="none"/>
              </w:rPr>
              <w:t>证书有效期</w:t>
            </w:r>
          </w:p>
        </w:tc>
      </w:tr>
      <w:tr w14:paraId="35FAAB04">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c>
          <w:tcPr>
            <w:tcW w:w="2421" w:type="dxa"/>
            <w:tcBorders>
              <w:top w:val="single" w:color="000000" w:sz="6" w:space="0"/>
              <w:left w:val="double" w:color="000000" w:sz="4" w:space="0"/>
              <w:bottom w:val="single" w:color="000000" w:sz="6" w:space="0"/>
              <w:right w:val="single" w:color="000000" w:sz="6" w:space="0"/>
            </w:tcBorders>
          </w:tcPr>
          <w:p w14:paraId="4157C5A9">
            <w:pPr>
              <w:snapToGrid w:val="0"/>
              <w:spacing w:before="156" w:after="156" w:line="400" w:lineRule="exact"/>
              <w:rPr>
                <w:rStyle w:val="47"/>
                <w:rFonts w:ascii="宋体" w:hAnsi="宋体"/>
                <w:color w:val="auto"/>
                <w:kern w:val="2"/>
                <w:szCs w:val="22"/>
                <w:highlight w:val="none"/>
              </w:rPr>
            </w:pPr>
          </w:p>
        </w:tc>
        <w:tc>
          <w:tcPr>
            <w:tcW w:w="2421" w:type="dxa"/>
            <w:tcBorders>
              <w:top w:val="single" w:color="000000" w:sz="6" w:space="0"/>
              <w:left w:val="single" w:color="000000" w:sz="6" w:space="0"/>
              <w:bottom w:val="single" w:color="000000" w:sz="6" w:space="0"/>
              <w:right w:val="single" w:color="000000" w:sz="6" w:space="0"/>
            </w:tcBorders>
          </w:tcPr>
          <w:p w14:paraId="46A2A2F1">
            <w:pPr>
              <w:snapToGrid w:val="0"/>
              <w:spacing w:before="156" w:after="156" w:line="400" w:lineRule="exact"/>
              <w:rPr>
                <w:rStyle w:val="47"/>
                <w:rFonts w:ascii="宋体" w:hAnsi="宋体"/>
                <w:color w:val="auto"/>
                <w:kern w:val="2"/>
                <w:szCs w:val="22"/>
                <w:highlight w:val="none"/>
              </w:rPr>
            </w:pPr>
          </w:p>
        </w:tc>
        <w:tc>
          <w:tcPr>
            <w:tcW w:w="1926" w:type="dxa"/>
            <w:tcBorders>
              <w:top w:val="single" w:color="000000" w:sz="6" w:space="0"/>
              <w:left w:val="single" w:color="000000" w:sz="6" w:space="0"/>
              <w:bottom w:val="single" w:color="000000" w:sz="6" w:space="0"/>
              <w:right w:val="single" w:color="000000" w:sz="6" w:space="0"/>
            </w:tcBorders>
          </w:tcPr>
          <w:p w14:paraId="3FBAB795">
            <w:pPr>
              <w:snapToGrid w:val="0"/>
              <w:spacing w:before="156" w:after="156" w:line="400" w:lineRule="exact"/>
              <w:rPr>
                <w:rStyle w:val="47"/>
                <w:rFonts w:ascii="宋体" w:hAnsi="宋体"/>
                <w:color w:val="auto"/>
                <w:kern w:val="2"/>
                <w:szCs w:val="22"/>
                <w:highlight w:val="none"/>
              </w:rPr>
            </w:pPr>
          </w:p>
        </w:tc>
        <w:tc>
          <w:tcPr>
            <w:tcW w:w="1800" w:type="dxa"/>
            <w:tcBorders>
              <w:top w:val="single" w:color="000000" w:sz="6" w:space="0"/>
              <w:left w:val="single" w:color="000000" w:sz="6" w:space="0"/>
              <w:bottom w:val="single" w:color="000000" w:sz="6" w:space="0"/>
              <w:right w:val="double" w:color="000000" w:sz="4" w:space="0"/>
            </w:tcBorders>
          </w:tcPr>
          <w:p w14:paraId="577A077A">
            <w:pPr>
              <w:snapToGrid w:val="0"/>
              <w:spacing w:before="156" w:after="156" w:line="400" w:lineRule="exact"/>
              <w:rPr>
                <w:rStyle w:val="47"/>
                <w:rFonts w:ascii="宋体" w:hAnsi="宋体"/>
                <w:color w:val="auto"/>
                <w:kern w:val="2"/>
                <w:szCs w:val="22"/>
                <w:highlight w:val="none"/>
              </w:rPr>
            </w:pPr>
          </w:p>
        </w:tc>
      </w:tr>
      <w:tr w14:paraId="29B486E0">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c>
          <w:tcPr>
            <w:tcW w:w="2421" w:type="dxa"/>
            <w:tcBorders>
              <w:top w:val="single" w:color="000000" w:sz="6" w:space="0"/>
              <w:left w:val="double" w:color="000000" w:sz="4" w:space="0"/>
              <w:bottom w:val="double" w:color="000000" w:sz="4" w:space="0"/>
              <w:right w:val="single" w:color="000000" w:sz="6" w:space="0"/>
            </w:tcBorders>
          </w:tcPr>
          <w:p w14:paraId="1E0DFE9F">
            <w:pPr>
              <w:snapToGrid w:val="0"/>
              <w:spacing w:before="156" w:after="156" w:line="400" w:lineRule="exact"/>
              <w:rPr>
                <w:rStyle w:val="47"/>
                <w:rFonts w:ascii="宋体" w:hAnsi="宋体"/>
                <w:color w:val="auto"/>
                <w:kern w:val="2"/>
                <w:szCs w:val="22"/>
                <w:highlight w:val="none"/>
              </w:rPr>
            </w:pPr>
          </w:p>
        </w:tc>
        <w:tc>
          <w:tcPr>
            <w:tcW w:w="2421" w:type="dxa"/>
            <w:tcBorders>
              <w:top w:val="single" w:color="000000" w:sz="6" w:space="0"/>
              <w:left w:val="single" w:color="000000" w:sz="6" w:space="0"/>
              <w:bottom w:val="double" w:color="000000" w:sz="4" w:space="0"/>
              <w:right w:val="single" w:color="000000" w:sz="6" w:space="0"/>
            </w:tcBorders>
          </w:tcPr>
          <w:p w14:paraId="244334E8">
            <w:pPr>
              <w:snapToGrid w:val="0"/>
              <w:spacing w:before="156" w:after="156" w:line="400" w:lineRule="exact"/>
              <w:rPr>
                <w:rStyle w:val="47"/>
                <w:rFonts w:ascii="宋体" w:hAnsi="宋体"/>
                <w:color w:val="auto"/>
                <w:kern w:val="2"/>
                <w:szCs w:val="22"/>
                <w:highlight w:val="none"/>
              </w:rPr>
            </w:pPr>
          </w:p>
        </w:tc>
        <w:tc>
          <w:tcPr>
            <w:tcW w:w="1926" w:type="dxa"/>
            <w:tcBorders>
              <w:top w:val="single" w:color="000000" w:sz="6" w:space="0"/>
              <w:left w:val="single" w:color="000000" w:sz="6" w:space="0"/>
              <w:bottom w:val="double" w:color="000000" w:sz="4" w:space="0"/>
              <w:right w:val="single" w:color="000000" w:sz="6" w:space="0"/>
            </w:tcBorders>
          </w:tcPr>
          <w:p w14:paraId="53C2EECD">
            <w:pPr>
              <w:snapToGrid w:val="0"/>
              <w:spacing w:before="156" w:after="156" w:line="400" w:lineRule="exact"/>
              <w:rPr>
                <w:rStyle w:val="47"/>
                <w:rFonts w:ascii="宋体" w:hAnsi="宋体"/>
                <w:color w:val="auto"/>
                <w:kern w:val="2"/>
                <w:szCs w:val="22"/>
                <w:highlight w:val="none"/>
              </w:rPr>
            </w:pPr>
          </w:p>
        </w:tc>
        <w:tc>
          <w:tcPr>
            <w:tcW w:w="1800" w:type="dxa"/>
            <w:tcBorders>
              <w:top w:val="single" w:color="000000" w:sz="6" w:space="0"/>
              <w:left w:val="single" w:color="000000" w:sz="6" w:space="0"/>
              <w:bottom w:val="double" w:color="000000" w:sz="4" w:space="0"/>
              <w:right w:val="double" w:color="000000" w:sz="4" w:space="0"/>
            </w:tcBorders>
          </w:tcPr>
          <w:p w14:paraId="4802129C">
            <w:pPr>
              <w:snapToGrid w:val="0"/>
              <w:spacing w:before="156" w:after="156" w:line="400" w:lineRule="exact"/>
              <w:rPr>
                <w:rStyle w:val="47"/>
                <w:rFonts w:ascii="宋体" w:hAnsi="宋体"/>
                <w:color w:val="auto"/>
                <w:kern w:val="2"/>
                <w:szCs w:val="22"/>
                <w:highlight w:val="none"/>
              </w:rPr>
            </w:pPr>
          </w:p>
        </w:tc>
      </w:tr>
    </w:tbl>
    <w:p w14:paraId="2F00558F">
      <w:pPr>
        <w:tabs>
          <w:tab w:val="left" w:pos="530"/>
        </w:tabs>
        <w:snapToGrid w:val="0"/>
        <w:spacing w:line="360" w:lineRule="auto"/>
        <w:rPr>
          <w:rStyle w:val="47"/>
          <w:rFonts w:ascii="宋体" w:hAnsi="宋体"/>
          <w:b/>
          <w:color w:val="auto"/>
          <w:szCs w:val="21"/>
          <w:highlight w:val="none"/>
        </w:rPr>
      </w:pPr>
    </w:p>
    <w:p w14:paraId="18043008">
      <w:pPr>
        <w:snapToGrid w:val="0"/>
        <w:spacing w:before="120" w:after="120" w:line="360" w:lineRule="exact"/>
        <w:rPr>
          <w:rStyle w:val="47"/>
          <w:rFonts w:ascii="宋体" w:hAnsi="宋体"/>
          <w:color w:val="auto"/>
          <w:highlight w:val="none"/>
        </w:rPr>
      </w:pPr>
      <w:r>
        <w:rPr>
          <w:rStyle w:val="47"/>
          <w:rFonts w:ascii="宋体" w:hAnsi="宋体"/>
          <w:color w:val="auto"/>
          <w:highlight w:val="none"/>
        </w:rPr>
        <w:t xml:space="preserve">   我/我们声明以上所述是正确无误的，您有权进行您认为必要的所有调查。</w:t>
      </w:r>
    </w:p>
    <w:p w14:paraId="667B9F5E">
      <w:pPr>
        <w:snapToGrid w:val="0"/>
        <w:spacing w:line="360" w:lineRule="auto"/>
        <w:rPr>
          <w:rStyle w:val="47"/>
          <w:rFonts w:ascii="宋体" w:hAnsi="宋体"/>
          <w:color w:val="auto"/>
          <w:highlight w:val="none"/>
        </w:rPr>
      </w:pPr>
    </w:p>
    <w:p w14:paraId="078ED8AA">
      <w:pPr>
        <w:snapToGrid w:val="0"/>
        <w:spacing w:line="360" w:lineRule="auto"/>
        <w:rPr>
          <w:rStyle w:val="47"/>
          <w:rFonts w:ascii="宋体" w:hAnsi="宋体"/>
          <w:color w:val="auto"/>
          <w:highlight w:val="none"/>
        </w:rPr>
      </w:pPr>
      <w:r>
        <w:rPr>
          <w:rStyle w:val="47"/>
          <w:rFonts w:ascii="宋体" w:hAnsi="宋体"/>
          <w:color w:val="auto"/>
          <w:highlight w:val="none"/>
        </w:rPr>
        <w:t xml:space="preserve">投标人名称（并加盖公章）： </w:t>
      </w:r>
    </w:p>
    <w:p w14:paraId="6A2D0D5E">
      <w:pPr>
        <w:snapToGrid w:val="0"/>
        <w:spacing w:line="360" w:lineRule="auto"/>
        <w:rPr>
          <w:rStyle w:val="47"/>
          <w:rFonts w:ascii="宋体" w:hAnsi="宋体"/>
          <w:color w:val="auto"/>
          <w:highlight w:val="none"/>
        </w:rPr>
      </w:pPr>
    </w:p>
    <w:p w14:paraId="2145B6F8">
      <w:pPr>
        <w:snapToGrid w:val="0"/>
        <w:spacing w:line="360" w:lineRule="auto"/>
        <w:rPr>
          <w:rStyle w:val="47"/>
          <w:rFonts w:ascii="宋体" w:hAnsi="宋体"/>
          <w:color w:val="auto"/>
          <w:highlight w:val="none"/>
        </w:rPr>
      </w:pPr>
      <w:r>
        <w:rPr>
          <w:rStyle w:val="47"/>
          <w:rFonts w:ascii="宋体" w:hAnsi="宋体"/>
          <w:color w:val="auto"/>
          <w:highlight w:val="none"/>
        </w:rPr>
        <w:t>投标人法定代表人或其委托人签字： _____________</w:t>
      </w:r>
    </w:p>
    <w:p w14:paraId="09D3923B">
      <w:pPr>
        <w:snapToGrid w:val="0"/>
        <w:spacing w:line="360" w:lineRule="auto"/>
        <w:rPr>
          <w:rStyle w:val="47"/>
          <w:rFonts w:ascii="宋体" w:hAnsi="宋体"/>
          <w:color w:val="auto"/>
          <w:highlight w:val="none"/>
        </w:rPr>
      </w:pPr>
    </w:p>
    <w:p w14:paraId="3E8A759D">
      <w:pPr>
        <w:snapToGrid w:val="0"/>
        <w:spacing w:line="360" w:lineRule="auto"/>
        <w:rPr>
          <w:rStyle w:val="47"/>
          <w:rFonts w:ascii="宋体" w:hAnsi="宋体"/>
          <w:color w:val="auto"/>
          <w:highlight w:val="none"/>
        </w:rPr>
      </w:pPr>
      <w:r>
        <w:rPr>
          <w:rStyle w:val="47"/>
          <w:rFonts w:ascii="宋体" w:hAnsi="宋体"/>
          <w:color w:val="auto"/>
          <w:highlight w:val="none"/>
        </w:rPr>
        <w:t>日  期：</w:t>
      </w:r>
    </w:p>
    <w:p w14:paraId="2F16EA3A">
      <w:pPr>
        <w:pStyle w:val="39"/>
        <w:rPr>
          <w:rStyle w:val="47"/>
          <w:rFonts w:hAnsi="宋体"/>
          <w:color w:val="auto"/>
          <w:highlight w:val="none"/>
        </w:rPr>
      </w:pPr>
    </w:p>
    <w:p w14:paraId="2DBFDE27">
      <w:pPr>
        <w:pStyle w:val="38"/>
        <w:rPr>
          <w:rStyle w:val="47"/>
          <w:rFonts w:ascii="Times New Roman" w:hAnsi="宋体" w:cs="Times New Roman"/>
          <w:color w:val="auto"/>
          <w:szCs w:val="21"/>
          <w:highlight w:val="none"/>
        </w:rPr>
      </w:pPr>
      <w:r>
        <w:rPr>
          <w:rStyle w:val="47"/>
          <w:rFonts w:ascii="Times New Roman" w:hAnsi="宋体" w:cs="Times New Roman"/>
          <w:color w:val="auto"/>
          <w:szCs w:val="21"/>
          <w:highlight w:val="none"/>
        </w:rPr>
        <w:t>表5-</w:t>
      </w:r>
      <w:r>
        <w:rPr>
          <w:rStyle w:val="47"/>
          <w:rFonts w:hint="eastAsia" w:ascii="Times New Roman" w:hAnsi="宋体" w:cs="Times New Roman"/>
          <w:color w:val="auto"/>
          <w:szCs w:val="21"/>
          <w:highlight w:val="none"/>
          <w:lang w:val="en-US" w:eastAsia="zh-CN"/>
        </w:rPr>
        <w:t>7</w:t>
      </w:r>
      <w:r>
        <w:rPr>
          <w:rStyle w:val="47"/>
          <w:rFonts w:ascii="Times New Roman" w:hAnsi="宋体" w:cs="Times New Roman"/>
          <w:color w:val="auto"/>
          <w:szCs w:val="21"/>
          <w:highlight w:val="none"/>
        </w:rPr>
        <w:t>拟任执行管理及工作人员情况表</w:t>
      </w:r>
    </w:p>
    <w:tbl>
      <w:tblPr>
        <w:tblStyle w:val="25"/>
        <w:tblW w:w="5013" w:type="pct"/>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autofit"/>
        <w:tblCellMar>
          <w:top w:w="0" w:type="dxa"/>
          <w:left w:w="0" w:type="dxa"/>
          <w:bottom w:w="0" w:type="dxa"/>
          <w:right w:w="0" w:type="dxa"/>
        </w:tblCellMar>
      </w:tblPr>
      <w:tblGrid>
        <w:gridCol w:w="1713"/>
        <w:gridCol w:w="1872"/>
        <w:gridCol w:w="1488"/>
        <w:gridCol w:w="1418"/>
        <w:gridCol w:w="1428"/>
        <w:gridCol w:w="1775"/>
      </w:tblGrid>
      <w:tr w14:paraId="16BC46B3">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690" w:hRule="atLeast"/>
          <w:tblHeader/>
          <w:jc w:val="center"/>
        </w:trPr>
        <w:tc>
          <w:tcPr>
            <w:tcW w:w="883" w:type="pct"/>
            <w:tcBorders>
              <w:top w:val="double" w:color="000000" w:sz="4" w:space="0"/>
              <w:left w:val="double" w:color="000000" w:sz="4" w:space="0"/>
              <w:bottom w:val="single" w:color="000000" w:sz="6" w:space="0"/>
              <w:right w:val="single" w:color="000000" w:sz="4" w:space="0"/>
            </w:tcBorders>
            <w:shd w:val="clear" w:color="auto" w:fill="D9D9D9"/>
            <w:vAlign w:val="center"/>
          </w:tcPr>
          <w:p w14:paraId="5CEDA44F">
            <w:pPr>
              <w:snapToGrid w:val="0"/>
              <w:jc w:val="center"/>
              <w:rPr>
                <w:rStyle w:val="47"/>
                <w:rFonts w:ascii="宋体" w:hAnsi="宋体"/>
                <w:b/>
                <w:bCs/>
                <w:color w:val="auto"/>
                <w:kern w:val="2"/>
                <w:szCs w:val="22"/>
                <w:highlight w:val="none"/>
              </w:rPr>
            </w:pPr>
            <w:r>
              <w:rPr>
                <w:rStyle w:val="47"/>
                <w:rFonts w:ascii="宋体" w:hAnsi="宋体"/>
                <w:b/>
                <w:bCs/>
                <w:color w:val="auto"/>
                <w:kern w:val="2"/>
                <w:szCs w:val="21"/>
                <w:highlight w:val="none"/>
              </w:rPr>
              <w:t>职责分工</w:t>
            </w:r>
          </w:p>
        </w:tc>
        <w:tc>
          <w:tcPr>
            <w:tcW w:w="965" w:type="pct"/>
            <w:tcBorders>
              <w:top w:val="double" w:color="000000" w:sz="4" w:space="0"/>
              <w:left w:val="single" w:color="000000" w:sz="4" w:space="0"/>
              <w:bottom w:val="single" w:color="000000" w:sz="6" w:space="0"/>
              <w:right w:val="single" w:color="000000" w:sz="6" w:space="0"/>
            </w:tcBorders>
            <w:shd w:val="clear" w:color="auto" w:fill="D9D9D9"/>
            <w:vAlign w:val="center"/>
          </w:tcPr>
          <w:p w14:paraId="02A992BD">
            <w:pPr>
              <w:snapToGrid w:val="0"/>
              <w:jc w:val="center"/>
              <w:rPr>
                <w:rStyle w:val="47"/>
                <w:rFonts w:ascii="宋体" w:hAnsi="宋体"/>
                <w:b/>
                <w:bCs/>
                <w:color w:val="auto"/>
                <w:kern w:val="2"/>
                <w:szCs w:val="22"/>
                <w:highlight w:val="none"/>
              </w:rPr>
            </w:pPr>
            <w:r>
              <w:rPr>
                <w:rStyle w:val="47"/>
                <w:rFonts w:ascii="宋体" w:hAnsi="宋体"/>
                <w:b/>
                <w:bCs/>
                <w:color w:val="auto"/>
                <w:kern w:val="2"/>
                <w:szCs w:val="21"/>
                <w:highlight w:val="none"/>
              </w:rPr>
              <w:t>姓名</w:t>
            </w:r>
          </w:p>
        </w:tc>
        <w:tc>
          <w:tcPr>
            <w:tcW w:w="767" w:type="pct"/>
            <w:tcBorders>
              <w:top w:val="double" w:color="000000" w:sz="4" w:space="0"/>
              <w:left w:val="single" w:color="000000" w:sz="6" w:space="0"/>
              <w:bottom w:val="single" w:color="000000" w:sz="6" w:space="0"/>
              <w:right w:val="single" w:color="000000" w:sz="4" w:space="0"/>
            </w:tcBorders>
            <w:shd w:val="clear" w:color="auto" w:fill="D9D9D9"/>
            <w:vAlign w:val="center"/>
          </w:tcPr>
          <w:p w14:paraId="16C055CB">
            <w:pPr>
              <w:snapToGrid w:val="0"/>
              <w:jc w:val="center"/>
              <w:rPr>
                <w:rStyle w:val="47"/>
                <w:rFonts w:ascii="宋体" w:hAnsi="宋体"/>
                <w:b/>
                <w:bCs/>
                <w:color w:val="auto"/>
                <w:kern w:val="2"/>
                <w:szCs w:val="22"/>
                <w:highlight w:val="none"/>
              </w:rPr>
            </w:pPr>
            <w:r>
              <w:rPr>
                <w:rStyle w:val="47"/>
                <w:rFonts w:ascii="宋体" w:hAnsi="宋体"/>
                <w:b/>
                <w:bCs/>
                <w:color w:val="auto"/>
                <w:kern w:val="2"/>
                <w:szCs w:val="21"/>
                <w:highlight w:val="none"/>
              </w:rPr>
              <w:t>现职务</w:t>
            </w:r>
          </w:p>
        </w:tc>
        <w:tc>
          <w:tcPr>
            <w:tcW w:w="731" w:type="pct"/>
            <w:tcBorders>
              <w:top w:val="double" w:color="000000" w:sz="4" w:space="0"/>
              <w:left w:val="single" w:color="000000" w:sz="4" w:space="0"/>
              <w:bottom w:val="single" w:color="000000" w:sz="6" w:space="0"/>
              <w:right w:val="single" w:color="000000" w:sz="6" w:space="0"/>
            </w:tcBorders>
            <w:shd w:val="clear" w:color="auto" w:fill="D9D9D9"/>
            <w:vAlign w:val="center"/>
          </w:tcPr>
          <w:p w14:paraId="318B4D36">
            <w:pPr>
              <w:snapToGrid w:val="0"/>
              <w:jc w:val="center"/>
              <w:rPr>
                <w:rStyle w:val="47"/>
                <w:rFonts w:ascii="宋体" w:hAnsi="宋体"/>
                <w:b/>
                <w:bCs/>
                <w:color w:val="auto"/>
                <w:kern w:val="2"/>
                <w:szCs w:val="22"/>
                <w:highlight w:val="none"/>
              </w:rPr>
            </w:pPr>
            <w:r>
              <w:rPr>
                <w:rStyle w:val="47"/>
                <w:rFonts w:ascii="宋体" w:hAnsi="宋体"/>
                <w:b/>
                <w:bCs/>
                <w:color w:val="auto"/>
                <w:kern w:val="2"/>
                <w:szCs w:val="21"/>
                <w:highlight w:val="none"/>
              </w:rPr>
              <w:t>资格证书</w:t>
            </w:r>
          </w:p>
        </w:tc>
        <w:tc>
          <w:tcPr>
            <w:tcW w:w="736" w:type="pct"/>
            <w:tcBorders>
              <w:top w:val="double" w:color="000000" w:sz="4" w:space="0"/>
              <w:left w:val="single" w:color="000000" w:sz="6" w:space="0"/>
              <w:bottom w:val="single" w:color="000000" w:sz="6" w:space="0"/>
              <w:right w:val="single" w:color="000000" w:sz="4" w:space="0"/>
            </w:tcBorders>
            <w:shd w:val="clear" w:color="auto" w:fill="D9D9D9"/>
            <w:vAlign w:val="center"/>
          </w:tcPr>
          <w:p w14:paraId="09D0709D">
            <w:pPr>
              <w:snapToGrid w:val="0"/>
              <w:jc w:val="center"/>
              <w:rPr>
                <w:rStyle w:val="47"/>
                <w:rFonts w:ascii="宋体" w:hAnsi="宋体"/>
                <w:b/>
                <w:bCs/>
                <w:color w:val="auto"/>
                <w:kern w:val="2"/>
                <w:szCs w:val="22"/>
                <w:highlight w:val="none"/>
              </w:rPr>
            </w:pPr>
            <w:r>
              <w:rPr>
                <w:rStyle w:val="47"/>
                <w:rFonts w:ascii="宋体" w:hAnsi="宋体"/>
                <w:b/>
                <w:bCs/>
                <w:color w:val="auto"/>
                <w:kern w:val="2"/>
                <w:szCs w:val="21"/>
                <w:highlight w:val="none"/>
              </w:rPr>
              <w:t>职称</w:t>
            </w:r>
          </w:p>
        </w:tc>
        <w:tc>
          <w:tcPr>
            <w:tcW w:w="915" w:type="pct"/>
            <w:tcBorders>
              <w:top w:val="double" w:color="000000" w:sz="4" w:space="0"/>
              <w:left w:val="single" w:color="000000" w:sz="6" w:space="0"/>
              <w:bottom w:val="single" w:color="000000" w:sz="6" w:space="0"/>
              <w:right w:val="double" w:color="000000" w:sz="4" w:space="0"/>
            </w:tcBorders>
            <w:shd w:val="clear" w:color="auto" w:fill="D9D9D9"/>
            <w:vAlign w:val="center"/>
          </w:tcPr>
          <w:p w14:paraId="44BF4F75">
            <w:pPr>
              <w:snapToGrid w:val="0"/>
              <w:jc w:val="center"/>
              <w:rPr>
                <w:rStyle w:val="47"/>
                <w:rFonts w:ascii="宋体" w:hAnsi="宋体"/>
                <w:b/>
                <w:bCs/>
                <w:color w:val="auto"/>
                <w:kern w:val="2"/>
                <w:szCs w:val="22"/>
                <w:highlight w:val="none"/>
              </w:rPr>
            </w:pPr>
            <w:r>
              <w:rPr>
                <w:rStyle w:val="47"/>
                <w:rFonts w:ascii="宋体" w:hAnsi="宋体"/>
                <w:b/>
                <w:bCs/>
                <w:color w:val="auto"/>
                <w:kern w:val="2"/>
                <w:szCs w:val="22"/>
                <w:highlight w:val="none"/>
              </w:rPr>
              <w:t>备注</w:t>
            </w:r>
          </w:p>
        </w:tc>
      </w:tr>
      <w:tr w14:paraId="6980BDD5">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jc w:val="center"/>
        </w:trPr>
        <w:tc>
          <w:tcPr>
            <w:tcW w:w="883" w:type="pct"/>
            <w:tcBorders>
              <w:top w:val="single" w:color="000000" w:sz="6" w:space="0"/>
              <w:left w:val="double" w:color="000000" w:sz="4" w:space="0"/>
              <w:bottom w:val="single" w:color="000000" w:sz="6" w:space="0"/>
              <w:right w:val="single" w:color="000000" w:sz="4" w:space="0"/>
            </w:tcBorders>
          </w:tcPr>
          <w:p w14:paraId="468CB2D2">
            <w:pPr>
              <w:snapToGrid w:val="0"/>
              <w:spacing w:before="156" w:after="156" w:line="400" w:lineRule="exact"/>
              <w:jc w:val="center"/>
              <w:rPr>
                <w:rStyle w:val="47"/>
                <w:rFonts w:ascii="宋体" w:hAnsi="宋体"/>
                <w:color w:val="auto"/>
                <w:kern w:val="2"/>
                <w:szCs w:val="22"/>
                <w:highlight w:val="none"/>
              </w:rPr>
            </w:pPr>
          </w:p>
        </w:tc>
        <w:tc>
          <w:tcPr>
            <w:tcW w:w="965" w:type="pct"/>
            <w:tcBorders>
              <w:top w:val="single" w:color="000000" w:sz="6" w:space="0"/>
              <w:left w:val="single" w:color="000000" w:sz="4" w:space="0"/>
              <w:bottom w:val="single" w:color="000000" w:sz="6" w:space="0"/>
              <w:right w:val="single" w:color="000000" w:sz="6" w:space="0"/>
            </w:tcBorders>
          </w:tcPr>
          <w:p w14:paraId="1ED0E51E">
            <w:pPr>
              <w:snapToGrid w:val="0"/>
              <w:spacing w:before="156" w:after="156" w:line="400" w:lineRule="exact"/>
              <w:rPr>
                <w:rStyle w:val="47"/>
                <w:rFonts w:ascii="宋体" w:hAnsi="宋体"/>
                <w:color w:val="auto"/>
                <w:kern w:val="2"/>
                <w:szCs w:val="22"/>
                <w:highlight w:val="none"/>
              </w:rPr>
            </w:pPr>
          </w:p>
        </w:tc>
        <w:tc>
          <w:tcPr>
            <w:tcW w:w="767" w:type="pct"/>
            <w:tcBorders>
              <w:top w:val="single" w:color="000000" w:sz="6" w:space="0"/>
              <w:left w:val="single" w:color="000000" w:sz="6" w:space="0"/>
              <w:bottom w:val="single" w:color="000000" w:sz="6" w:space="0"/>
              <w:right w:val="single" w:color="000000" w:sz="4" w:space="0"/>
            </w:tcBorders>
          </w:tcPr>
          <w:p w14:paraId="1E482940">
            <w:pPr>
              <w:snapToGrid w:val="0"/>
              <w:spacing w:before="156" w:after="156" w:line="400" w:lineRule="exact"/>
              <w:rPr>
                <w:rStyle w:val="47"/>
                <w:rFonts w:ascii="宋体" w:hAnsi="宋体"/>
                <w:color w:val="auto"/>
                <w:kern w:val="2"/>
                <w:szCs w:val="22"/>
                <w:highlight w:val="none"/>
              </w:rPr>
            </w:pPr>
          </w:p>
        </w:tc>
        <w:tc>
          <w:tcPr>
            <w:tcW w:w="731" w:type="pct"/>
            <w:tcBorders>
              <w:top w:val="single" w:color="000000" w:sz="6" w:space="0"/>
              <w:left w:val="single" w:color="000000" w:sz="4" w:space="0"/>
              <w:bottom w:val="single" w:color="000000" w:sz="6" w:space="0"/>
              <w:right w:val="single" w:color="000000" w:sz="6" w:space="0"/>
            </w:tcBorders>
          </w:tcPr>
          <w:p w14:paraId="6D6E96E9">
            <w:pPr>
              <w:snapToGrid w:val="0"/>
              <w:spacing w:before="156" w:after="156" w:line="400" w:lineRule="exact"/>
              <w:rPr>
                <w:rStyle w:val="47"/>
                <w:rFonts w:ascii="宋体" w:hAnsi="宋体"/>
                <w:color w:val="auto"/>
                <w:kern w:val="2"/>
                <w:szCs w:val="22"/>
                <w:highlight w:val="none"/>
              </w:rPr>
            </w:pPr>
          </w:p>
        </w:tc>
        <w:tc>
          <w:tcPr>
            <w:tcW w:w="736" w:type="pct"/>
            <w:tcBorders>
              <w:top w:val="single" w:color="000000" w:sz="6" w:space="0"/>
              <w:left w:val="single" w:color="000000" w:sz="6" w:space="0"/>
              <w:bottom w:val="single" w:color="000000" w:sz="6" w:space="0"/>
              <w:right w:val="single" w:color="000000" w:sz="4" w:space="0"/>
            </w:tcBorders>
          </w:tcPr>
          <w:p w14:paraId="1E5AF97C">
            <w:pPr>
              <w:snapToGrid w:val="0"/>
              <w:spacing w:before="156" w:after="156" w:line="400" w:lineRule="exact"/>
              <w:rPr>
                <w:rStyle w:val="47"/>
                <w:rFonts w:ascii="宋体" w:hAnsi="宋体"/>
                <w:color w:val="auto"/>
                <w:kern w:val="2"/>
                <w:szCs w:val="22"/>
                <w:highlight w:val="none"/>
              </w:rPr>
            </w:pPr>
          </w:p>
        </w:tc>
        <w:tc>
          <w:tcPr>
            <w:tcW w:w="915" w:type="pct"/>
            <w:tcBorders>
              <w:top w:val="single" w:color="000000" w:sz="6" w:space="0"/>
              <w:left w:val="single" w:color="000000" w:sz="6" w:space="0"/>
              <w:bottom w:val="single" w:color="000000" w:sz="6" w:space="0"/>
              <w:right w:val="double" w:color="000000" w:sz="4" w:space="0"/>
            </w:tcBorders>
          </w:tcPr>
          <w:p w14:paraId="091C2B1C">
            <w:pPr>
              <w:snapToGrid w:val="0"/>
              <w:spacing w:before="156" w:after="156" w:line="400" w:lineRule="exact"/>
              <w:rPr>
                <w:rStyle w:val="47"/>
                <w:rFonts w:ascii="宋体" w:hAnsi="宋体"/>
                <w:color w:val="auto"/>
                <w:kern w:val="2"/>
                <w:szCs w:val="22"/>
                <w:highlight w:val="none"/>
              </w:rPr>
            </w:pPr>
          </w:p>
        </w:tc>
      </w:tr>
      <w:tr w14:paraId="68C187B6">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51" w:hRule="atLeast"/>
          <w:jc w:val="center"/>
        </w:trPr>
        <w:tc>
          <w:tcPr>
            <w:tcW w:w="883" w:type="pct"/>
            <w:tcBorders>
              <w:top w:val="single" w:color="000000" w:sz="6" w:space="0"/>
              <w:left w:val="double" w:color="000000" w:sz="4" w:space="0"/>
              <w:bottom w:val="single" w:color="000000" w:sz="6" w:space="0"/>
              <w:right w:val="single" w:color="000000" w:sz="4" w:space="0"/>
            </w:tcBorders>
          </w:tcPr>
          <w:p w14:paraId="620FCF0D">
            <w:pPr>
              <w:snapToGrid w:val="0"/>
              <w:spacing w:before="156" w:after="156" w:line="400" w:lineRule="exact"/>
              <w:rPr>
                <w:rStyle w:val="47"/>
                <w:rFonts w:ascii="宋体" w:hAnsi="宋体"/>
                <w:color w:val="auto"/>
                <w:kern w:val="2"/>
                <w:szCs w:val="21"/>
                <w:highlight w:val="none"/>
              </w:rPr>
            </w:pPr>
          </w:p>
        </w:tc>
        <w:tc>
          <w:tcPr>
            <w:tcW w:w="965" w:type="pct"/>
            <w:tcBorders>
              <w:top w:val="single" w:color="000000" w:sz="4" w:space="0"/>
              <w:left w:val="single" w:color="000000" w:sz="4" w:space="0"/>
              <w:bottom w:val="single" w:color="000000" w:sz="4" w:space="0"/>
              <w:right w:val="single" w:color="000000" w:sz="6" w:space="0"/>
            </w:tcBorders>
          </w:tcPr>
          <w:p w14:paraId="3E532AC3">
            <w:pPr>
              <w:snapToGrid w:val="0"/>
              <w:spacing w:before="156" w:after="156" w:line="400" w:lineRule="exact"/>
              <w:rPr>
                <w:rStyle w:val="47"/>
                <w:rFonts w:ascii="宋体" w:hAnsi="宋体"/>
                <w:color w:val="auto"/>
                <w:kern w:val="2"/>
                <w:szCs w:val="22"/>
                <w:highlight w:val="none"/>
              </w:rPr>
            </w:pPr>
            <w:r>
              <w:rPr>
                <w:rStyle w:val="47"/>
                <w:rFonts w:ascii="宋体" w:hAnsi="宋体"/>
                <w:color w:val="auto"/>
                <w:kern w:val="2"/>
                <w:szCs w:val="22"/>
                <w:highlight w:val="none"/>
              </w:rPr>
              <w:t>…</w:t>
            </w:r>
          </w:p>
        </w:tc>
        <w:tc>
          <w:tcPr>
            <w:tcW w:w="767" w:type="pct"/>
            <w:tcBorders>
              <w:top w:val="single" w:color="000000" w:sz="4" w:space="0"/>
              <w:left w:val="single" w:color="000000" w:sz="6" w:space="0"/>
              <w:bottom w:val="single" w:color="000000" w:sz="4" w:space="0"/>
              <w:right w:val="single" w:color="000000" w:sz="4" w:space="0"/>
            </w:tcBorders>
          </w:tcPr>
          <w:p w14:paraId="1361F81D">
            <w:pPr>
              <w:snapToGrid w:val="0"/>
              <w:spacing w:before="156" w:after="156" w:line="400" w:lineRule="exact"/>
              <w:rPr>
                <w:rStyle w:val="47"/>
                <w:rFonts w:ascii="宋体" w:hAnsi="宋体"/>
                <w:color w:val="auto"/>
                <w:kern w:val="2"/>
                <w:szCs w:val="22"/>
                <w:highlight w:val="none"/>
              </w:rPr>
            </w:pPr>
          </w:p>
        </w:tc>
        <w:tc>
          <w:tcPr>
            <w:tcW w:w="731" w:type="pct"/>
            <w:tcBorders>
              <w:top w:val="single" w:color="000000" w:sz="4" w:space="0"/>
              <w:left w:val="single" w:color="000000" w:sz="4" w:space="0"/>
              <w:bottom w:val="single" w:color="000000" w:sz="4" w:space="0"/>
              <w:right w:val="single" w:color="000000" w:sz="6" w:space="0"/>
            </w:tcBorders>
          </w:tcPr>
          <w:p w14:paraId="0E2B0513">
            <w:pPr>
              <w:snapToGrid w:val="0"/>
              <w:spacing w:before="156" w:after="156" w:line="400" w:lineRule="exact"/>
              <w:rPr>
                <w:rStyle w:val="47"/>
                <w:rFonts w:ascii="宋体" w:hAnsi="宋体"/>
                <w:color w:val="auto"/>
                <w:kern w:val="2"/>
                <w:szCs w:val="22"/>
                <w:highlight w:val="none"/>
              </w:rPr>
            </w:pPr>
          </w:p>
        </w:tc>
        <w:tc>
          <w:tcPr>
            <w:tcW w:w="736" w:type="pct"/>
            <w:tcBorders>
              <w:top w:val="single" w:color="000000" w:sz="4" w:space="0"/>
              <w:left w:val="single" w:color="000000" w:sz="6" w:space="0"/>
              <w:bottom w:val="single" w:color="000000" w:sz="4" w:space="0"/>
              <w:right w:val="single" w:color="000000" w:sz="4" w:space="0"/>
            </w:tcBorders>
          </w:tcPr>
          <w:p w14:paraId="7C1FFA48">
            <w:pPr>
              <w:snapToGrid w:val="0"/>
              <w:spacing w:before="156" w:after="156" w:line="400" w:lineRule="exact"/>
              <w:rPr>
                <w:rStyle w:val="47"/>
                <w:rFonts w:ascii="宋体" w:hAnsi="宋体"/>
                <w:color w:val="auto"/>
                <w:kern w:val="2"/>
                <w:szCs w:val="22"/>
                <w:highlight w:val="none"/>
              </w:rPr>
            </w:pPr>
          </w:p>
        </w:tc>
        <w:tc>
          <w:tcPr>
            <w:tcW w:w="915" w:type="pct"/>
            <w:tcBorders>
              <w:top w:val="single" w:color="000000" w:sz="4" w:space="0"/>
              <w:left w:val="single" w:color="000000" w:sz="6" w:space="0"/>
              <w:bottom w:val="single" w:color="000000" w:sz="4" w:space="0"/>
              <w:right w:val="double" w:color="000000" w:sz="4" w:space="0"/>
            </w:tcBorders>
          </w:tcPr>
          <w:p w14:paraId="496F333B">
            <w:pPr>
              <w:snapToGrid w:val="0"/>
              <w:spacing w:before="156" w:after="156" w:line="400" w:lineRule="exact"/>
              <w:rPr>
                <w:rStyle w:val="47"/>
                <w:rFonts w:ascii="宋体" w:hAnsi="宋体"/>
                <w:color w:val="auto"/>
                <w:kern w:val="2"/>
                <w:szCs w:val="22"/>
                <w:highlight w:val="none"/>
              </w:rPr>
            </w:pPr>
          </w:p>
        </w:tc>
      </w:tr>
      <w:tr w14:paraId="3AEE709D">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51" w:hRule="atLeast"/>
          <w:jc w:val="center"/>
        </w:trPr>
        <w:tc>
          <w:tcPr>
            <w:tcW w:w="883" w:type="pct"/>
            <w:tcBorders>
              <w:top w:val="single" w:color="000000" w:sz="6" w:space="0"/>
              <w:left w:val="double" w:color="000000" w:sz="4" w:space="0"/>
              <w:bottom w:val="single" w:color="000000" w:sz="6" w:space="0"/>
              <w:right w:val="single" w:color="000000" w:sz="4" w:space="0"/>
            </w:tcBorders>
          </w:tcPr>
          <w:p w14:paraId="0F4EADB2">
            <w:pPr>
              <w:snapToGrid w:val="0"/>
              <w:spacing w:before="156" w:after="156" w:line="400" w:lineRule="exact"/>
              <w:rPr>
                <w:rStyle w:val="47"/>
                <w:rFonts w:ascii="宋体" w:hAnsi="宋体"/>
                <w:color w:val="auto"/>
                <w:kern w:val="2"/>
                <w:szCs w:val="21"/>
                <w:highlight w:val="none"/>
              </w:rPr>
            </w:pPr>
          </w:p>
        </w:tc>
        <w:tc>
          <w:tcPr>
            <w:tcW w:w="965" w:type="pct"/>
            <w:tcBorders>
              <w:top w:val="single" w:color="000000" w:sz="4" w:space="0"/>
              <w:left w:val="single" w:color="000000" w:sz="4" w:space="0"/>
              <w:bottom w:val="single" w:color="000000" w:sz="4" w:space="0"/>
              <w:right w:val="single" w:color="000000" w:sz="6" w:space="0"/>
            </w:tcBorders>
          </w:tcPr>
          <w:p w14:paraId="2FB28581">
            <w:pPr>
              <w:snapToGrid w:val="0"/>
              <w:spacing w:before="156" w:after="156" w:line="400" w:lineRule="exact"/>
              <w:rPr>
                <w:rStyle w:val="47"/>
                <w:rFonts w:ascii="宋体" w:hAnsi="宋体"/>
                <w:color w:val="auto"/>
                <w:kern w:val="2"/>
                <w:szCs w:val="22"/>
                <w:highlight w:val="none"/>
              </w:rPr>
            </w:pPr>
          </w:p>
        </w:tc>
        <w:tc>
          <w:tcPr>
            <w:tcW w:w="767" w:type="pct"/>
            <w:tcBorders>
              <w:top w:val="single" w:color="000000" w:sz="4" w:space="0"/>
              <w:left w:val="single" w:color="000000" w:sz="6" w:space="0"/>
              <w:bottom w:val="single" w:color="000000" w:sz="4" w:space="0"/>
              <w:right w:val="single" w:color="000000" w:sz="4" w:space="0"/>
            </w:tcBorders>
          </w:tcPr>
          <w:p w14:paraId="2DF61767">
            <w:pPr>
              <w:snapToGrid w:val="0"/>
              <w:spacing w:before="156" w:after="156" w:line="400" w:lineRule="exact"/>
              <w:rPr>
                <w:rStyle w:val="47"/>
                <w:rFonts w:ascii="宋体" w:hAnsi="宋体"/>
                <w:color w:val="auto"/>
                <w:kern w:val="2"/>
                <w:szCs w:val="22"/>
                <w:highlight w:val="none"/>
              </w:rPr>
            </w:pPr>
          </w:p>
        </w:tc>
        <w:tc>
          <w:tcPr>
            <w:tcW w:w="731" w:type="pct"/>
            <w:tcBorders>
              <w:top w:val="single" w:color="000000" w:sz="4" w:space="0"/>
              <w:left w:val="single" w:color="000000" w:sz="4" w:space="0"/>
              <w:bottom w:val="single" w:color="000000" w:sz="4" w:space="0"/>
              <w:right w:val="single" w:color="000000" w:sz="6" w:space="0"/>
            </w:tcBorders>
          </w:tcPr>
          <w:p w14:paraId="1D1413E2">
            <w:pPr>
              <w:snapToGrid w:val="0"/>
              <w:spacing w:before="156" w:after="156" w:line="400" w:lineRule="exact"/>
              <w:rPr>
                <w:rStyle w:val="47"/>
                <w:rFonts w:ascii="宋体" w:hAnsi="宋体"/>
                <w:color w:val="auto"/>
                <w:kern w:val="2"/>
                <w:szCs w:val="22"/>
                <w:highlight w:val="none"/>
              </w:rPr>
            </w:pPr>
          </w:p>
        </w:tc>
        <w:tc>
          <w:tcPr>
            <w:tcW w:w="736" w:type="pct"/>
            <w:tcBorders>
              <w:top w:val="single" w:color="000000" w:sz="4" w:space="0"/>
              <w:left w:val="single" w:color="000000" w:sz="6" w:space="0"/>
              <w:bottom w:val="single" w:color="000000" w:sz="4" w:space="0"/>
              <w:right w:val="single" w:color="000000" w:sz="4" w:space="0"/>
            </w:tcBorders>
          </w:tcPr>
          <w:p w14:paraId="2301A764">
            <w:pPr>
              <w:snapToGrid w:val="0"/>
              <w:spacing w:before="156" w:after="156" w:line="400" w:lineRule="exact"/>
              <w:rPr>
                <w:rStyle w:val="47"/>
                <w:rFonts w:ascii="宋体" w:hAnsi="宋体"/>
                <w:color w:val="auto"/>
                <w:kern w:val="2"/>
                <w:szCs w:val="22"/>
                <w:highlight w:val="none"/>
              </w:rPr>
            </w:pPr>
          </w:p>
        </w:tc>
        <w:tc>
          <w:tcPr>
            <w:tcW w:w="915" w:type="pct"/>
            <w:tcBorders>
              <w:top w:val="single" w:color="000000" w:sz="4" w:space="0"/>
              <w:left w:val="single" w:color="000000" w:sz="6" w:space="0"/>
              <w:bottom w:val="single" w:color="000000" w:sz="4" w:space="0"/>
              <w:right w:val="double" w:color="000000" w:sz="4" w:space="0"/>
            </w:tcBorders>
          </w:tcPr>
          <w:p w14:paraId="22013422">
            <w:pPr>
              <w:snapToGrid w:val="0"/>
              <w:spacing w:before="156" w:after="156" w:line="400" w:lineRule="exact"/>
              <w:rPr>
                <w:rStyle w:val="47"/>
                <w:rFonts w:ascii="宋体" w:hAnsi="宋体"/>
                <w:color w:val="auto"/>
                <w:kern w:val="2"/>
                <w:szCs w:val="22"/>
                <w:highlight w:val="none"/>
              </w:rPr>
            </w:pPr>
          </w:p>
        </w:tc>
      </w:tr>
      <w:tr w14:paraId="2BA79BB6">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51" w:hRule="atLeast"/>
          <w:jc w:val="center"/>
        </w:trPr>
        <w:tc>
          <w:tcPr>
            <w:tcW w:w="883" w:type="pct"/>
            <w:tcBorders>
              <w:top w:val="single" w:color="000000" w:sz="6" w:space="0"/>
              <w:left w:val="double" w:color="000000" w:sz="4" w:space="0"/>
              <w:bottom w:val="double" w:color="000000" w:sz="4" w:space="0"/>
              <w:right w:val="single" w:color="000000" w:sz="4" w:space="0"/>
            </w:tcBorders>
          </w:tcPr>
          <w:p w14:paraId="0C34203A">
            <w:pPr>
              <w:snapToGrid w:val="0"/>
              <w:spacing w:before="156" w:after="156" w:line="400" w:lineRule="exact"/>
              <w:rPr>
                <w:rStyle w:val="47"/>
                <w:rFonts w:ascii="宋体" w:hAnsi="宋体"/>
                <w:color w:val="auto"/>
                <w:kern w:val="2"/>
                <w:szCs w:val="21"/>
                <w:highlight w:val="none"/>
              </w:rPr>
            </w:pPr>
          </w:p>
        </w:tc>
        <w:tc>
          <w:tcPr>
            <w:tcW w:w="965" w:type="pct"/>
            <w:tcBorders>
              <w:top w:val="single" w:color="000000" w:sz="4" w:space="0"/>
              <w:left w:val="single" w:color="000000" w:sz="4" w:space="0"/>
              <w:bottom w:val="double" w:color="000000" w:sz="4" w:space="0"/>
              <w:right w:val="single" w:color="000000" w:sz="6" w:space="0"/>
            </w:tcBorders>
          </w:tcPr>
          <w:p w14:paraId="2F4A7574">
            <w:pPr>
              <w:snapToGrid w:val="0"/>
              <w:spacing w:before="156" w:after="156" w:line="400" w:lineRule="exact"/>
              <w:rPr>
                <w:rStyle w:val="47"/>
                <w:rFonts w:ascii="宋体" w:hAnsi="宋体"/>
                <w:color w:val="auto"/>
                <w:kern w:val="2"/>
                <w:szCs w:val="22"/>
                <w:highlight w:val="none"/>
              </w:rPr>
            </w:pPr>
          </w:p>
        </w:tc>
        <w:tc>
          <w:tcPr>
            <w:tcW w:w="767" w:type="pct"/>
            <w:tcBorders>
              <w:top w:val="single" w:color="000000" w:sz="4" w:space="0"/>
              <w:left w:val="single" w:color="000000" w:sz="6" w:space="0"/>
              <w:bottom w:val="double" w:color="000000" w:sz="4" w:space="0"/>
              <w:right w:val="single" w:color="000000" w:sz="4" w:space="0"/>
            </w:tcBorders>
          </w:tcPr>
          <w:p w14:paraId="616B7642">
            <w:pPr>
              <w:snapToGrid w:val="0"/>
              <w:spacing w:before="156" w:after="156" w:line="400" w:lineRule="exact"/>
              <w:rPr>
                <w:rStyle w:val="47"/>
                <w:rFonts w:ascii="宋体" w:hAnsi="宋体"/>
                <w:color w:val="auto"/>
                <w:kern w:val="2"/>
                <w:szCs w:val="22"/>
                <w:highlight w:val="none"/>
              </w:rPr>
            </w:pPr>
          </w:p>
        </w:tc>
        <w:tc>
          <w:tcPr>
            <w:tcW w:w="731" w:type="pct"/>
            <w:tcBorders>
              <w:top w:val="single" w:color="000000" w:sz="4" w:space="0"/>
              <w:left w:val="single" w:color="000000" w:sz="4" w:space="0"/>
              <w:bottom w:val="double" w:color="000000" w:sz="4" w:space="0"/>
              <w:right w:val="single" w:color="000000" w:sz="6" w:space="0"/>
            </w:tcBorders>
          </w:tcPr>
          <w:p w14:paraId="34379A15">
            <w:pPr>
              <w:snapToGrid w:val="0"/>
              <w:spacing w:before="156" w:after="156" w:line="400" w:lineRule="exact"/>
              <w:rPr>
                <w:rStyle w:val="47"/>
                <w:rFonts w:ascii="宋体" w:hAnsi="宋体"/>
                <w:color w:val="auto"/>
                <w:kern w:val="2"/>
                <w:szCs w:val="22"/>
                <w:highlight w:val="none"/>
              </w:rPr>
            </w:pPr>
          </w:p>
        </w:tc>
        <w:tc>
          <w:tcPr>
            <w:tcW w:w="736" w:type="pct"/>
            <w:tcBorders>
              <w:top w:val="single" w:color="000000" w:sz="4" w:space="0"/>
              <w:left w:val="single" w:color="000000" w:sz="6" w:space="0"/>
              <w:bottom w:val="double" w:color="000000" w:sz="4" w:space="0"/>
              <w:right w:val="single" w:color="000000" w:sz="4" w:space="0"/>
            </w:tcBorders>
          </w:tcPr>
          <w:p w14:paraId="34AEEA05">
            <w:pPr>
              <w:snapToGrid w:val="0"/>
              <w:spacing w:before="156" w:after="156" w:line="400" w:lineRule="exact"/>
              <w:rPr>
                <w:rStyle w:val="47"/>
                <w:rFonts w:ascii="宋体" w:hAnsi="宋体"/>
                <w:color w:val="auto"/>
                <w:kern w:val="2"/>
                <w:szCs w:val="22"/>
                <w:highlight w:val="none"/>
              </w:rPr>
            </w:pPr>
          </w:p>
        </w:tc>
        <w:tc>
          <w:tcPr>
            <w:tcW w:w="915" w:type="pct"/>
            <w:tcBorders>
              <w:top w:val="single" w:color="000000" w:sz="4" w:space="0"/>
              <w:left w:val="single" w:color="000000" w:sz="6" w:space="0"/>
              <w:bottom w:val="double" w:color="000000" w:sz="4" w:space="0"/>
              <w:right w:val="double" w:color="000000" w:sz="4" w:space="0"/>
            </w:tcBorders>
          </w:tcPr>
          <w:p w14:paraId="576894CA">
            <w:pPr>
              <w:snapToGrid w:val="0"/>
              <w:spacing w:before="156" w:after="156" w:line="400" w:lineRule="exact"/>
              <w:rPr>
                <w:rStyle w:val="47"/>
                <w:rFonts w:ascii="宋体" w:hAnsi="宋体"/>
                <w:color w:val="auto"/>
                <w:kern w:val="2"/>
                <w:szCs w:val="22"/>
                <w:highlight w:val="none"/>
              </w:rPr>
            </w:pPr>
          </w:p>
        </w:tc>
      </w:tr>
    </w:tbl>
    <w:p w14:paraId="35234CB5">
      <w:pPr>
        <w:pStyle w:val="39"/>
        <w:snapToGrid w:val="0"/>
        <w:rPr>
          <w:rStyle w:val="47"/>
          <w:rFonts w:ascii="宋体" w:hAnsi="宋体"/>
          <w:color w:val="auto"/>
          <w:highlight w:val="none"/>
        </w:rPr>
      </w:pPr>
    </w:p>
    <w:p w14:paraId="29FB05F8">
      <w:pPr>
        <w:pStyle w:val="39"/>
        <w:snapToGrid w:val="0"/>
        <w:rPr>
          <w:rStyle w:val="47"/>
          <w:rFonts w:ascii="宋体" w:hAnsi="宋体"/>
          <w:color w:val="auto"/>
          <w:highlight w:val="none"/>
        </w:rPr>
      </w:pPr>
    </w:p>
    <w:p w14:paraId="5EB97AFF">
      <w:pPr>
        <w:snapToGrid w:val="0"/>
        <w:spacing w:before="120" w:after="120" w:line="360" w:lineRule="exact"/>
        <w:ind w:firstLine="420" w:firstLineChars="200"/>
        <w:rPr>
          <w:rStyle w:val="47"/>
          <w:rFonts w:ascii="宋体" w:hAnsi="宋体"/>
          <w:color w:val="auto"/>
          <w:highlight w:val="none"/>
        </w:rPr>
      </w:pPr>
      <w:r>
        <w:rPr>
          <w:rStyle w:val="47"/>
          <w:rFonts w:ascii="宋体" w:hAnsi="宋体"/>
          <w:color w:val="auto"/>
          <w:highlight w:val="none"/>
        </w:rPr>
        <w:t>此表可延长，提供上表所列人员的相关证件复印件加盖公章。</w:t>
      </w:r>
    </w:p>
    <w:p w14:paraId="4973EECC">
      <w:pPr>
        <w:snapToGrid w:val="0"/>
        <w:spacing w:line="480" w:lineRule="auto"/>
        <w:rPr>
          <w:rStyle w:val="47"/>
          <w:rFonts w:ascii="宋体" w:hAnsi="宋体"/>
          <w:color w:val="auto"/>
          <w:szCs w:val="21"/>
          <w:highlight w:val="none"/>
        </w:rPr>
      </w:pPr>
      <w:r>
        <w:rPr>
          <w:rStyle w:val="47"/>
          <w:rFonts w:ascii="宋体" w:hAnsi="宋体"/>
          <w:color w:val="auto"/>
          <w:szCs w:val="21"/>
          <w:highlight w:val="none"/>
        </w:rPr>
        <w:br w:type="textWrapping"/>
      </w:r>
      <w:r>
        <w:rPr>
          <w:rStyle w:val="47"/>
          <w:rFonts w:ascii="宋体" w:hAnsi="宋体" w:eastAsia="宋体" w:cs="Times New Roman"/>
          <w:color w:val="auto"/>
          <w:szCs w:val="21"/>
          <w:highlight w:val="none"/>
        </w:rPr>
        <w:t>投标人名称（加盖公章）：</w:t>
      </w:r>
    </w:p>
    <w:p w14:paraId="2983C4BF">
      <w:pPr>
        <w:snapToGrid w:val="0"/>
        <w:spacing w:line="480" w:lineRule="auto"/>
        <w:rPr>
          <w:rStyle w:val="47"/>
          <w:rFonts w:ascii="宋体" w:hAnsi="宋体"/>
          <w:color w:val="auto"/>
          <w:szCs w:val="21"/>
          <w:highlight w:val="none"/>
        </w:rPr>
      </w:pPr>
      <w:r>
        <w:rPr>
          <w:rStyle w:val="47"/>
          <w:rFonts w:ascii="宋体" w:hAnsi="宋体"/>
          <w:color w:val="auto"/>
          <w:szCs w:val="21"/>
          <w:highlight w:val="none"/>
        </w:rPr>
        <w:t>投标人法定代表人或其委托人签字： _____________</w:t>
      </w:r>
    </w:p>
    <w:p w14:paraId="4D97674F">
      <w:pPr>
        <w:snapToGrid w:val="0"/>
        <w:spacing w:line="480" w:lineRule="auto"/>
        <w:rPr>
          <w:rStyle w:val="47"/>
          <w:rFonts w:ascii="宋体" w:hAnsi="宋体"/>
          <w:color w:val="auto"/>
          <w:szCs w:val="21"/>
          <w:highlight w:val="none"/>
        </w:rPr>
      </w:pPr>
      <w:r>
        <w:rPr>
          <w:rStyle w:val="47"/>
          <w:rFonts w:ascii="宋体" w:hAnsi="宋体"/>
          <w:color w:val="auto"/>
          <w:szCs w:val="21"/>
          <w:highlight w:val="none"/>
        </w:rPr>
        <w:t>日  期：</w:t>
      </w:r>
    </w:p>
    <w:p w14:paraId="50422AB6">
      <w:pPr>
        <w:pStyle w:val="38"/>
        <w:rPr>
          <w:rStyle w:val="47"/>
          <w:rFonts w:ascii="Times New Roman" w:hAnsi="宋体" w:cs="Times New Roman"/>
          <w:color w:val="auto"/>
          <w:sz w:val="24"/>
          <w:szCs w:val="24"/>
          <w:highlight w:val="none"/>
        </w:rPr>
      </w:pPr>
      <w:r>
        <w:rPr>
          <w:b w:val="0"/>
          <w:color w:val="auto"/>
          <w:sz w:val="20"/>
          <w:highlight w:val="none"/>
        </w:rPr>
        <w:br w:type="page"/>
      </w:r>
      <w:r>
        <w:rPr>
          <w:rStyle w:val="47"/>
          <w:rFonts w:ascii="Times New Roman" w:hAnsi="宋体" w:cs="Times New Roman"/>
          <w:color w:val="auto"/>
          <w:szCs w:val="21"/>
          <w:highlight w:val="none"/>
        </w:rPr>
        <w:t>表5-</w:t>
      </w:r>
      <w:r>
        <w:rPr>
          <w:rStyle w:val="47"/>
          <w:rFonts w:hint="eastAsia" w:ascii="Times New Roman" w:hAnsi="宋体" w:cs="Times New Roman"/>
          <w:color w:val="auto"/>
          <w:szCs w:val="21"/>
          <w:highlight w:val="none"/>
          <w:lang w:val="en-US" w:eastAsia="zh-CN"/>
        </w:rPr>
        <w:t>8</w:t>
      </w:r>
      <w:r>
        <w:rPr>
          <w:rStyle w:val="47"/>
          <w:rFonts w:ascii="Times New Roman" w:hAnsi="宋体" w:cs="Times New Roman"/>
          <w:color w:val="auto"/>
          <w:szCs w:val="21"/>
          <w:highlight w:val="none"/>
        </w:rPr>
        <w:t xml:space="preserve"> 投标人业绩介绍</w:t>
      </w:r>
    </w:p>
    <w:p w14:paraId="7EC86F95">
      <w:pPr>
        <w:pStyle w:val="38"/>
        <w:spacing w:line="360" w:lineRule="auto"/>
        <w:rPr>
          <w:rStyle w:val="47"/>
          <w:rFonts w:ascii="Times New Roman" w:hAnsi="宋体" w:cs="Times New Roman"/>
          <w:color w:val="auto"/>
          <w:sz w:val="24"/>
          <w:szCs w:val="24"/>
          <w:highlight w:val="none"/>
        </w:rPr>
      </w:pPr>
      <w:r>
        <w:rPr>
          <w:rStyle w:val="47"/>
          <w:rFonts w:ascii="Times New Roman" w:hAnsi="宋体" w:cs="Times New Roman"/>
          <w:color w:val="auto"/>
          <w:sz w:val="24"/>
          <w:szCs w:val="24"/>
          <w:highlight w:val="none"/>
        </w:rPr>
        <w:t>（根据</w:t>
      </w:r>
      <w:r>
        <w:rPr>
          <w:rStyle w:val="47"/>
          <w:rFonts w:hint="eastAsia" w:ascii="Times New Roman" w:hAnsi="宋体" w:cs="Times New Roman"/>
          <w:color w:val="auto"/>
          <w:sz w:val="24"/>
          <w:szCs w:val="24"/>
          <w:highlight w:val="none"/>
        </w:rPr>
        <w:t>商务技术评审</w:t>
      </w:r>
      <w:r>
        <w:rPr>
          <w:rStyle w:val="47"/>
          <w:rFonts w:ascii="Times New Roman" w:hAnsi="宋体" w:cs="Times New Roman"/>
          <w:color w:val="auto"/>
          <w:sz w:val="24"/>
          <w:szCs w:val="24"/>
          <w:highlight w:val="none"/>
        </w:rPr>
        <w:t>表要求）</w:t>
      </w:r>
    </w:p>
    <w:tbl>
      <w:tblPr>
        <w:tblStyle w:val="25"/>
        <w:tblW w:w="4998" w:type="pct"/>
        <w:tblInd w:w="0"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autofit"/>
        <w:tblCellMar>
          <w:top w:w="0" w:type="dxa"/>
          <w:left w:w="0" w:type="dxa"/>
          <w:bottom w:w="0" w:type="dxa"/>
          <w:right w:w="0" w:type="dxa"/>
        </w:tblCellMar>
      </w:tblPr>
      <w:tblGrid>
        <w:gridCol w:w="670"/>
        <w:gridCol w:w="2974"/>
        <w:gridCol w:w="1641"/>
        <w:gridCol w:w="1641"/>
        <w:gridCol w:w="2732"/>
      </w:tblGrid>
      <w:tr w14:paraId="3EA3AFAB">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737" w:hRule="atLeast"/>
        </w:trPr>
        <w:tc>
          <w:tcPr>
            <w:tcW w:w="347" w:type="pct"/>
            <w:tcBorders>
              <w:top w:val="double" w:color="000000" w:sz="4" w:space="0"/>
              <w:left w:val="double" w:color="000000" w:sz="4" w:space="0"/>
              <w:bottom w:val="single" w:color="000000" w:sz="6" w:space="0"/>
              <w:right w:val="single" w:color="000000" w:sz="6" w:space="0"/>
            </w:tcBorders>
            <w:shd w:val="clear" w:color="auto" w:fill="E0E0E0"/>
            <w:vAlign w:val="center"/>
          </w:tcPr>
          <w:p w14:paraId="7D11BFD7">
            <w:pPr>
              <w:snapToGrid w:val="0"/>
              <w:jc w:val="center"/>
              <w:rPr>
                <w:rStyle w:val="47"/>
                <w:rFonts w:ascii="宋体" w:hAnsi="宋体"/>
                <w:b/>
                <w:color w:val="auto"/>
                <w:kern w:val="2"/>
                <w:szCs w:val="22"/>
                <w:highlight w:val="none"/>
              </w:rPr>
            </w:pPr>
            <w:r>
              <w:rPr>
                <w:rStyle w:val="47"/>
                <w:rFonts w:ascii="宋体" w:hAnsi="宋体"/>
                <w:b/>
                <w:color w:val="auto"/>
                <w:kern w:val="2"/>
                <w:szCs w:val="22"/>
                <w:highlight w:val="none"/>
              </w:rPr>
              <w:t>序号</w:t>
            </w:r>
          </w:p>
        </w:tc>
        <w:tc>
          <w:tcPr>
            <w:tcW w:w="1539" w:type="pct"/>
            <w:tcBorders>
              <w:top w:val="double" w:color="000000" w:sz="4" w:space="0"/>
              <w:left w:val="single" w:color="000000" w:sz="6" w:space="0"/>
              <w:bottom w:val="single" w:color="000000" w:sz="6" w:space="0"/>
              <w:right w:val="single" w:color="000000" w:sz="6" w:space="0"/>
            </w:tcBorders>
            <w:shd w:val="clear" w:color="auto" w:fill="E0E0E0"/>
            <w:vAlign w:val="center"/>
          </w:tcPr>
          <w:p w14:paraId="0EBA9EC7">
            <w:pPr>
              <w:snapToGrid w:val="0"/>
              <w:jc w:val="center"/>
              <w:rPr>
                <w:rStyle w:val="47"/>
                <w:rFonts w:ascii="宋体" w:hAnsi="宋体"/>
                <w:b/>
                <w:color w:val="auto"/>
                <w:kern w:val="2"/>
                <w:szCs w:val="22"/>
                <w:highlight w:val="none"/>
              </w:rPr>
            </w:pPr>
            <w:r>
              <w:rPr>
                <w:rStyle w:val="47"/>
                <w:rFonts w:ascii="宋体" w:hAnsi="宋体"/>
                <w:b/>
                <w:color w:val="auto"/>
                <w:kern w:val="2"/>
                <w:szCs w:val="22"/>
                <w:highlight w:val="none"/>
              </w:rPr>
              <w:t>项目名称</w:t>
            </w:r>
          </w:p>
        </w:tc>
        <w:tc>
          <w:tcPr>
            <w:tcW w:w="849" w:type="pct"/>
            <w:tcBorders>
              <w:top w:val="double" w:color="000000" w:sz="4" w:space="0"/>
              <w:left w:val="single" w:color="000000" w:sz="6" w:space="0"/>
              <w:bottom w:val="single" w:color="000000" w:sz="6" w:space="0"/>
              <w:right w:val="single" w:color="000000" w:sz="6" w:space="0"/>
            </w:tcBorders>
            <w:shd w:val="clear" w:color="auto" w:fill="E0E0E0"/>
            <w:vAlign w:val="center"/>
          </w:tcPr>
          <w:p w14:paraId="01619DCF">
            <w:pPr>
              <w:snapToGrid w:val="0"/>
              <w:jc w:val="center"/>
              <w:rPr>
                <w:rStyle w:val="47"/>
                <w:rFonts w:ascii="宋体" w:hAnsi="宋体"/>
                <w:b/>
                <w:color w:val="auto"/>
                <w:kern w:val="2"/>
                <w:szCs w:val="22"/>
                <w:highlight w:val="none"/>
              </w:rPr>
            </w:pPr>
            <w:r>
              <w:rPr>
                <w:rStyle w:val="47"/>
                <w:rFonts w:hint="eastAsia" w:ascii="宋体" w:hAnsi="宋体"/>
                <w:b/>
                <w:color w:val="auto"/>
                <w:kern w:val="2"/>
                <w:szCs w:val="22"/>
                <w:highlight w:val="none"/>
                <w:lang w:val="en-US" w:eastAsia="zh-CN"/>
              </w:rPr>
              <w:t>招标</w:t>
            </w:r>
            <w:r>
              <w:rPr>
                <w:rStyle w:val="47"/>
                <w:rFonts w:ascii="宋体" w:hAnsi="宋体"/>
                <w:b/>
                <w:color w:val="auto"/>
                <w:kern w:val="2"/>
                <w:szCs w:val="22"/>
                <w:highlight w:val="none"/>
              </w:rPr>
              <w:t>单位</w:t>
            </w:r>
          </w:p>
        </w:tc>
        <w:tc>
          <w:tcPr>
            <w:tcW w:w="849" w:type="pct"/>
            <w:tcBorders>
              <w:top w:val="double" w:color="000000" w:sz="4" w:space="0"/>
              <w:left w:val="single" w:color="000000" w:sz="6" w:space="0"/>
              <w:bottom w:val="single" w:color="000000" w:sz="6" w:space="0"/>
              <w:right w:val="single" w:color="000000" w:sz="6" w:space="0"/>
            </w:tcBorders>
            <w:shd w:val="clear" w:color="auto" w:fill="E0E0E0"/>
            <w:vAlign w:val="center"/>
          </w:tcPr>
          <w:p w14:paraId="6F5980B0">
            <w:pPr>
              <w:snapToGrid w:val="0"/>
              <w:jc w:val="center"/>
              <w:rPr>
                <w:rStyle w:val="47"/>
                <w:rFonts w:ascii="宋体" w:hAnsi="宋体"/>
                <w:b/>
                <w:color w:val="auto"/>
                <w:kern w:val="2"/>
                <w:szCs w:val="22"/>
                <w:highlight w:val="none"/>
              </w:rPr>
            </w:pPr>
            <w:r>
              <w:rPr>
                <w:rStyle w:val="47"/>
                <w:rFonts w:ascii="宋体" w:hAnsi="宋体"/>
                <w:b/>
                <w:color w:val="auto"/>
                <w:kern w:val="2"/>
                <w:szCs w:val="22"/>
                <w:highlight w:val="none"/>
              </w:rPr>
              <w:t>项目金额（元）</w:t>
            </w:r>
          </w:p>
        </w:tc>
        <w:tc>
          <w:tcPr>
            <w:tcW w:w="1414" w:type="pct"/>
            <w:tcBorders>
              <w:top w:val="double" w:color="000000" w:sz="4" w:space="0"/>
              <w:left w:val="single" w:color="000000" w:sz="6" w:space="0"/>
              <w:bottom w:val="single" w:color="000000" w:sz="6" w:space="0"/>
              <w:right w:val="single" w:color="000000" w:sz="6" w:space="0"/>
            </w:tcBorders>
            <w:shd w:val="clear" w:color="auto" w:fill="E0E0E0"/>
            <w:vAlign w:val="center"/>
          </w:tcPr>
          <w:p w14:paraId="5E82DF95">
            <w:pPr>
              <w:snapToGrid w:val="0"/>
              <w:jc w:val="center"/>
              <w:rPr>
                <w:rStyle w:val="47"/>
                <w:rFonts w:ascii="宋体" w:hAnsi="宋体"/>
                <w:b/>
                <w:color w:val="auto"/>
                <w:kern w:val="2"/>
                <w:szCs w:val="22"/>
                <w:highlight w:val="none"/>
              </w:rPr>
            </w:pPr>
            <w:r>
              <w:rPr>
                <w:rStyle w:val="47"/>
                <w:rFonts w:ascii="宋体" w:hAnsi="宋体"/>
                <w:b/>
                <w:color w:val="auto"/>
                <w:kern w:val="2"/>
                <w:szCs w:val="22"/>
                <w:highlight w:val="none"/>
              </w:rPr>
              <w:t>时间</w:t>
            </w:r>
          </w:p>
        </w:tc>
      </w:tr>
      <w:tr w14:paraId="2D96DAF3">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c>
          <w:tcPr>
            <w:tcW w:w="347" w:type="pct"/>
            <w:tcBorders>
              <w:top w:val="single" w:color="000000" w:sz="6" w:space="0"/>
              <w:left w:val="double" w:color="000000" w:sz="4" w:space="0"/>
              <w:bottom w:val="single" w:color="000000" w:sz="6" w:space="0"/>
              <w:right w:val="single" w:color="000000" w:sz="6" w:space="0"/>
            </w:tcBorders>
          </w:tcPr>
          <w:p w14:paraId="33BB7AC0">
            <w:pPr>
              <w:numPr>
                <w:ilvl w:val="0"/>
                <w:numId w:val="8"/>
              </w:numPr>
              <w:snapToGrid w:val="0"/>
              <w:spacing w:before="156" w:after="156" w:line="400" w:lineRule="exact"/>
              <w:ind w:left="425" w:leftChars="0" w:hanging="425" w:firstLineChars="0"/>
              <w:jc w:val="right"/>
              <w:rPr>
                <w:rStyle w:val="47"/>
                <w:rFonts w:ascii="宋体" w:hAnsi="宋体"/>
                <w:color w:val="auto"/>
                <w:kern w:val="2"/>
                <w:szCs w:val="22"/>
                <w:highlight w:val="none"/>
              </w:rPr>
            </w:pPr>
          </w:p>
        </w:tc>
        <w:tc>
          <w:tcPr>
            <w:tcW w:w="1539" w:type="pct"/>
            <w:tcBorders>
              <w:top w:val="single" w:color="000000" w:sz="6" w:space="0"/>
              <w:left w:val="single" w:color="000000" w:sz="6" w:space="0"/>
              <w:bottom w:val="single" w:color="000000" w:sz="6" w:space="0"/>
              <w:right w:val="single" w:color="000000" w:sz="6" w:space="0"/>
            </w:tcBorders>
          </w:tcPr>
          <w:p w14:paraId="23A56920">
            <w:pPr>
              <w:snapToGrid w:val="0"/>
              <w:spacing w:before="156" w:after="156" w:line="400" w:lineRule="exact"/>
              <w:rPr>
                <w:rStyle w:val="47"/>
                <w:rFonts w:ascii="宋体" w:hAnsi="宋体"/>
                <w:color w:val="auto"/>
                <w:kern w:val="2"/>
                <w:szCs w:val="22"/>
                <w:highlight w:val="none"/>
              </w:rPr>
            </w:pPr>
          </w:p>
        </w:tc>
        <w:tc>
          <w:tcPr>
            <w:tcW w:w="849" w:type="pct"/>
            <w:tcBorders>
              <w:top w:val="single" w:color="000000" w:sz="6" w:space="0"/>
              <w:left w:val="single" w:color="000000" w:sz="6" w:space="0"/>
              <w:bottom w:val="single" w:color="000000" w:sz="6" w:space="0"/>
              <w:right w:val="single" w:color="000000" w:sz="6" w:space="0"/>
            </w:tcBorders>
          </w:tcPr>
          <w:p w14:paraId="4325E339">
            <w:pPr>
              <w:snapToGrid w:val="0"/>
              <w:spacing w:before="156" w:after="156" w:line="400" w:lineRule="exact"/>
              <w:rPr>
                <w:rStyle w:val="47"/>
                <w:rFonts w:ascii="宋体" w:hAnsi="宋体"/>
                <w:color w:val="auto"/>
                <w:kern w:val="2"/>
                <w:szCs w:val="22"/>
                <w:highlight w:val="none"/>
              </w:rPr>
            </w:pPr>
          </w:p>
        </w:tc>
        <w:tc>
          <w:tcPr>
            <w:tcW w:w="849" w:type="pct"/>
            <w:tcBorders>
              <w:top w:val="single" w:color="000000" w:sz="6" w:space="0"/>
              <w:left w:val="single" w:color="000000" w:sz="6" w:space="0"/>
              <w:bottom w:val="single" w:color="000000" w:sz="6" w:space="0"/>
              <w:right w:val="single" w:color="000000" w:sz="6" w:space="0"/>
            </w:tcBorders>
          </w:tcPr>
          <w:p w14:paraId="53CB8344">
            <w:pPr>
              <w:snapToGrid w:val="0"/>
              <w:spacing w:before="156" w:after="156" w:line="400" w:lineRule="exact"/>
              <w:rPr>
                <w:rStyle w:val="47"/>
                <w:rFonts w:ascii="宋体" w:hAnsi="宋体"/>
                <w:color w:val="auto"/>
                <w:kern w:val="2"/>
                <w:szCs w:val="22"/>
                <w:highlight w:val="none"/>
              </w:rPr>
            </w:pPr>
          </w:p>
        </w:tc>
        <w:tc>
          <w:tcPr>
            <w:tcW w:w="1414" w:type="pct"/>
            <w:tcBorders>
              <w:top w:val="single" w:color="000000" w:sz="6" w:space="0"/>
              <w:left w:val="single" w:color="000000" w:sz="6" w:space="0"/>
              <w:bottom w:val="single" w:color="000000" w:sz="6" w:space="0"/>
              <w:right w:val="single" w:color="000000" w:sz="6" w:space="0"/>
            </w:tcBorders>
          </w:tcPr>
          <w:p w14:paraId="147375D1">
            <w:pPr>
              <w:snapToGrid w:val="0"/>
              <w:spacing w:before="156" w:after="156" w:line="400" w:lineRule="exact"/>
              <w:rPr>
                <w:rStyle w:val="47"/>
                <w:rFonts w:ascii="宋体" w:hAnsi="宋体"/>
                <w:color w:val="auto"/>
                <w:kern w:val="2"/>
                <w:szCs w:val="22"/>
                <w:highlight w:val="none"/>
              </w:rPr>
            </w:pPr>
          </w:p>
        </w:tc>
      </w:tr>
      <w:tr w14:paraId="4816E6E5">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c>
          <w:tcPr>
            <w:tcW w:w="347" w:type="pct"/>
            <w:tcBorders>
              <w:top w:val="single" w:color="000000" w:sz="6" w:space="0"/>
              <w:left w:val="double" w:color="000000" w:sz="4" w:space="0"/>
              <w:bottom w:val="single" w:color="000000" w:sz="6" w:space="0"/>
              <w:right w:val="single" w:color="000000" w:sz="6" w:space="0"/>
            </w:tcBorders>
          </w:tcPr>
          <w:p w14:paraId="33A4C3E9">
            <w:pPr>
              <w:numPr>
                <w:ilvl w:val="0"/>
                <w:numId w:val="8"/>
              </w:numPr>
              <w:snapToGrid w:val="0"/>
              <w:spacing w:before="156" w:after="156" w:line="400" w:lineRule="exact"/>
              <w:ind w:left="425" w:leftChars="0" w:hanging="425" w:firstLineChars="0"/>
              <w:jc w:val="right"/>
              <w:rPr>
                <w:rStyle w:val="47"/>
                <w:rFonts w:ascii="宋体" w:hAnsi="宋体"/>
                <w:color w:val="auto"/>
                <w:kern w:val="2"/>
                <w:szCs w:val="22"/>
                <w:highlight w:val="none"/>
              </w:rPr>
            </w:pPr>
          </w:p>
        </w:tc>
        <w:tc>
          <w:tcPr>
            <w:tcW w:w="1539" w:type="pct"/>
            <w:tcBorders>
              <w:top w:val="single" w:color="000000" w:sz="6" w:space="0"/>
              <w:left w:val="single" w:color="000000" w:sz="6" w:space="0"/>
              <w:bottom w:val="single" w:color="000000" w:sz="6" w:space="0"/>
              <w:right w:val="single" w:color="000000" w:sz="6" w:space="0"/>
            </w:tcBorders>
          </w:tcPr>
          <w:p w14:paraId="3A5DA3F0">
            <w:pPr>
              <w:snapToGrid w:val="0"/>
              <w:spacing w:before="156" w:after="156" w:line="400" w:lineRule="exact"/>
              <w:rPr>
                <w:rStyle w:val="47"/>
                <w:rFonts w:ascii="宋体" w:hAnsi="宋体"/>
                <w:color w:val="auto"/>
                <w:kern w:val="2"/>
                <w:szCs w:val="22"/>
                <w:highlight w:val="none"/>
              </w:rPr>
            </w:pPr>
          </w:p>
        </w:tc>
        <w:tc>
          <w:tcPr>
            <w:tcW w:w="849" w:type="pct"/>
            <w:tcBorders>
              <w:top w:val="single" w:color="000000" w:sz="6" w:space="0"/>
              <w:left w:val="single" w:color="000000" w:sz="6" w:space="0"/>
              <w:bottom w:val="single" w:color="000000" w:sz="6" w:space="0"/>
              <w:right w:val="single" w:color="000000" w:sz="6" w:space="0"/>
            </w:tcBorders>
          </w:tcPr>
          <w:p w14:paraId="1EDD9FA8">
            <w:pPr>
              <w:snapToGrid w:val="0"/>
              <w:spacing w:before="156" w:after="156" w:line="400" w:lineRule="exact"/>
              <w:rPr>
                <w:rStyle w:val="47"/>
                <w:rFonts w:ascii="宋体" w:hAnsi="宋体"/>
                <w:color w:val="auto"/>
                <w:kern w:val="2"/>
                <w:szCs w:val="22"/>
                <w:highlight w:val="none"/>
              </w:rPr>
            </w:pPr>
          </w:p>
        </w:tc>
        <w:tc>
          <w:tcPr>
            <w:tcW w:w="849" w:type="pct"/>
            <w:tcBorders>
              <w:top w:val="single" w:color="000000" w:sz="6" w:space="0"/>
              <w:left w:val="single" w:color="000000" w:sz="6" w:space="0"/>
              <w:bottom w:val="single" w:color="000000" w:sz="6" w:space="0"/>
              <w:right w:val="single" w:color="000000" w:sz="6" w:space="0"/>
            </w:tcBorders>
          </w:tcPr>
          <w:p w14:paraId="6FA9FEFF">
            <w:pPr>
              <w:snapToGrid w:val="0"/>
              <w:spacing w:before="156" w:after="156" w:line="400" w:lineRule="exact"/>
              <w:rPr>
                <w:rStyle w:val="47"/>
                <w:rFonts w:ascii="宋体" w:hAnsi="宋体"/>
                <w:color w:val="auto"/>
                <w:kern w:val="2"/>
                <w:szCs w:val="22"/>
                <w:highlight w:val="none"/>
              </w:rPr>
            </w:pPr>
          </w:p>
        </w:tc>
        <w:tc>
          <w:tcPr>
            <w:tcW w:w="1414" w:type="pct"/>
            <w:tcBorders>
              <w:top w:val="single" w:color="000000" w:sz="6" w:space="0"/>
              <w:left w:val="single" w:color="000000" w:sz="6" w:space="0"/>
              <w:bottom w:val="single" w:color="000000" w:sz="6" w:space="0"/>
              <w:right w:val="single" w:color="000000" w:sz="6" w:space="0"/>
            </w:tcBorders>
          </w:tcPr>
          <w:p w14:paraId="62306C86">
            <w:pPr>
              <w:snapToGrid w:val="0"/>
              <w:spacing w:before="156" w:after="156" w:line="400" w:lineRule="exact"/>
              <w:rPr>
                <w:rStyle w:val="47"/>
                <w:rFonts w:ascii="宋体" w:hAnsi="宋体"/>
                <w:color w:val="auto"/>
                <w:kern w:val="2"/>
                <w:szCs w:val="22"/>
                <w:highlight w:val="none"/>
              </w:rPr>
            </w:pPr>
          </w:p>
        </w:tc>
      </w:tr>
      <w:tr w14:paraId="0F02E672">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c>
          <w:tcPr>
            <w:tcW w:w="347" w:type="pct"/>
            <w:tcBorders>
              <w:top w:val="single" w:color="000000" w:sz="6" w:space="0"/>
              <w:left w:val="double" w:color="000000" w:sz="4" w:space="0"/>
              <w:bottom w:val="single" w:color="000000" w:sz="6" w:space="0"/>
              <w:right w:val="single" w:color="000000" w:sz="6" w:space="0"/>
            </w:tcBorders>
          </w:tcPr>
          <w:p w14:paraId="704841C5">
            <w:pPr>
              <w:numPr>
                <w:ilvl w:val="0"/>
                <w:numId w:val="8"/>
              </w:numPr>
              <w:snapToGrid w:val="0"/>
              <w:spacing w:before="156" w:after="156" w:line="400" w:lineRule="exact"/>
              <w:ind w:left="425" w:leftChars="0" w:hanging="425" w:firstLineChars="0"/>
              <w:jc w:val="right"/>
              <w:rPr>
                <w:rStyle w:val="47"/>
                <w:rFonts w:ascii="宋体" w:hAnsi="宋体"/>
                <w:color w:val="auto"/>
                <w:kern w:val="2"/>
                <w:szCs w:val="22"/>
                <w:highlight w:val="none"/>
              </w:rPr>
            </w:pPr>
          </w:p>
        </w:tc>
        <w:tc>
          <w:tcPr>
            <w:tcW w:w="1539" w:type="pct"/>
            <w:tcBorders>
              <w:top w:val="single" w:color="000000" w:sz="6" w:space="0"/>
              <w:left w:val="single" w:color="000000" w:sz="6" w:space="0"/>
              <w:bottom w:val="single" w:color="000000" w:sz="6" w:space="0"/>
              <w:right w:val="single" w:color="000000" w:sz="6" w:space="0"/>
            </w:tcBorders>
          </w:tcPr>
          <w:p w14:paraId="62CBF7E4">
            <w:pPr>
              <w:snapToGrid w:val="0"/>
              <w:spacing w:before="156" w:after="156" w:line="400" w:lineRule="exact"/>
              <w:rPr>
                <w:rStyle w:val="47"/>
                <w:rFonts w:ascii="宋体" w:hAnsi="宋体"/>
                <w:color w:val="auto"/>
                <w:kern w:val="2"/>
                <w:szCs w:val="22"/>
                <w:highlight w:val="none"/>
              </w:rPr>
            </w:pPr>
          </w:p>
        </w:tc>
        <w:tc>
          <w:tcPr>
            <w:tcW w:w="849" w:type="pct"/>
            <w:tcBorders>
              <w:top w:val="single" w:color="000000" w:sz="6" w:space="0"/>
              <w:left w:val="single" w:color="000000" w:sz="6" w:space="0"/>
              <w:bottom w:val="single" w:color="000000" w:sz="6" w:space="0"/>
              <w:right w:val="single" w:color="000000" w:sz="6" w:space="0"/>
            </w:tcBorders>
          </w:tcPr>
          <w:p w14:paraId="51DA7020">
            <w:pPr>
              <w:snapToGrid w:val="0"/>
              <w:spacing w:before="156" w:after="156" w:line="400" w:lineRule="exact"/>
              <w:rPr>
                <w:rStyle w:val="47"/>
                <w:rFonts w:ascii="宋体" w:hAnsi="宋体"/>
                <w:color w:val="auto"/>
                <w:kern w:val="2"/>
                <w:szCs w:val="22"/>
                <w:highlight w:val="none"/>
              </w:rPr>
            </w:pPr>
          </w:p>
        </w:tc>
        <w:tc>
          <w:tcPr>
            <w:tcW w:w="849" w:type="pct"/>
            <w:tcBorders>
              <w:top w:val="single" w:color="000000" w:sz="6" w:space="0"/>
              <w:left w:val="single" w:color="000000" w:sz="6" w:space="0"/>
              <w:bottom w:val="single" w:color="000000" w:sz="6" w:space="0"/>
              <w:right w:val="single" w:color="000000" w:sz="6" w:space="0"/>
            </w:tcBorders>
          </w:tcPr>
          <w:p w14:paraId="6D449073">
            <w:pPr>
              <w:snapToGrid w:val="0"/>
              <w:spacing w:before="156" w:after="156" w:line="400" w:lineRule="exact"/>
              <w:rPr>
                <w:rStyle w:val="47"/>
                <w:rFonts w:ascii="宋体" w:hAnsi="宋体"/>
                <w:color w:val="auto"/>
                <w:kern w:val="2"/>
                <w:szCs w:val="22"/>
                <w:highlight w:val="none"/>
              </w:rPr>
            </w:pPr>
          </w:p>
        </w:tc>
        <w:tc>
          <w:tcPr>
            <w:tcW w:w="1414" w:type="pct"/>
            <w:tcBorders>
              <w:top w:val="single" w:color="000000" w:sz="6" w:space="0"/>
              <w:left w:val="single" w:color="000000" w:sz="6" w:space="0"/>
              <w:bottom w:val="single" w:color="000000" w:sz="6" w:space="0"/>
              <w:right w:val="single" w:color="000000" w:sz="6" w:space="0"/>
            </w:tcBorders>
          </w:tcPr>
          <w:p w14:paraId="6979ED02">
            <w:pPr>
              <w:snapToGrid w:val="0"/>
              <w:spacing w:before="156" w:after="156" w:line="400" w:lineRule="exact"/>
              <w:rPr>
                <w:rStyle w:val="47"/>
                <w:rFonts w:ascii="宋体" w:hAnsi="宋体"/>
                <w:color w:val="auto"/>
                <w:kern w:val="2"/>
                <w:szCs w:val="22"/>
                <w:highlight w:val="none"/>
              </w:rPr>
            </w:pPr>
          </w:p>
        </w:tc>
      </w:tr>
      <w:tr w14:paraId="7325779C">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c>
          <w:tcPr>
            <w:tcW w:w="347" w:type="pct"/>
            <w:tcBorders>
              <w:top w:val="single" w:color="000000" w:sz="6" w:space="0"/>
              <w:left w:val="double" w:color="000000" w:sz="4" w:space="0"/>
              <w:bottom w:val="single" w:color="000000" w:sz="6" w:space="0"/>
              <w:right w:val="single" w:color="000000" w:sz="6" w:space="0"/>
            </w:tcBorders>
          </w:tcPr>
          <w:p w14:paraId="73EB2B4F">
            <w:pPr>
              <w:numPr>
                <w:ilvl w:val="0"/>
                <w:numId w:val="8"/>
              </w:numPr>
              <w:snapToGrid w:val="0"/>
              <w:spacing w:before="156" w:after="156" w:line="400" w:lineRule="exact"/>
              <w:ind w:left="425" w:leftChars="0" w:hanging="425" w:firstLineChars="0"/>
              <w:jc w:val="right"/>
              <w:rPr>
                <w:rStyle w:val="47"/>
                <w:rFonts w:ascii="宋体" w:hAnsi="宋体"/>
                <w:color w:val="auto"/>
                <w:kern w:val="2"/>
                <w:szCs w:val="22"/>
                <w:highlight w:val="none"/>
              </w:rPr>
            </w:pPr>
          </w:p>
        </w:tc>
        <w:tc>
          <w:tcPr>
            <w:tcW w:w="1539" w:type="pct"/>
            <w:tcBorders>
              <w:top w:val="single" w:color="000000" w:sz="6" w:space="0"/>
              <w:left w:val="single" w:color="000000" w:sz="6" w:space="0"/>
              <w:bottom w:val="single" w:color="000000" w:sz="6" w:space="0"/>
              <w:right w:val="single" w:color="000000" w:sz="6" w:space="0"/>
            </w:tcBorders>
          </w:tcPr>
          <w:p w14:paraId="56926181">
            <w:pPr>
              <w:snapToGrid w:val="0"/>
              <w:spacing w:before="156" w:after="156" w:line="400" w:lineRule="exact"/>
              <w:rPr>
                <w:rStyle w:val="47"/>
                <w:rFonts w:ascii="宋体" w:hAnsi="宋体"/>
                <w:color w:val="auto"/>
                <w:kern w:val="2"/>
                <w:szCs w:val="22"/>
                <w:highlight w:val="none"/>
              </w:rPr>
            </w:pPr>
          </w:p>
        </w:tc>
        <w:tc>
          <w:tcPr>
            <w:tcW w:w="849" w:type="pct"/>
            <w:tcBorders>
              <w:top w:val="single" w:color="000000" w:sz="6" w:space="0"/>
              <w:left w:val="single" w:color="000000" w:sz="6" w:space="0"/>
              <w:bottom w:val="single" w:color="000000" w:sz="6" w:space="0"/>
              <w:right w:val="single" w:color="000000" w:sz="6" w:space="0"/>
            </w:tcBorders>
          </w:tcPr>
          <w:p w14:paraId="29C79378">
            <w:pPr>
              <w:snapToGrid w:val="0"/>
              <w:spacing w:before="156" w:after="156" w:line="400" w:lineRule="exact"/>
              <w:jc w:val="both"/>
              <w:rPr>
                <w:rStyle w:val="47"/>
                <w:rFonts w:ascii="宋体" w:hAnsi="宋体"/>
                <w:color w:val="auto"/>
                <w:kern w:val="2"/>
                <w:sz w:val="24"/>
                <w:szCs w:val="24"/>
                <w:highlight w:val="none"/>
              </w:rPr>
            </w:pPr>
          </w:p>
        </w:tc>
        <w:tc>
          <w:tcPr>
            <w:tcW w:w="849" w:type="pct"/>
            <w:tcBorders>
              <w:top w:val="single" w:color="000000" w:sz="6" w:space="0"/>
              <w:left w:val="single" w:color="000000" w:sz="6" w:space="0"/>
              <w:bottom w:val="single" w:color="000000" w:sz="6" w:space="0"/>
              <w:right w:val="single" w:color="000000" w:sz="6" w:space="0"/>
            </w:tcBorders>
          </w:tcPr>
          <w:p w14:paraId="2B2EC957">
            <w:pPr>
              <w:snapToGrid w:val="0"/>
              <w:spacing w:before="25" w:after="25" w:line="300" w:lineRule="auto"/>
              <w:jc w:val="both"/>
              <w:rPr>
                <w:rStyle w:val="47"/>
                <w:rFonts w:ascii="宋体" w:hAnsi="宋体"/>
                <w:color w:val="auto"/>
                <w:spacing w:val="10"/>
                <w:kern w:val="2"/>
                <w:sz w:val="24"/>
                <w:szCs w:val="22"/>
                <w:highlight w:val="none"/>
              </w:rPr>
            </w:pPr>
          </w:p>
        </w:tc>
        <w:tc>
          <w:tcPr>
            <w:tcW w:w="1414" w:type="pct"/>
            <w:tcBorders>
              <w:top w:val="single" w:color="000000" w:sz="6" w:space="0"/>
              <w:left w:val="single" w:color="000000" w:sz="6" w:space="0"/>
              <w:bottom w:val="single" w:color="000000" w:sz="6" w:space="0"/>
              <w:right w:val="single" w:color="000000" w:sz="6" w:space="0"/>
            </w:tcBorders>
          </w:tcPr>
          <w:p w14:paraId="348218C1">
            <w:pPr>
              <w:snapToGrid w:val="0"/>
              <w:spacing w:before="156" w:after="156" w:line="400" w:lineRule="exact"/>
              <w:rPr>
                <w:rStyle w:val="47"/>
                <w:rFonts w:ascii="宋体" w:hAnsi="宋体"/>
                <w:color w:val="auto"/>
                <w:kern w:val="2"/>
                <w:szCs w:val="22"/>
                <w:highlight w:val="none"/>
              </w:rPr>
            </w:pPr>
          </w:p>
        </w:tc>
      </w:tr>
      <w:tr w14:paraId="6C07F9D9">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c>
          <w:tcPr>
            <w:tcW w:w="347" w:type="pct"/>
            <w:tcBorders>
              <w:top w:val="single" w:color="000000" w:sz="6" w:space="0"/>
              <w:left w:val="double" w:color="000000" w:sz="4" w:space="0"/>
              <w:bottom w:val="single" w:color="000000" w:sz="6" w:space="0"/>
              <w:right w:val="single" w:color="000000" w:sz="6" w:space="0"/>
            </w:tcBorders>
          </w:tcPr>
          <w:p w14:paraId="1343A8B6">
            <w:pPr>
              <w:numPr>
                <w:ilvl w:val="0"/>
                <w:numId w:val="8"/>
              </w:numPr>
              <w:snapToGrid w:val="0"/>
              <w:spacing w:before="156" w:after="156" w:line="400" w:lineRule="exact"/>
              <w:ind w:left="425" w:leftChars="0" w:hanging="425" w:firstLineChars="0"/>
              <w:jc w:val="right"/>
              <w:rPr>
                <w:rStyle w:val="47"/>
                <w:rFonts w:ascii="宋体" w:hAnsi="宋体"/>
                <w:color w:val="auto"/>
                <w:kern w:val="2"/>
                <w:szCs w:val="22"/>
                <w:highlight w:val="none"/>
              </w:rPr>
            </w:pPr>
          </w:p>
        </w:tc>
        <w:tc>
          <w:tcPr>
            <w:tcW w:w="1539" w:type="pct"/>
            <w:tcBorders>
              <w:top w:val="single" w:color="000000" w:sz="6" w:space="0"/>
              <w:left w:val="single" w:color="000000" w:sz="6" w:space="0"/>
              <w:bottom w:val="single" w:color="000000" w:sz="6" w:space="0"/>
              <w:right w:val="single" w:color="000000" w:sz="6" w:space="0"/>
            </w:tcBorders>
          </w:tcPr>
          <w:p w14:paraId="5D95C3F8">
            <w:pPr>
              <w:snapToGrid w:val="0"/>
              <w:spacing w:before="156" w:after="156" w:line="400" w:lineRule="exact"/>
              <w:rPr>
                <w:rStyle w:val="47"/>
                <w:rFonts w:ascii="宋体" w:hAnsi="宋体"/>
                <w:color w:val="auto"/>
                <w:kern w:val="2"/>
                <w:szCs w:val="22"/>
                <w:highlight w:val="none"/>
              </w:rPr>
            </w:pPr>
          </w:p>
        </w:tc>
        <w:tc>
          <w:tcPr>
            <w:tcW w:w="849" w:type="pct"/>
            <w:tcBorders>
              <w:top w:val="single" w:color="000000" w:sz="6" w:space="0"/>
              <w:left w:val="single" w:color="000000" w:sz="6" w:space="0"/>
              <w:bottom w:val="single" w:color="000000" w:sz="6" w:space="0"/>
              <w:right w:val="single" w:color="000000" w:sz="6" w:space="0"/>
            </w:tcBorders>
          </w:tcPr>
          <w:p w14:paraId="0150CE43">
            <w:pPr>
              <w:snapToGrid w:val="0"/>
              <w:spacing w:before="156" w:after="156" w:line="400" w:lineRule="exact"/>
              <w:rPr>
                <w:rStyle w:val="47"/>
                <w:rFonts w:ascii="宋体" w:hAnsi="宋体"/>
                <w:color w:val="auto"/>
                <w:kern w:val="2"/>
                <w:szCs w:val="22"/>
                <w:highlight w:val="none"/>
              </w:rPr>
            </w:pPr>
          </w:p>
        </w:tc>
        <w:tc>
          <w:tcPr>
            <w:tcW w:w="849" w:type="pct"/>
            <w:tcBorders>
              <w:top w:val="single" w:color="000000" w:sz="6" w:space="0"/>
              <w:left w:val="single" w:color="000000" w:sz="6" w:space="0"/>
              <w:bottom w:val="single" w:color="000000" w:sz="6" w:space="0"/>
              <w:right w:val="single" w:color="000000" w:sz="6" w:space="0"/>
            </w:tcBorders>
          </w:tcPr>
          <w:p w14:paraId="166199A5">
            <w:pPr>
              <w:snapToGrid w:val="0"/>
              <w:spacing w:before="156" w:after="156" w:line="400" w:lineRule="exact"/>
              <w:rPr>
                <w:rStyle w:val="47"/>
                <w:rFonts w:ascii="宋体" w:hAnsi="宋体"/>
                <w:color w:val="auto"/>
                <w:kern w:val="2"/>
                <w:szCs w:val="22"/>
                <w:highlight w:val="none"/>
              </w:rPr>
            </w:pPr>
          </w:p>
        </w:tc>
        <w:tc>
          <w:tcPr>
            <w:tcW w:w="1414" w:type="pct"/>
            <w:tcBorders>
              <w:top w:val="single" w:color="000000" w:sz="6" w:space="0"/>
              <w:left w:val="single" w:color="000000" w:sz="6" w:space="0"/>
              <w:bottom w:val="single" w:color="000000" w:sz="6" w:space="0"/>
              <w:right w:val="single" w:color="000000" w:sz="6" w:space="0"/>
            </w:tcBorders>
          </w:tcPr>
          <w:p w14:paraId="64E77E24">
            <w:pPr>
              <w:snapToGrid w:val="0"/>
              <w:spacing w:before="156" w:after="156" w:line="400" w:lineRule="exact"/>
              <w:rPr>
                <w:rStyle w:val="47"/>
                <w:rFonts w:ascii="宋体" w:hAnsi="宋体"/>
                <w:color w:val="auto"/>
                <w:kern w:val="2"/>
                <w:szCs w:val="22"/>
                <w:highlight w:val="none"/>
              </w:rPr>
            </w:pPr>
          </w:p>
        </w:tc>
      </w:tr>
      <w:tr w14:paraId="62FDDCE5">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c>
          <w:tcPr>
            <w:tcW w:w="347" w:type="pct"/>
            <w:tcBorders>
              <w:top w:val="single" w:color="000000" w:sz="6" w:space="0"/>
              <w:left w:val="double" w:color="000000" w:sz="4" w:space="0"/>
              <w:bottom w:val="double" w:color="000000" w:sz="4" w:space="0"/>
              <w:right w:val="single" w:color="000000" w:sz="6" w:space="0"/>
            </w:tcBorders>
          </w:tcPr>
          <w:p w14:paraId="1A483347">
            <w:pPr>
              <w:numPr>
                <w:ilvl w:val="0"/>
                <w:numId w:val="8"/>
              </w:numPr>
              <w:snapToGrid w:val="0"/>
              <w:spacing w:before="156" w:after="156" w:line="400" w:lineRule="exact"/>
              <w:ind w:left="425" w:leftChars="0" w:hanging="425" w:firstLineChars="0"/>
              <w:jc w:val="right"/>
              <w:rPr>
                <w:rStyle w:val="47"/>
                <w:rFonts w:ascii="宋体" w:hAnsi="宋体"/>
                <w:color w:val="auto"/>
                <w:kern w:val="2"/>
                <w:szCs w:val="22"/>
                <w:highlight w:val="none"/>
              </w:rPr>
            </w:pPr>
          </w:p>
        </w:tc>
        <w:tc>
          <w:tcPr>
            <w:tcW w:w="1539" w:type="pct"/>
            <w:tcBorders>
              <w:top w:val="single" w:color="000000" w:sz="6" w:space="0"/>
              <w:left w:val="single" w:color="000000" w:sz="6" w:space="0"/>
              <w:bottom w:val="double" w:color="000000" w:sz="4" w:space="0"/>
              <w:right w:val="single" w:color="000000" w:sz="6" w:space="0"/>
            </w:tcBorders>
          </w:tcPr>
          <w:p w14:paraId="015FDC83">
            <w:pPr>
              <w:snapToGrid w:val="0"/>
              <w:spacing w:before="156" w:after="156" w:line="400" w:lineRule="exact"/>
              <w:rPr>
                <w:rStyle w:val="47"/>
                <w:rFonts w:ascii="宋体" w:hAnsi="宋体"/>
                <w:color w:val="auto"/>
                <w:kern w:val="2"/>
                <w:szCs w:val="22"/>
                <w:highlight w:val="none"/>
              </w:rPr>
            </w:pPr>
          </w:p>
        </w:tc>
        <w:tc>
          <w:tcPr>
            <w:tcW w:w="849" w:type="pct"/>
            <w:tcBorders>
              <w:top w:val="single" w:color="000000" w:sz="6" w:space="0"/>
              <w:left w:val="single" w:color="000000" w:sz="6" w:space="0"/>
              <w:bottom w:val="double" w:color="000000" w:sz="4" w:space="0"/>
              <w:right w:val="single" w:color="000000" w:sz="6" w:space="0"/>
            </w:tcBorders>
          </w:tcPr>
          <w:p w14:paraId="47E34000">
            <w:pPr>
              <w:snapToGrid w:val="0"/>
              <w:spacing w:before="156" w:after="156" w:line="400" w:lineRule="exact"/>
              <w:rPr>
                <w:rStyle w:val="47"/>
                <w:rFonts w:ascii="宋体" w:hAnsi="宋体"/>
                <w:color w:val="auto"/>
                <w:kern w:val="2"/>
                <w:szCs w:val="22"/>
                <w:highlight w:val="none"/>
              </w:rPr>
            </w:pPr>
          </w:p>
        </w:tc>
        <w:tc>
          <w:tcPr>
            <w:tcW w:w="849" w:type="pct"/>
            <w:tcBorders>
              <w:top w:val="single" w:color="000000" w:sz="6" w:space="0"/>
              <w:left w:val="single" w:color="000000" w:sz="6" w:space="0"/>
              <w:bottom w:val="double" w:color="000000" w:sz="4" w:space="0"/>
              <w:right w:val="single" w:color="000000" w:sz="6" w:space="0"/>
            </w:tcBorders>
          </w:tcPr>
          <w:p w14:paraId="0FF975CF">
            <w:pPr>
              <w:snapToGrid w:val="0"/>
              <w:spacing w:before="156" w:after="156" w:line="400" w:lineRule="exact"/>
              <w:rPr>
                <w:rStyle w:val="47"/>
                <w:rFonts w:ascii="宋体" w:hAnsi="宋体"/>
                <w:color w:val="auto"/>
                <w:kern w:val="2"/>
                <w:szCs w:val="22"/>
                <w:highlight w:val="none"/>
              </w:rPr>
            </w:pPr>
          </w:p>
        </w:tc>
        <w:tc>
          <w:tcPr>
            <w:tcW w:w="1414" w:type="pct"/>
            <w:tcBorders>
              <w:top w:val="single" w:color="000000" w:sz="6" w:space="0"/>
              <w:left w:val="single" w:color="000000" w:sz="6" w:space="0"/>
              <w:bottom w:val="double" w:color="000000" w:sz="4" w:space="0"/>
              <w:right w:val="single" w:color="000000" w:sz="6" w:space="0"/>
            </w:tcBorders>
          </w:tcPr>
          <w:p w14:paraId="5A99DA73">
            <w:pPr>
              <w:snapToGrid w:val="0"/>
              <w:spacing w:before="156" w:after="156" w:line="400" w:lineRule="exact"/>
              <w:rPr>
                <w:rStyle w:val="47"/>
                <w:rFonts w:ascii="宋体" w:hAnsi="宋体"/>
                <w:color w:val="auto"/>
                <w:kern w:val="2"/>
                <w:szCs w:val="22"/>
                <w:highlight w:val="none"/>
              </w:rPr>
            </w:pPr>
          </w:p>
        </w:tc>
      </w:tr>
    </w:tbl>
    <w:p w14:paraId="20B29C15">
      <w:pPr>
        <w:snapToGrid w:val="0"/>
        <w:spacing w:line="360" w:lineRule="auto"/>
        <w:rPr>
          <w:rStyle w:val="47"/>
          <w:rFonts w:ascii="宋体" w:hAnsi="宋体"/>
          <w:color w:val="auto"/>
          <w:szCs w:val="21"/>
          <w:highlight w:val="none"/>
        </w:rPr>
      </w:pPr>
    </w:p>
    <w:p w14:paraId="7442959B">
      <w:pPr>
        <w:snapToGrid w:val="0"/>
        <w:spacing w:line="360" w:lineRule="auto"/>
        <w:rPr>
          <w:rStyle w:val="47"/>
          <w:rFonts w:ascii="宋体" w:hAnsi="宋体"/>
          <w:color w:val="auto"/>
          <w:szCs w:val="21"/>
          <w:highlight w:val="none"/>
        </w:rPr>
      </w:pPr>
      <w:r>
        <w:rPr>
          <w:rStyle w:val="47"/>
          <w:rFonts w:ascii="宋体" w:hAnsi="宋体"/>
          <w:color w:val="auto"/>
          <w:szCs w:val="21"/>
          <w:highlight w:val="none"/>
        </w:rPr>
        <w:t>注：提供相关证明文件（此表可延长）</w:t>
      </w:r>
    </w:p>
    <w:p w14:paraId="1F5B99CF">
      <w:pPr>
        <w:snapToGrid w:val="0"/>
        <w:spacing w:line="360" w:lineRule="auto"/>
        <w:rPr>
          <w:rStyle w:val="47"/>
          <w:rFonts w:ascii="宋体" w:hAnsi="宋体"/>
          <w:color w:val="auto"/>
          <w:szCs w:val="21"/>
          <w:highlight w:val="none"/>
        </w:rPr>
      </w:pPr>
    </w:p>
    <w:p w14:paraId="3A36A2B5">
      <w:pPr>
        <w:snapToGrid w:val="0"/>
        <w:spacing w:line="360" w:lineRule="auto"/>
        <w:rPr>
          <w:rStyle w:val="47"/>
          <w:rFonts w:ascii="宋体" w:hAnsi="宋体"/>
          <w:color w:val="auto"/>
          <w:szCs w:val="21"/>
          <w:highlight w:val="none"/>
        </w:rPr>
      </w:pPr>
    </w:p>
    <w:p w14:paraId="1318A0AA">
      <w:pPr>
        <w:snapToGrid w:val="0"/>
        <w:spacing w:line="360" w:lineRule="auto"/>
        <w:rPr>
          <w:rStyle w:val="47"/>
          <w:rFonts w:ascii="宋体" w:hAnsi="宋体"/>
          <w:color w:val="auto"/>
          <w:szCs w:val="21"/>
          <w:highlight w:val="none"/>
        </w:rPr>
      </w:pPr>
      <w:r>
        <w:rPr>
          <w:rStyle w:val="47"/>
          <w:rFonts w:ascii="宋体" w:hAnsi="宋体"/>
          <w:color w:val="auto"/>
          <w:szCs w:val="21"/>
          <w:highlight w:val="none"/>
        </w:rPr>
        <w:t>投标人名称（加盖公章）：</w:t>
      </w:r>
    </w:p>
    <w:p w14:paraId="57FBB2B5">
      <w:pPr>
        <w:snapToGrid w:val="0"/>
        <w:spacing w:line="360" w:lineRule="auto"/>
        <w:rPr>
          <w:rStyle w:val="47"/>
          <w:rFonts w:ascii="宋体" w:hAnsi="宋体"/>
          <w:color w:val="auto"/>
          <w:szCs w:val="21"/>
          <w:highlight w:val="none"/>
        </w:rPr>
      </w:pPr>
    </w:p>
    <w:p w14:paraId="3B098752">
      <w:pPr>
        <w:snapToGrid w:val="0"/>
        <w:spacing w:line="360" w:lineRule="auto"/>
        <w:rPr>
          <w:rStyle w:val="47"/>
          <w:rFonts w:ascii="宋体" w:hAnsi="宋体"/>
          <w:color w:val="auto"/>
          <w:szCs w:val="21"/>
          <w:highlight w:val="none"/>
        </w:rPr>
      </w:pPr>
      <w:r>
        <w:rPr>
          <w:rStyle w:val="47"/>
          <w:rFonts w:ascii="宋体" w:hAnsi="宋体"/>
          <w:color w:val="auto"/>
          <w:szCs w:val="21"/>
          <w:highlight w:val="none"/>
        </w:rPr>
        <w:t>投标人法定代表人或其委托人签字： _____________</w:t>
      </w:r>
    </w:p>
    <w:p w14:paraId="28D36F3D">
      <w:pPr>
        <w:snapToGrid w:val="0"/>
        <w:spacing w:line="360" w:lineRule="auto"/>
        <w:rPr>
          <w:rStyle w:val="47"/>
          <w:rFonts w:ascii="宋体" w:hAnsi="宋体"/>
          <w:color w:val="auto"/>
          <w:szCs w:val="21"/>
          <w:highlight w:val="none"/>
        </w:rPr>
      </w:pPr>
    </w:p>
    <w:p w14:paraId="0796066E">
      <w:pPr>
        <w:snapToGrid w:val="0"/>
        <w:spacing w:line="360" w:lineRule="auto"/>
        <w:rPr>
          <w:rStyle w:val="47"/>
          <w:rFonts w:ascii="宋体" w:hAnsi="宋体"/>
          <w:color w:val="auto"/>
          <w:szCs w:val="21"/>
          <w:highlight w:val="none"/>
        </w:rPr>
      </w:pPr>
      <w:r>
        <w:rPr>
          <w:rStyle w:val="47"/>
          <w:rFonts w:ascii="宋体" w:hAnsi="宋体"/>
          <w:color w:val="auto"/>
          <w:szCs w:val="21"/>
          <w:highlight w:val="none"/>
        </w:rPr>
        <w:t>日  期：</w:t>
      </w:r>
    </w:p>
    <w:p w14:paraId="66066FC5">
      <w:pPr>
        <w:snapToGrid w:val="0"/>
        <w:rPr>
          <w:rStyle w:val="47"/>
          <w:rFonts w:ascii="宋体" w:hAnsi="宋体"/>
          <w:color w:val="auto"/>
          <w:highlight w:val="none"/>
        </w:rPr>
      </w:pPr>
    </w:p>
    <w:p w14:paraId="0C625154">
      <w:pPr>
        <w:pStyle w:val="39"/>
        <w:rPr>
          <w:rStyle w:val="47"/>
          <w:rFonts w:hAnsi="宋体"/>
          <w:color w:val="auto"/>
          <w:sz w:val="24"/>
          <w:szCs w:val="24"/>
          <w:highlight w:val="none"/>
        </w:rPr>
      </w:pPr>
      <w:r>
        <w:rPr>
          <w:color w:val="auto"/>
          <w:sz w:val="20"/>
          <w:highlight w:val="none"/>
        </w:rPr>
        <w:br w:type="page"/>
      </w:r>
    </w:p>
    <w:p w14:paraId="337DFD3A">
      <w:pPr>
        <w:pStyle w:val="38"/>
        <w:rPr>
          <w:rStyle w:val="47"/>
          <w:rFonts w:ascii="Times New Roman" w:hAnsi="宋体" w:cs="Times New Roman"/>
          <w:color w:val="auto"/>
          <w:szCs w:val="21"/>
          <w:highlight w:val="none"/>
        </w:rPr>
      </w:pPr>
      <w:r>
        <w:rPr>
          <w:rStyle w:val="47"/>
          <w:rFonts w:ascii="Times New Roman" w:hAnsi="宋体" w:cs="Times New Roman"/>
          <w:color w:val="auto"/>
          <w:szCs w:val="21"/>
          <w:highlight w:val="none"/>
        </w:rPr>
        <w:t>表5-</w:t>
      </w:r>
      <w:r>
        <w:rPr>
          <w:rStyle w:val="47"/>
          <w:rFonts w:hint="eastAsia" w:ascii="Times New Roman" w:hAnsi="宋体" w:cs="Times New Roman"/>
          <w:color w:val="auto"/>
          <w:szCs w:val="21"/>
          <w:highlight w:val="none"/>
          <w:lang w:val="en-US" w:eastAsia="zh-CN"/>
        </w:rPr>
        <w:t>9</w:t>
      </w:r>
      <w:r>
        <w:rPr>
          <w:rStyle w:val="47"/>
          <w:rFonts w:hint="eastAsia" w:ascii="Times New Roman" w:hAnsi="宋体" w:cs="Times New Roman"/>
          <w:color w:val="auto"/>
          <w:szCs w:val="21"/>
          <w:highlight w:val="none"/>
        </w:rPr>
        <w:t xml:space="preserve"> 招标人配合条件</w:t>
      </w:r>
    </w:p>
    <w:p w14:paraId="1FBF2F8B">
      <w:pPr>
        <w:ind w:firstLine="840" w:firstLineChars="400"/>
        <w:rPr>
          <w:rFonts w:ascii="宋体" w:hAnsi="宋体" w:cs="宋体"/>
          <w:color w:val="auto"/>
          <w:szCs w:val="21"/>
          <w:highlight w:val="none"/>
          <w:lang w:bidi="ar"/>
        </w:rPr>
      </w:pPr>
    </w:p>
    <w:p w14:paraId="5F462EBB">
      <w:pPr>
        <w:ind w:firstLine="840" w:firstLineChars="400"/>
        <w:rPr>
          <w:rFonts w:ascii="宋体" w:hAnsi="宋体" w:cs="宋体"/>
          <w:color w:val="auto"/>
          <w:szCs w:val="21"/>
          <w:highlight w:val="none"/>
          <w:lang w:bidi="ar"/>
        </w:rPr>
      </w:pPr>
    </w:p>
    <w:p w14:paraId="73506363">
      <w:pPr>
        <w:ind w:firstLine="840" w:firstLineChars="400"/>
        <w:rPr>
          <w:color w:val="auto"/>
          <w:highlight w:val="none"/>
        </w:rPr>
      </w:pPr>
      <w:r>
        <w:rPr>
          <w:rFonts w:hint="eastAsia" w:ascii="宋体" w:hAnsi="宋体" w:cs="宋体"/>
          <w:color w:val="auto"/>
          <w:szCs w:val="21"/>
          <w:highlight w:val="none"/>
          <w:lang w:bidi="ar"/>
        </w:rPr>
        <w:t>中标人可在招标文件中列明在项目实施过程中要求招标人提供的配合条件。</w:t>
      </w:r>
    </w:p>
    <w:p w14:paraId="3BB31621">
      <w:pPr>
        <w:pStyle w:val="13"/>
        <w:rPr>
          <w:color w:val="auto"/>
          <w:highlight w:val="none"/>
        </w:rPr>
      </w:pPr>
    </w:p>
    <w:p w14:paraId="2AB2847D">
      <w:pPr>
        <w:rPr>
          <w:color w:val="auto"/>
          <w:highlight w:val="none"/>
        </w:rPr>
      </w:pPr>
    </w:p>
    <w:p w14:paraId="7DACFDC4">
      <w:pPr>
        <w:pStyle w:val="23"/>
        <w:ind w:firstLine="210"/>
        <w:rPr>
          <w:color w:val="auto"/>
          <w:highlight w:val="none"/>
        </w:rPr>
      </w:pPr>
    </w:p>
    <w:p w14:paraId="0D07A5E8">
      <w:pPr>
        <w:rPr>
          <w:color w:val="auto"/>
          <w:highlight w:val="none"/>
        </w:rPr>
      </w:pPr>
    </w:p>
    <w:p w14:paraId="612576A4">
      <w:pPr>
        <w:pStyle w:val="23"/>
        <w:ind w:firstLine="210"/>
        <w:rPr>
          <w:color w:val="auto"/>
          <w:highlight w:val="none"/>
        </w:rPr>
      </w:pPr>
    </w:p>
    <w:p w14:paraId="501724F2">
      <w:pPr>
        <w:rPr>
          <w:color w:val="auto"/>
          <w:highlight w:val="none"/>
        </w:rPr>
      </w:pPr>
    </w:p>
    <w:p w14:paraId="29F63C02">
      <w:pPr>
        <w:pStyle w:val="23"/>
        <w:ind w:firstLine="210"/>
        <w:rPr>
          <w:color w:val="auto"/>
          <w:highlight w:val="none"/>
        </w:rPr>
      </w:pPr>
    </w:p>
    <w:p w14:paraId="319ECFDF">
      <w:pPr>
        <w:rPr>
          <w:color w:val="auto"/>
          <w:highlight w:val="none"/>
        </w:rPr>
      </w:pPr>
    </w:p>
    <w:p w14:paraId="1D5284AE">
      <w:pPr>
        <w:pStyle w:val="23"/>
        <w:ind w:firstLine="210"/>
        <w:rPr>
          <w:color w:val="auto"/>
          <w:highlight w:val="none"/>
        </w:rPr>
      </w:pPr>
    </w:p>
    <w:p w14:paraId="192A5E99">
      <w:pPr>
        <w:rPr>
          <w:color w:val="auto"/>
          <w:highlight w:val="none"/>
        </w:rPr>
      </w:pPr>
    </w:p>
    <w:p w14:paraId="7F8580D3">
      <w:pPr>
        <w:pStyle w:val="23"/>
        <w:ind w:firstLine="210"/>
        <w:rPr>
          <w:color w:val="auto"/>
          <w:highlight w:val="none"/>
        </w:rPr>
      </w:pPr>
    </w:p>
    <w:p w14:paraId="2128DFF8">
      <w:pPr>
        <w:rPr>
          <w:color w:val="auto"/>
          <w:highlight w:val="none"/>
        </w:rPr>
      </w:pPr>
    </w:p>
    <w:p w14:paraId="253B1679">
      <w:pPr>
        <w:pStyle w:val="23"/>
        <w:ind w:firstLine="210"/>
        <w:rPr>
          <w:color w:val="auto"/>
          <w:highlight w:val="none"/>
        </w:rPr>
      </w:pPr>
    </w:p>
    <w:p w14:paraId="4FBE8679">
      <w:pPr>
        <w:rPr>
          <w:color w:val="auto"/>
          <w:highlight w:val="none"/>
        </w:rPr>
      </w:pPr>
    </w:p>
    <w:p w14:paraId="77BD9B81">
      <w:pPr>
        <w:pStyle w:val="23"/>
        <w:ind w:firstLine="210"/>
        <w:rPr>
          <w:color w:val="auto"/>
          <w:highlight w:val="none"/>
        </w:rPr>
      </w:pPr>
    </w:p>
    <w:p w14:paraId="5C627BE7">
      <w:pPr>
        <w:rPr>
          <w:color w:val="auto"/>
          <w:highlight w:val="none"/>
        </w:rPr>
      </w:pPr>
    </w:p>
    <w:p w14:paraId="0028C26F">
      <w:pPr>
        <w:pStyle w:val="23"/>
        <w:ind w:firstLine="210"/>
        <w:rPr>
          <w:color w:val="auto"/>
          <w:highlight w:val="none"/>
        </w:rPr>
      </w:pPr>
    </w:p>
    <w:p w14:paraId="54F8FF7C">
      <w:pPr>
        <w:rPr>
          <w:color w:val="auto"/>
          <w:highlight w:val="none"/>
        </w:rPr>
      </w:pPr>
    </w:p>
    <w:p w14:paraId="1F9096BB">
      <w:pPr>
        <w:pStyle w:val="23"/>
        <w:ind w:firstLine="210"/>
        <w:rPr>
          <w:color w:val="auto"/>
          <w:highlight w:val="none"/>
        </w:rPr>
      </w:pPr>
    </w:p>
    <w:p w14:paraId="5FCBA9C8">
      <w:pPr>
        <w:rPr>
          <w:color w:val="auto"/>
          <w:highlight w:val="none"/>
        </w:rPr>
      </w:pPr>
    </w:p>
    <w:p w14:paraId="5064A24C">
      <w:pPr>
        <w:pStyle w:val="23"/>
        <w:ind w:firstLine="210"/>
        <w:rPr>
          <w:color w:val="auto"/>
          <w:highlight w:val="none"/>
        </w:rPr>
      </w:pPr>
    </w:p>
    <w:p w14:paraId="6DD0916E">
      <w:pPr>
        <w:rPr>
          <w:color w:val="auto"/>
          <w:highlight w:val="none"/>
        </w:rPr>
      </w:pPr>
    </w:p>
    <w:p w14:paraId="3AE12350">
      <w:pPr>
        <w:rPr>
          <w:rFonts w:ascii="宋体" w:hAnsi="宋体" w:cs="宋体"/>
          <w:color w:val="auto"/>
          <w:szCs w:val="21"/>
          <w:highlight w:val="none"/>
        </w:rPr>
      </w:pPr>
      <w:r>
        <w:rPr>
          <w:rFonts w:hint="eastAsia" w:ascii="宋体" w:hAnsi="宋体" w:cs="宋体"/>
          <w:color w:val="auto"/>
          <w:szCs w:val="21"/>
          <w:highlight w:val="none"/>
        </w:rPr>
        <w:t>投标人名称（加盖公章）：</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p>
    <w:p w14:paraId="5EC25C49">
      <w:pPr>
        <w:snapToGrid w:val="0"/>
        <w:spacing w:line="360" w:lineRule="auto"/>
        <w:ind w:firstLine="420" w:firstLineChars="200"/>
        <w:rPr>
          <w:rStyle w:val="47"/>
          <w:rFonts w:ascii="宋体" w:hAnsi="宋体"/>
          <w:color w:val="auto"/>
          <w:szCs w:val="21"/>
          <w:highlight w:val="none"/>
        </w:rPr>
      </w:pPr>
    </w:p>
    <w:p w14:paraId="19F2955E">
      <w:pPr>
        <w:snapToGrid w:val="0"/>
        <w:spacing w:line="360" w:lineRule="auto"/>
        <w:rPr>
          <w:rStyle w:val="47"/>
          <w:rFonts w:ascii="宋体" w:hAnsi="宋体"/>
          <w:color w:val="auto"/>
          <w:szCs w:val="21"/>
          <w:highlight w:val="none"/>
        </w:rPr>
      </w:pPr>
      <w:r>
        <w:rPr>
          <w:rStyle w:val="47"/>
          <w:rFonts w:ascii="宋体" w:hAnsi="宋体"/>
          <w:color w:val="auto"/>
          <w:szCs w:val="21"/>
          <w:highlight w:val="none"/>
        </w:rPr>
        <w:t>法定代表人或其授权代表签名：</w:t>
      </w:r>
    </w:p>
    <w:p w14:paraId="70C45192">
      <w:pPr>
        <w:rPr>
          <w:rFonts w:ascii="宋体" w:hAnsi="宋体" w:cs="宋体"/>
          <w:color w:val="auto"/>
          <w:szCs w:val="21"/>
          <w:highlight w:val="none"/>
        </w:rPr>
      </w:pPr>
      <w:r>
        <w:rPr>
          <w:rFonts w:hint="eastAsia" w:ascii="宋体" w:hAnsi="宋体" w:cs="宋体"/>
          <w:color w:val="auto"/>
          <w:szCs w:val="21"/>
          <w:highlight w:val="none"/>
        </w:rPr>
        <w:t xml:space="preserve"> </w:t>
      </w:r>
    </w:p>
    <w:p w14:paraId="3EA732C8">
      <w:pPr>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314DBDC2">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463F9E9B">
      <w:pPr>
        <w:keepNext w:val="0"/>
        <w:keepLines w:val="0"/>
        <w:pageBreakBefore w:val="0"/>
        <w:widowControl w:val="0"/>
        <w:kinsoku/>
        <w:wordWrap/>
        <w:overflowPunct/>
        <w:topLinePunct w:val="0"/>
        <w:autoSpaceDE/>
        <w:autoSpaceDN/>
        <w:bidi w:val="0"/>
        <w:adjustRightInd/>
        <w:snapToGrid/>
        <w:spacing w:line="600" w:lineRule="exact"/>
        <w:textAlignment w:val="auto"/>
        <w:rPr>
          <w:rStyle w:val="47"/>
          <w:rFonts w:hint="eastAsia" w:ascii="宋体" w:hAnsi="宋体"/>
          <w:b/>
          <w:color w:val="auto"/>
          <w:sz w:val="28"/>
          <w:szCs w:val="28"/>
          <w:highlight w:val="none"/>
          <w:lang w:eastAsia="zh-CN"/>
        </w:rPr>
      </w:pPr>
      <w:r>
        <w:rPr>
          <w:rStyle w:val="47"/>
          <w:rFonts w:ascii="宋体" w:hAnsi="宋体"/>
          <w:b/>
          <w:color w:val="auto"/>
          <w:sz w:val="28"/>
          <w:szCs w:val="28"/>
          <w:highlight w:val="none"/>
        </w:rPr>
        <w:t>其他证明材料</w:t>
      </w:r>
      <w:r>
        <w:rPr>
          <w:rStyle w:val="47"/>
          <w:rFonts w:hint="eastAsia" w:ascii="宋体" w:hAnsi="宋体"/>
          <w:b/>
          <w:color w:val="auto"/>
          <w:sz w:val="28"/>
          <w:szCs w:val="28"/>
          <w:highlight w:val="none"/>
          <w:lang w:eastAsia="zh-CN"/>
        </w:rPr>
        <w:t>（</w:t>
      </w:r>
      <w:r>
        <w:rPr>
          <w:rStyle w:val="47"/>
          <w:rFonts w:hint="eastAsia" w:ascii="宋体" w:hAnsi="宋体"/>
          <w:b/>
          <w:color w:val="auto"/>
          <w:sz w:val="28"/>
          <w:szCs w:val="28"/>
          <w:highlight w:val="none"/>
          <w:lang w:val="en-US" w:eastAsia="zh-CN"/>
        </w:rPr>
        <w:t>如有</w:t>
      </w:r>
      <w:r>
        <w:rPr>
          <w:rStyle w:val="47"/>
          <w:rFonts w:hint="eastAsia" w:ascii="宋体" w:hAnsi="宋体"/>
          <w:b/>
          <w:color w:val="auto"/>
          <w:sz w:val="28"/>
          <w:szCs w:val="28"/>
          <w:highlight w:val="none"/>
          <w:lang w:eastAsia="zh-CN"/>
        </w:rPr>
        <w:t>）</w:t>
      </w:r>
    </w:p>
    <w:p w14:paraId="6B3737E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rPr>
      </w:pPr>
      <w:r>
        <w:rPr>
          <w:rStyle w:val="47"/>
          <w:rFonts w:hint="eastAsia" w:ascii="宋体" w:hAnsi="宋体"/>
          <w:b w:val="0"/>
          <w:bCs/>
          <w:color w:val="auto"/>
          <w:sz w:val="24"/>
          <w:szCs w:val="24"/>
          <w:highlight w:val="none"/>
          <w:lang w:eastAsia="zh-CN"/>
        </w:rPr>
        <w:t>（</w:t>
      </w:r>
      <w:r>
        <w:rPr>
          <w:rStyle w:val="47"/>
          <w:rFonts w:hint="eastAsia" w:ascii="宋体" w:hAnsi="宋体"/>
          <w:b w:val="0"/>
          <w:bCs/>
          <w:color w:val="auto"/>
          <w:sz w:val="24"/>
          <w:szCs w:val="24"/>
          <w:highlight w:val="none"/>
          <w:lang w:val="en-US" w:eastAsia="zh-CN"/>
        </w:rPr>
        <w:t>格式自拟</w:t>
      </w:r>
      <w:r>
        <w:rPr>
          <w:rStyle w:val="47"/>
          <w:rFonts w:hint="eastAsia" w:ascii="宋体" w:hAnsi="宋体"/>
          <w:b w:val="0"/>
          <w:bCs/>
          <w:color w:val="auto"/>
          <w:sz w:val="24"/>
          <w:szCs w:val="24"/>
          <w:highlight w:val="none"/>
          <w:lang w:eastAsia="zh-CN"/>
        </w:rPr>
        <w:t>）</w:t>
      </w:r>
      <w:r>
        <w:rPr>
          <w:rStyle w:val="47"/>
          <w:rFonts w:ascii="宋体" w:hAnsi="宋体"/>
          <w:b/>
          <w:color w:val="auto"/>
          <w:sz w:val="28"/>
          <w:szCs w:val="28"/>
          <w:highlight w:val="none"/>
        </w:rPr>
        <w:br w:type="textWrapping"/>
      </w:r>
    </w:p>
    <w:p w14:paraId="74E0C3D1">
      <w:pPr>
        <w:rPr>
          <w:rStyle w:val="47"/>
          <w:rFonts w:ascii="宋体" w:hAnsi="宋体"/>
          <w:b/>
          <w:color w:val="auto"/>
          <w:sz w:val="28"/>
          <w:szCs w:val="28"/>
          <w:highlight w:val="none"/>
        </w:rPr>
      </w:pPr>
      <w:r>
        <w:rPr>
          <w:rStyle w:val="47"/>
          <w:rFonts w:ascii="宋体" w:hAnsi="宋体"/>
          <w:b/>
          <w:color w:val="auto"/>
          <w:sz w:val="28"/>
          <w:szCs w:val="28"/>
          <w:highlight w:val="none"/>
        </w:rPr>
        <w:br w:type="page"/>
      </w:r>
    </w:p>
    <w:p w14:paraId="44FCF9AA">
      <w:pPr>
        <w:snapToGrid w:val="0"/>
        <w:spacing w:line="360" w:lineRule="auto"/>
        <w:rPr>
          <w:rStyle w:val="47"/>
          <w:rFonts w:ascii="宋体" w:hAnsi="宋体"/>
          <w:b/>
          <w:color w:val="auto"/>
          <w:sz w:val="28"/>
          <w:szCs w:val="28"/>
          <w:highlight w:val="none"/>
        </w:rPr>
      </w:pPr>
    </w:p>
    <w:p w14:paraId="1B5E86CD">
      <w:pPr>
        <w:pStyle w:val="116"/>
        <w:snapToGrid w:val="0"/>
        <w:rPr>
          <w:rStyle w:val="47"/>
          <w:rFonts w:ascii="宋体" w:hAnsi="宋体" w:eastAsia="宋体"/>
          <w:color w:val="auto"/>
          <w:szCs w:val="21"/>
          <w:highlight w:val="none"/>
        </w:rPr>
      </w:pPr>
    </w:p>
    <w:p w14:paraId="6069823F">
      <w:pPr>
        <w:pStyle w:val="116"/>
        <w:snapToGrid w:val="0"/>
        <w:rPr>
          <w:rStyle w:val="47"/>
          <w:rFonts w:ascii="宋体" w:hAnsi="宋体" w:eastAsia="宋体"/>
          <w:color w:val="auto"/>
          <w:szCs w:val="21"/>
          <w:highlight w:val="none"/>
        </w:rPr>
      </w:pPr>
    </w:p>
    <w:p w14:paraId="603B4444">
      <w:pPr>
        <w:pStyle w:val="116"/>
        <w:snapToGrid w:val="0"/>
        <w:rPr>
          <w:rStyle w:val="47"/>
          <w:rFonts w:ascii="宋体" w:hAnsi="宋体" w:eastAsia="宋体"/>
          <w:color w:val="auto"/>
          <w:szCs w:val="21"/>
          <w:highlight w:val="none"/>
        </w:rPr>
      </w:pPr>
    </w:p>
    <w:p w14:paraId="1DF40056">
      <w:pPr>
        <w:pStyle w:val="116"/>
        <w:snapToGrid w:val="0"/>
        <w:rPr>
          <w:rStyle w:val="47"/>
          <w:rFonts w:ascii="宋体" w:hAnsi="宋体" w:eastAsia="宋体"/>
          <w:color w:val="auto"/>
          <w:szCs w:val="21"/>
          <w:highlight w:val="none"/>
        </w:rPr>
      </w:pPr>
    </w:p>
    <w:p w14:paraId="6B8C5EF6">
      <w:pPr>
        <w:pStyle w:val="116"/>
        <w:snapToGrid w:val="0"/>
        <w:rPr>
          <w:rStyle w:val="47"/>
          <w:rFonts w:ascii="宋体" w:hAnsi="宋体" w:eastAsia="宋体"/>
          <w:color w:val="auto"/>
          <w:szCs w:val="21"/>
          <w:highlight w:val="none"/>
        </w:rPr>
      </w:pPr>
    </w:p>
    <w:p w14:paraId="25273FBD">
      <w:pPr>
        <w:pStyle w:val="116"/>
        <w:snapToGrid w:val="0"/>
        <w:rPr>
          <w:rStyle w:val="47"/>
          <w:rFonts w:ascii="宋体" w:hAnsi="宋体" w:eastAsia="宋体"/>
          <w:color w:val="auto"/>
          <w:szCs w:val="21"/>
          <w:highlight w:val="none"/>
        </w:rPr>
      </w:pPr>
    </w:p>
    <w:p w14:paraId="189E8D01">
      <w:pPr>
        <w:pStyle w:val="116"/>
        <w:snapToGrid w:val="0"/>
        <w:rPr>
          <w:rStyle w:val="47"/>
          <w:rFonts w:ascii="宋体" w:hAnsi="宋体" w:eastAsia="宋体"/>
          <w:color w:val="auto"/>
          <w:szCs w:val="21"/>
          <w:highlight w:val="none"/>
        </w:rPr>
      </w:pPr>
      <w:r>
        <w:rPr>
          <w:rStyle w:val="47"/>
          <w:rFonts w:ascii="宋体" w:hAnsi="宋体" w:eastAsia="宋体"/>
          <w:color w:val="auto"/>
          <w:szCs w:val="21"/>
          <w:highlight w:val="none"/>
        </w:rPr>
        <w:t>技 术 篇</w:t>
      </w:r>
    </w:p>
    <w:p w14:paraId="45A5CE88">
      <w:pPr>
        <w:snapToGrid w:val="0"/>
        <w:spacing w:line="360" w:lineRule="auto"/>
        <w:jc w:val="center"/>
        <w:rPr>
          <w:rStyle w:val="47"/>
          <w:rFonts w:ascii="宋体" w:hAnsi="宋体"/>
          <w:b/>
          <w:color w:val="auto"/>
          <w:sz w:val="30"/>
          <w:highlight w:val="none"/>
        </w:rPr>
      </w:pPr>
    </w:p>
    <w:p w14:paraId="0623AE25">
      <w:pPr>
        <w:snapToGrid w:val="0"/>
        <w:spacing w:line="360" w:lineRule="auto"/>
        <w:jc w:val="center"/>
        <w:rPr>
          <w:rStyle w:val="47"/>
          <w:rFonts w:ascii="宋体" w:hAnsi="宋体"/>
          <w:b/>
          <w:color w:val="auto"/>
          <w:sz w:val="30"/>
          <w:highlight w:val="none"/>
        </w:rPr>
      </w:pPr>
    </w:p>
    <w:p w14:paraId="5B7EBF80">
      <w:pPr>
        <w:snapToGrid w:val="0"/>
        <w:spacing w:line="360" w:lineRule="auto"/>
        <w:jc w:val="center"/>
        <w:rPr>
          <w:rStyle w:val="47"/>
          <w:rFonts w:ascii="宋体" w:hAnsi="宋体"/>
          <w:b/>
          <w:color w:val="auto"/>
          <w:sz w:val="30"/>
          <w:highlight w:val="none"/>
        </w:rPr>
      </w:pPr>
    </w:p>
    <w:p w14:paraId="350A0E93">
      <w:pPr>
        <w:snapToGrid w:val="0"/>
        <w:spacing w:line="360" w:lineRule="auto"/>
        <w:jc w:val="center"/>
        <w:rPr>
          <w:rStyle w:val="47"/>
          <w:rFonts w:ascii="宋体" w:hAnsi="宋体"/>
          <w:b/>
          <w:color w:val="auto"/>
          <w:sz w:val="30"/>
          <w:highlight w:val="none"/>
        </w:rPr>
      </w:pPr>
    </w:p>
    <w:p w14:paraId="4A6C158A">
      <w:pPr>
        <w:snapToGrid w:val="0"/>
        <w:spacing w:line="360" w:lineRule="auto"/>
        <w:jc w:val="center"/>
        <w:rPr>
          <w:rStyle w:val="47"/>
          <w:rFonts w:ascii="宋体" w:hAnsi="宋体"/>
          <w:b/>
          <w:color w:val="auto"/>
          <w:sz w:val="30"/>
          <w:highlight w:val="none"/>
        </w:rPr>
      </w:pPr>
    </w:p>
    <w:p w14:paraId="32D4C876">
      <w:pPr>
        <w:snapToGrid w:val="0"/>
        <w:spacing w:line="360" w:lineRule="auto"/>
        <w:jc w:val="center"/>
        <w:rPr>
          <w:rStyle w:val="47"/>
          <w:rFonts w:ascii="宋体" w:hAnsi="宋体"/>
          <w:b/>
          <w:color w:val="auto"/>
          <w:sz w:val="30"/>
          <w:highlight w:val="none"/>
        </w:rPr>
      </w:pPr>
    </w:p>
    <w:p w14:paraId="4DF818B3">
      <w:pPr>
        <w:snapToGrid w:val="0"/>
        <w:spacing w:line="360" w:lineRule="auto"/>
        <w:jc w:val="center"/>
        <w:rPr>
          <w:rStyle w:val="47"/>
          <w:rFonts w:ascii="宋体" w:hAnsi="宋体"/>
          <w:b/>
          <w:color w:val="auto"/>
          <w:sz w:val="30"/>
          <w:highlight w:val="none"/>
        </w:rPr>
      </w:pPr>
    </w:p>
    <w:p w14:paraId="57D5ACCC">
      <w:pPr>
        <w:snapToGrid w:val="0"/>
        <w:spacing w:line="360" w:lineRule="auto"/>
        <w:jc w:val="center"/>
        <w:rPr>
          <w:rStyle w:val="47"/>
          <w:rFonts w:ascii="宋体" w:hAnsi="宋体"/>
          <w:b/>
          <w:color w:val="auto"/>
          <w:sz w:val="30"/>
          <w:highlight w:val="none"/>
        </w:rPr>
      </w:pPr>
    </w:p>
    <w:p w14:paraId="5D1B72BA">
      <w:pPr>
        <w:snapToGrid w:val="0"/>
        <w:spacing w:line="360" w:lineRule="auto"/>
        <w:jc w:val="center"/>
        <w:rPr>
          <w:rStyle w:val="47"/>
          <w:rFonts w:ascii="宋体" w:hAnsi="宋体"/>
          <w:b/>
          <w:color w:val="auto"/>
          <w:sz w:val="30"/>
          <w:highlight w:val="none"/>
        </w:rPr>
      </w:pPr>
    </w:p>
    <w:p w14:paraId="5889DD11">
      <w:pPr>
        <w:snapToGrid w:val="0"/>
        <w:spacing w:line="360" w:lineRule="auto"/>
        <w:jc w:val="center"/>
        <w:rPr>
          <w:rStyle w:val="47"/>
          <w:rFonts w:ascii="宋体" w:hAnsi="宋体"/>
          <w:b/>
          <w:color w:val="auto"/>
          <w:sz w:val="30"/>
          <w:highlight w:val="none"/>
        </w:rPr>
      </w:pPr>
    </w:p>
    <w:p w14:paraId="5B7F9412">
      <w:pPr>
        <w:pStyle w:val="39"/>
        <w:snapToGrid w:val="0"/>
        <w:spacing w:line="360" w:lineRule="auto"/>
        <w:ind w:left="0"/>
        <w:rPr>
          <w:rStyle w:val="47"/>
          <w:rFonts w:ascii="宋体" w:hAnsi="宋体"/>
          <w:color w:val="auto"/>
          <w:highlight w:val="none"/>
        </w:rPr>
      </w:pPr>
    </w:p>
    <w:p w14:paraId="3748267B">
      <w:pPr>
        <w:pStyle w:val="38"/>
        <w:rPr>
          <w:rStyle w:val="47"/>
          <w:rFonts w:hAnsi="宋体"/>
          <w:color w:val="auto"/>
          <w:highlight w:val="none"/>
        </w:rPr>
      </w:pPr>
      <w:r>
        <w:rPr>
          <w:b w:val="0"/>
          <w:color w:val="auto"/>
          <w:sz w:val="20"/>
          <w:highlight w:val="none"/>
        </w:rPr>
        <w:br w:type="page"/>
      </w:r>
    </w:p>
    <w:p w14:paraId="72798277">
      <w:pPr>
        <w:pStyle w:val="38"/>
        <w:rPr>
          <w:rStyle w:val="47"/>
          <w:rFonts w:hint="eastAsia" w:ascii="Times New Roman" w:hAnsi="宋体" w:cs="Times New Roman"/>
          <w:color w:val="auto"/>
          <w:szCs w:val="21"/>
          <w:highlight w:val="none"/>
        </w:rPr>
      </w:pPr>
      <w:r>
        <w:rPr>
          <w:rStyle w:val="47"/>
          <w:rFonts w:hint="eastAsia" w:ascii="Times New Roman" w:hAnsi="宋体" w:cs="Times New Roman"/>
          <w:color w:val="auto"/>
          <w:szCs w:val="21"/>
          <w:highlight w:val="none"/>
        </w:rPr>
        <w:t>表5-</w:t>
      </w:r>
      <w:r>
        <w:rPr>
          <w:rStyle w:val="47"/>
          <w:rFonts w:hint="eastAsia" w:ascii="Times New Roman" w:hAnsi="宋体" w:cs="Times New Roman"/>
          <w:color w:val="auto"/>
          <w:szCs w:val="21"/>
          <w:highlight w:val="none"/>
          <w:lang w:val="en-US" w:eastAsia="zh-CN"/>
        </w:rPr>
        <w:t>10</w:t>
      </w:r>
      <w:r>
        <w:rPr>
          <w:rStyle w:val="47"/>
          <w:rFonts w:hint="eastAsia" w:ascii="Times New Roman" w:hAnsi="宋体" w:cs="Times New Roman"/>
          <w:color w:val="auto"/>
          <w:szCs w:val="21"/>
          <w:highlight w:val="none"/>
        </w:rPr>
        <w:t xml:space="preserve"> 服务方案</w:t>
      </w:r>
    </w:p>
    <w:p w14:paraId="4E395DA7">
      <w:pPr>
        <w:snapToGrid w:val="0"/>
        <w:spacing w:line="480" w:lineRule="auto"/>
        <w:rPr>
          <w:rStyle w:val="47"/>
          <w:rFonts w:ascii="宋体" w:hAnsi="宋体"/>
          <w:color w:val="auto"/>
          <w:highlight w:val="none"/>
        </w:rPr>
      </w:pPr>
    </w:p>
    <w:p w14:paraId="4BFCA790">
      <w:pPr>
        <w:snapToGrid w:val="0"/>
        <w:spacing w:line="480" w:lineRule="auto"/>
        <w:rPr>
          <w:rStyle w:val="47"/>
          <w:rFonts w:ascii="宋体" w:hAnsi="宋体"/>
          <w:color w:val="auto"/>
          <w:sz w:val="24"/>
          <w:szCs w:val="22"/>
          <w:highlight w:val="none"/>
        </w:rPr>
      </w:pPr>
      <w:r>
        <w:rPr>
          <w:rStyle w:val="47"/>
          <w:rFonts w:ascii="宋体" w:hAnsi="宋体"/>
          <w:color w:val="auto"/>
          <w:sz w:val="24"/>
          <w:szCs w:val="22"/>
          <w:highlight w:val="none"/>
        </w:rPr>
        <w:t>[说明]投标人按照招标文件技术评分表的要求的内容编制</w:t>
      </w:r>
      <w:r>
        <w:rPr>
          <w:rStyle w:val="47"/>
          <w:rFonts w:hint="eastAsia" w:ascii="宋体" w:hAnsi="宋体"/>
          <w:color w:val="auto"/>
          <w:sz w:val="24"/>
          <w:szCs w:val="22"/>
          <w:highlight w:val="none"/>
        </w:rPr>
        <w:t>服务</w:t>
      </w:r>
      <w:r>
        <w:rPr>
          <w:rStyle w:val="47"/>
          <w:rFonts w:ascii="宋体" w:hAnsi="宋体"/>
          <w:color w:val="auto"/>
          <w:sz w:val="24"/>
          <w:szCs w:val="22"/>
          <w:highlight w:val="none"/>
        </w:rPr>
        <w:t>方案，包括但不限于以下内容：</w:t>
      </w:r>
    </w:p>
    <w:p w14:paraId="3850AA61">
      <w:pPr>
        <w:snapToGrid w:val="0"/>
        <w:spacing w:line="480" w:lineRule="auto"/>
        <w:ind w:firstLine="482" w:firstLineChars="200"/>
        <w:rPr>
          <w:rStyle w:val="47"/>
          <w:rFonts w:ascii="宋体" w:hAnsi="宋体"/>
          <w:b/>
          <w:color w:val="auto"/>
          <w:sz w:val="24"/>
          <w:szCs w:val="24"/>
          <w:highlight w:val="none"/>
        </w:rPr>
      </w:pPr>
      <w:r>
        <w:rPr>
          <w:rStyle w:val="47"/>
          <w:rFonts w:hint="eastAsia" w:ascii="宋体" w:hAnsi="宋体"/>
          <w:b/>
          <w:color w:val="auto"/>
          <w:sz w:val="24"/>
          <w:szCs w:val="24"/>
          <w:highlight w:val="none"/>
          <w:lang w:eastAsia="zh-CN"/>
        </w:rPr>
        <w:t>（</w:t>
      </w:r>
      <w:r>
        <w:rPr>
          <w:rStyle w:val="47"/>
          <w:rFonts w:ascii="宋体" w:hAnsi="宋体"/>
          <w:b/>
          <w:color w:val="auto"/>
          <w:sz w:val="24"/>
          <w:szCs w:val="24"/>
          <w:highlight w:val="none"/>
        </w:rPr>
        <w:t>格式自拟</w:t>
      </w:r>
      <w:r>
        <w:rPr>
          <w:rStyle w:val="47"/>
          <w:rFonts w:hint="eastAsia" w:ascii="宋体" w:hAnsi="宋体"/>
          <w:b/>
          <w:color w:val="auto"/>
          <w:sz w:val="24"/>
          <w:szCs w:val="24"/>
          <w:highlight w:val="none"/>
          <w:lang w:eastAsia="zh-CN"/>
        </w:rPr>
        <w:t>）</w:t>
      </w:r>
    </w:p>
    <w:p w14:paraId="3E8F3E07">
      <w:pPr>
        <w:snapToGrid w:val="0"/>
        <w:spacing w:line="480" w:lineRule="auto"/>
        <w:rPr>
          <w:rStyle w:val="47"/>
          <w:rFonts w:ascii="宋体" w:hAnsi="宋体"/>
          <w:color w:val="auto"/>
          <w:szCs w:val="21"/>
          <w:highlight w:val="none"/>
        </w:rPr>
      </w:pPr>
    </w:p>
    <w:p w14:paraId="674F18DA">
      <w:pPr>
        <w:snapToGrid w:val="0"/>
        <w:spacing w:line="480" w:lineRule="auto"/>
        <w:rPr>
          <w:rStyle w:val="47"/>
          <w:rFonts w:ascii="宋体" w:hAnsi="宋体"/>
          <w:color w:val="auto"/>
          <w:szCs w:val="21"/>
          <w:highlight w:val="none"/>
        </w:rPr>
      </w:pPr>
    </w:p>
    <w:p w14:paraId="0D97816A">
      <w:pPr>
        <w:pStyle w:val="23"/>
        <w:ind w:firstLine="210"/>
        <w:rPr>
          <w:color w:val="auto"/>
          <w:highlight w:val="none"/>
        </w:rPr>
      </w:pPr>
    </w:p>
    <w:p w14:paraId="56A825D7">
      <w:pPr>
        <w:snapToGrid w:val="0"/>
        <w:spacing w:line="360" w:lineRule="auto"/>
        <w:ind w:firstLine="4410" w:firstLineChars="2100"/>
        <w:rPr>
          <w:rStyle w:val="47"/>
          <w:rFonts w:ascii="宋体" w:hAnsi="宋体"/>
          <w:color w:val="auto"/>
          <w:szCs w:val="21"/>
          <w:highlight w:val="none"/>
        </w:rPr>
      </w:pPr>
    </w:p>
    <w:p w14:paraId="6B3D863A">
      <w:pPr>
        <w:snapToGrid w:val="0"/>
        <w:spacing w:line="300" w:lineRule="auto"/>
        <w:rPr>
          <w:rStyle w:val="47"/>
          <w:rFonts w:ascii="宋体" w:hAnsi="宋体"/>
          <w:color w:val="auto"/>
          <w:szCs w:val="21"/>
          <w:highlight w:val="none"/>
        </w:rPr>
      </w:pPr>
      <w:r>
        <w:rPr>
          <w:rStyle w:val="47"/>
          <w:rFonts w:ascii="宋体" w:hAnsi="宋体"/>
          <w:color w:val="auto"/>
          <w:szCs w:val="21"/>
          <w:highlight w:val="none"/>
        </w:rPr>
        <w:t>投标人代表签字：</w:t>
      </w:r>
    </w:p>
    <w:p w14:paraId="5ED52472">
      <w:pPr>
        <w:snapToGrid w:val="0"/>
        <w:spacing w:line="300" w:lineRule="auto"/>
        <w:rPr>
          <w:rStyle w:val="47"/>
          <w:rFonts w:ascii="宋体" w:hAnsi="宋体"/>
          <w:color w:val="auto"/>
          <w:szCs w:val="21"/>
          <w:highlight w:val="none"/>
        </w:rPr>
      </w:pPr>
    </w:p>
    <w:p w14:paraId="7FEDBF1A">
      <w:pPr>
        <w:snapToGrid w:val="0"/>
        <w:spacing w:line="300" w:lineRule="auto"/>
        <w:rPr>
          <w:rStyle w:val="47"/>
          <w:rFonts w:ascii="宋体" w:hAnsi="宋体"/>
          <w:color w:val="auto"/>
          <w:szCs w:val="21"/>
          <w:highlight w:val="none"/>
        </w:rPr>
      </w:pPr>
      <w:r>
        <w:rPr>
          <w:rStyle w:val="47"/>
          <w:rFonts w:ascii="宋体" w:hAnsi="宋体"/>
          <w:color w:val="auto"/>
          <w:szCs w:val="21"/>
          <w:highlight w:val="none"/>
        </w:rPr>
        <w:t>投标人名称（盖章）：</w:t>
      </w:r>
    </w:p>
    <w:p w14:paraId="60CD6C09">
      <w:pPr>
        <w:snapToGrid w:val="0"/>
        <w:spacing w:line="300" w:lineRule="auto"/>
        <w:rPr>
          <w:rStyle w:val="47"/>
          <w:rFonts w:ascii="宋体" w:hAnsi="宋体"/>
          <w:color w:val="auto"/>
          <w:szCs w:val="21"/>
          <w:highlight w:val="none"/>
        </w:rPr>
      </w:pPr>
    </w:p>
    <w:p w14:paraId="71BB845C">
      <w:pPr>
        <w:pStyle w:val="71"/>
        <w:snapToGrid w:val="0"/>
        <w:spacing w:after="0"/>
        <w:rPr>
          <w:rStyle w:val="47"/>
          <w:rFonts w:ascii="宋体" w:hAnsi="宋体"/>
          <w:color w:val="auto"/>
          <w:sz w:val="21"/>
          <w:szCs w:val="21"/>
          <w:highlight w:val="none"/>
          <w:lang w:val="en-GB"/>
        </w:rPr>
      </w:pPr>
      <w:r>
        <w:rPr>
          <w:rStyle w:val="47"/>
          <w:rFonts w:ascii="宋体" w:hAnsi="宋体"/>
          <w:color w:val="auto"/>
          <w:sz w:val="21"/>
          <w:szCs w:val="21"/>
          <w:highlight w:val="none"/>
        </w:rPr>
        <w:t>日期：   年   月   日</w:t>
      </w:r>
    </w:p>
    <w:p w14:paraId="1EC4EF35">
      <w:pPr>
        <w:snapToGrid w:val="0"/>
        <w:spacing w:line="360" w:lineRule="auto"/>
        <w:rPr>
          <w:rStyle w:val="47"/>
          <w:rFonts w:ascii="宋体" w:hAnsi="宋体"/>
          <w:color w:val="auto"/>
          <w:szCs w:val="21"/>
          <w:highlight w:val="none"/>
        </w:rPr>
      </w:pPr>
    </w:p>
    <w:p w14:paraId="782A02B8">
      <w:pPr>
        <w:pStyle w:val="38"/>
        <w:jc w:val="both"/>
        <w:rPr>
          <w:rStyle w:val="47"/>
          <w:rFonts w:hAnsi="宋体"/>
          <w:color w:val="auto"/>
          <w:highlight w:val="none"/>
        </w:rPr>
      </w:pPr>
    </w:p>
    <w:p w14:paraId="1C60E027">
      <w:pPr>
        <w:snapToGrid w:val="0"/>
        <w:rPr>
          <w:rStyle w:val="47"/>
          <w:rFonts w:ascii="宋体" w:hAnsi="宋体"/>
          <w:color w:val="auto"/>
          <w:highlight w:val="none"/>
        </w:rPr>
      </w:pPr>
    </w:p>
    <w:p w14:paraId="0FB90D95">
      <w:pPr>
        <w:snapToGrid w:val="0"/>
        <w:rPr>
          <w:rStyle w:val="47"/>
          <w:rFonts w:ascii="宋体" w:hAnsi="宋体"/>
          <w:color w:val="auto"/>
          <w:highlight w:val="none"/>
        </w:rPr>
      </w:pPr>
    </w:p>
    <w:sectPr>
      <w:headerReference r:id="rId12" w:type="default"/>
      <w:footerReference r:id="rId13" w:type="default"/>
      <w:pgSz w:w="11907" w:h="16840"/>
      <w:pgMar w:top="1134" w:right="1134" w:bottom="1134" w:left="1134" w:header="794" w:footer="794" w:gutter="0"/>
      <w:pgNumType w:fmt="decimal"/>
      <w:cols w:space="425" w:num="1"/>
      <w:docGrid w:linePitch="286" w:charSpace="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66"/>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embedRegular r:id="rId1" w:fontKey="{A8710537-F0AA-4347-B84A-3C00F948E53D}"/>
  </w:font>
  <w:font w:name="WPSEMBED1">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0FBD">
    <w:pPr>
      <w:pStyle w:val="16"/>
      <w:tabs>
        <w:tab w:val="left" w:pos="4605"/>
        <w:tab w:val="clear" w:pos="4153"/>
        <w:tab w:val="clear" w:pos="8306"/>
      </w:tabs>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18D0B3">
                          <w:pPr>
                            <w:pStyle w:val="16"/>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xXCMI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IcVwjCAQAAjwMAAA4AAAAAAAAAAQAgAAAAHgEAAGRycy9lMm9Eb2MueG1sUEsF&#10;BgAAAAAGAAYAWQEAAFIFAAAAAA==&#10;">
              <v:fill on="f" focussize="0,0"/>
              <v:stroke on="f"/>
              <v:imagedata o:title=""/>
              <o:lock v:ext="edit" aspectratio="f"/>
              <v:textbox inset="0mm,0mm,0mm,0mm" style="mso-fit-shape-to-text:t;">
                <w:txbxContent>
                  <w:p w14:paraId="2818D0B3">
                    <w:pPr>
                      <w:pStyle w:val="1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42C1F">
    <w:pPr>
      <w:pStyle w:val="16"/>
      <w:jc w:val="center"/>
      <w:rPr>
        <w:rStyle w:val="47"/>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F0C15">
    <w:pPr>
      <w:pStyle w:val="16"/>
      <w:jc w:val="center"/>
      <w:rPr>
        <w:rStyle w:val="47"/>
        <w:rFonts w:ascii="宋体"/>
        <w:sz w:val="21"/>
        <w:szCs w:val="22"/>
      </w:rPr>
    </w:pPr>
    <w:r>
      <w:rPr>
        <w:sz w:val="21"/>
        <w:szCs w:val="2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9F3A3">
                          <w:pPr>
                            <w:pStyle w:val="16"/>
                            <w:rPr>
                              <w:sz w:val="22"/>
                              <w:szCs w:val="24"/>
                            </w:rPr>
                          </w:pPr>
                          <w:r>
                            <w:rPr>
                              <w:sz w:val="22"/>
                              <w:szCs w:val="24"/>
                            </w:rPr>
                            <w:fldChar w:fldCharType="begin"/>
                          </w:r>
                          <w:r>
                            <w:rPr>
                              <w:sz w:val="22"/>
                              <w:szCs w:val="24"/>
                            </w:rPr>
                            <w:instrText xml:space="preserve"> PAGE  \* MERGEFORMAT </w:instrText>
                          </w:r>
                          <w:r>
                            <w:rPr>
                              <w:sz w:val="22"/>
                              <w:szCs w:val="24"/>
                            </w:rPr>
                            <w:fldChar w:fldCharType="separate"/>
                          </w:r>
                          <w:r>
                            <w:rPr>
                              <w:sz w:val="22"/>
                              <w:szCs w:val="24"/>
                            </w:rPr>
                            <w:t>3</w:t>
                          </w:r>
                          <w:r>
                            <w:rPr>
                              <w:sz w:val="22"/>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89F3A3">
                    <w:pPr>
                      <w:pStyle w:val="16"/>
                      <w:rPr>
                        <w:sz w:val="22"/>
                        <w:szCs w:val="24"/>
                      </w:rPr>
                    </w:pPr>
                    <w:r>
                      <w:rPr>
                        <w:sz w:val="22"/>
                        <w:szCs w:val="24"/>
                      </w:rPr>
                      <w:fldChar w:fldCharType="begin"/>
                    </w:r>
                    <w:r>
                      <w:rPr>
                        <w:sz w:val="22"/>
                        <w:szCs w:val="24"/>
                      </w:rPr>
                      <w:instrText xml:space="preserve"> PAGE  \* MERGEFORMAT </w:instrText>
                    </w:r>
                    <w:r>
                      <w:rPr>
                        <w:sz w:val="22"/>
                        <w:szCs w:val="24"/>
                      </w:rPr>
                      <w:fldChar w:fldCharType="separate"/>
                    </w:r>
                    <w:r>
                      <w:rPr>
                        <w:sz w:val="22"/>
                        <w:szCs w:val="24"/>
                      </w:rPr>
                      <w:t>3</w:t>
                    </w:r>
                    <w:r>
                      <w:rPr>
                        <w:sz w:val="22"/>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8D85">
    <w:pPr>
      <w:pStyle w:val="16"/>
      <w:rPr>
        <w:rStyle w:val="29"/>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AAA84">
                          <w:pPr>
                            <w:pStyle w:val="1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AAAA84">
                    <w:pPr>
                      <w:pStyle w:val="16"/>
                    </w:pPr>
                    <w:r>
                      <w:fldChar w:fldCharType="begin"/>
                    </w:r>
                    <w:r>
                      <w:instrText xml:space="preserve"> PAGE  \* MERGEFORMAT </w:instrText>
                    </w:r>
                    <w:r>
                      <w:fldChar w:fldCharType="separate"/>
                    </w:r>
                    <w:r>
                      <w:t>26</w:t>
                    </w:r>
                    <w:r>
                      <w:fldChar w:fldCharType="end"/>
                    </w:r>
                  </w:p>
                </w:txbxContent>
              </v:textbox>
            </v:shape>
          </w:pict>
        </mc:Fallback>
      </mc:AlternateContent>
    </w:r>
  </w:p>
  <w:p w14:paraId="600FFA61">
    <w:pPr>
      <w:pStyle w:val="16"/>
      <w:rPr>
        <w:rFonts w:ascii="宋体"/>
      </w:rPr>
    </w:pPr>
    <w: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-172720</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3.6pt;height:0pt;width:0.05pt;z-index:251660288;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Be8YzRAAAABQEA&#10;AA8AAAAAAAAAAQAgAAAAIgAAAGRycy9kb3ducmV2LnhtbFBLAQIUABQAAAAIAIdO4kA4EB/P6AEA&#10;ANQDAAAOAAAAAAAAAAEAIAAAACABAABkcnMvZTJvRG9jLnhtbFBLBQYAAAAABgAGAFkBAAB6BQAA&#10;AAA=&#10;">
              <v:fill on="f" focussize="0,0"/>
              <v:stroke color="#000000"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3C4E6">
    <w:pPr>
      <w:pStyle w:val="16"/>
      <w:tabs>
        <w:tab w:val="left" w:pos="4605"/>
        <w:tab w:val="clear" w:pos="4153"/>
        <w:tab w:val="clear" w:pos="8306"/>
      </w:tabs>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2606C">
                          <w:pPr>
                            <w:pStyle w:val="1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662606C">
                    <w:pPr>
                      <w:pStyle w:val="1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17139">
    <w:pPr>
      <w:spacing w:line="200" w:lineRule="exact"/>
      <w:rPr>
        <w:rStyle w:val="47"/>
        <w:sz w:val="20"/>
      </w:rPr>
    </w:pPr>
    <w:r>
      <w:rPr>
        <w:sz w:val="2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FD80E">
                          <w:pPr>
                            <w:pStyle w:val="1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0FD80E">
                    <w:pPr>
                      <w:pStyle w:val="16"/>
                    </w:pPr>
                    <w:r>
                      <w:fldChar w:fldCharType="begin"/>
                    </w:r>
                    <w:r>
                      <w:instrText xml:space="preserve"> PAGE  \* MERGEFORMAT </w:instrText>
                    </w:r>
                    <w:r>
                      <w:fldChar w:fldCharType="separate"/>
                    </w:r>
                    <w:r>
                      <w:t>34</w:t>
                    </w:r>
                    <w:r>
                      <w:fldChar w:fldCharType="end"/>
                    </w:r>
                  </w:p>
                </w:txbxContent>
              </v:textbox>
            </v:shape>
          </w:pict>
        </mc:Fallback>
      </mc:AlternateContent>
    </w:r>
    <w:r>
      <w:rPr>
        <w:rStyle w:val="47"/>
        <w:sz w:val="22"/>
        <w:szCs w:val="22"/>
        <w:lang w:eastAsia="en-US"/>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9931400</wp:posOffset>
              </wp:positionV>
              <wp:extent cx="336550" cy="187325"/>
              <wp:effectExtent l="0" t="0" r="0" b="0"/>
              <wp:wrapNone/>
              <wp:docPr id="4" name="文本框 6"/>
              <wp:cNvGraphicFramePr/>
              <a:graphic xmlns:a="http://schemas.openxmlformats.org/drawingml/2006/main">
                <a:graphicData uri="http://schemas.microsoft.com/office/word/2010/wordprocessingShape">
                  <wps:wsp>
                    <wps:cNvSpPr txBox="1"/>
                    <wps:spPr>
                      <a:xfrm>
                        <a:off x="0" y="0"/>
                        <a:ext cx="336550" cy="187325"/>
                      </a:xfrm>
                      <a:prstGeom prst="rect">
                        <a:avLst/>
                      </a:prstGeom>
                      <a:noFill/>
                      <a:ln>
                        <a:noFill/>
                      </a:ln>
                    </wps:spPr>
                    <wps:txbx>
                      <w:txbxContent>
                        <w:p w14:paraId="4CF96BF5">
                          <w:pPr>
                            <w:spacing w:line="204" w:lineRule="exact"/>
                            <w:ind w:left="40"/>
                            <w:rPr>
                              <w:rStyle w:val="47"/>
                              <w:rFonts w:eastAsia="Times New Roman"/>
                              <w:sz w:val="18"/>
                              <w:szCs w:val="18"/>
                            </w:rPr>
                          </w:pPr>
                        </w:p>
                        <w:p w14:paraId="3BE681AA">
                          <w:pPr>
                            <w:rPr>
                              <w:rStyle w:val="47"/>
                            </w:rPr>
                          </w:pPr>
                        </w:p>
                      </w:txbxContent>
                    </wps:txbx>
                    <wps:bodyPr lIns="0" tIns="0" rIns="0" bIns="0" upright="1"/>
                  </wps:wsp>
                </a:graphicData>
              </a:graphic>
            </wp:anchor>
          </w:drawing>
        </mc:Choice>
        <mc:Fallback>
          <w:pict>
            <v:shape id="文本框 6" o:spid="_x0000_s1026" o:spt="202" type="#_x0000_t202" style="position:absolute;left:0pt;margin-left:291.15pt;margin-top:782pt;height:14.75pt;width:26.5pt;mso-position-horizontal-relative:page;mso-position-vertical-relative:page;z-index:-251657216;mso-width-relative:page;mso-height-relative:page;" filled="f" stroked="f" coordsize="21600,21600" o:gfxdata="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3vmKtoAAAANAQAADwAAAAAAAAABACAAAAAiAAAAZHJzL2Rvd25yZXYueG1sUEsB&#10;AhQAFAAAAAgAh07iQO+7aGW6AQAAcQMAAA4AAAAAAAAAAQAgAAAAKQEAAGRycy9lMm9Eb2MueG1s&#10;UEsFBgAAAAAGAAYAWQEAAFUFAAAAAA==&#10;">
              <v:fill on="f" focussize="0,0"/>
              <v:stroke on="f"/>
              <v:imagedata o:title=""/>
              <o:lock v:ext="edit" aspectratio="f"/>
              <v:textbox inset="0mm,0mm,0mm,0mm">
                <w:txbxContent>
                  <w:p w14:paraId="4CF96BF5">
                    <w:pPr>
                      <w:spacing w:line="204" w:lineRule="exact"/>
                      <w:ind w:left="40"/>
                      <w:rPr>
                        <w:rStyle w:val="47"/>
                        <w:rFonts w:eastAsia="Times New Roman"/>
                        <w:sz w:val="18"/>
                        <w:szCs w:val="18"/>
                      </w:rPr>
                    </w:pPr>
                  </w:p>
                  <w:p w14:paraId="3BE681AA">
                    <w:pPr>
                      <w:rPr>
                        <w:rStyle w:val="47"/>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4E2D6">
    <w:pPr>
      <w:pStyle w:val="17"/>
      <w:pBdr>
        <w:bottom w:val="threeDEngrave" w:color="auto" w:sz="18" w:space="1"/>
      </w:pBdr>
    </w:pPr>
    <w:r>
      <w:rPr>
        <w:rStyle w:val="47"/>
        <w:rFonts w:hint="eastAsia" w:ascii="宋体" w:hAnsi="宋体" w:cs="宋体"/>
        <w:color w:val="auto"/>
        <w:sz w:val="21"/>
        <w:szCs w:val="21"/>
        <w:highlight w:val="none"/>
        <w:lang w:eastAsia="zh-CN"/>
      </w:rPr>
      <w:t>琅环湖科创园5号路工程-工程机械租赁及水稳、碎石材料采购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C9635">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8938D">
    <w:pPr>
      <w:pStyle w:val="17"/>
      <w:pBdr>
        <w:bottom w:val="threeDEngrave" w:color="auto" w:sz="18" w:space="1"/>
      </w:pBdr>
      <w:jc w:val="center"/>
    </w:pPr>
    <w:r>
      <w:rPr>
        <w:rStyle w:val="47"/>
        <w:rFonts w:hint="eastAsia" w:ascii="宋体" w:hAnsi="宋体" w:cs="宋体"/>
        <w:color w:val="auto"/>
        <w:sz w:val="21"/>
        <w:szCs w:val="21"/>
        <w:highlight w:val="none"/>
        <w:lang w:eastAsia="zh-CN"/>
      </w:rPr>
      <w:t>小琅环湖科创园5号路工程-工程机械租赁及水稳、碎石材料采购</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98197">
    <w:pPr>
      <w:pStyle w:val="17"/>
      <w:pBdr>
        <w:bottom w:val="single" w:color="auto" w:sz="6" w:space="3"/>
      </w:pBdr>
      <w:ind w:left="90" w:hanging="105" w:hangingChars="50"/>
      <w:jc w:val="left"/>
    </w:pPr>
    <w:r>
      <w:rPr>
        <w:rStyle w:val="47"/>
        <w:rFonts w:hint="eastAsia" w:ascii="宋体" w:hAnsi="宋体" w:cs="宋体"/>
        <w:color w:val="auto"/>
        <w:sz w:val="21"/>
        <w:szCs w:val="21"/>
        <w:highlight w:val="none"/>
        <w:lang w:eastAsia="zh-CN"/>
      </w:rPr>
      <w:t>小琅环湖科创园5号路工程-工程机械租赁及水稳、碎石材料采购</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65C3A">
    <w:pPr>
      <w:pBdr>
        <w:bottom w:val="threeDEngrave" w:color="auto" w:sz="18" w:space="0"/>
      </w:pBdr>
      <w:spacing w:line="360" w:lineRule="auto"/>
      <w:rPr>
        <w:rStyle w:val="47"/>
        <w:rFonts w:ascii="宋体" w:hAnsi="宋体"/>
        <w:sz w:val="18"/>
        <w:szCs w:val="18"/>
        <w:u w:val="single"/>
      </w:rPr>
    </w:pPr>
    <w:r>
      <w:rPr>
        <w:rStyle w:val="47"/>
        <w:rFonts w:hint="eastAsia" w:ascii="宋体" w:hAnsi="宋体" w:cs="宋体"/>
        <w:color w:val="auto"/>
        <w:sz w:val="21"/>
        <w:szCs w:val="21"/>
        <w:highlight w:val="none"/>
        <w:lang w:eastAsia="zh-CN"/>
      </w:rPr>
      <w:t>小琅环湖科创园5号路工程-工程机械租赁及水稳、碎石材料采购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20544"/>
    <w:multiLevelType w:val="multilevel"/>
    <w:tmpl w:val="16920544"/>
    <w:lvl w:ilvl="0" w:tentative="0">
      <w:start w:val="1"/>
      <w:numFmt w:val="decimal"/>
      <w:lvlText w:val="%1．"/>
      <w:lvlJc w:val="left"/>
      <w:pPr>
        <w:widowControl/>
        <w:tabs>
          <w:tab w:val="left" w:pos="720"/>
        </w:tabs>
        <w:ind w:left="720" w:hanging="720"/>
        <w:textAlignment w:val="baseline"/>
      </w:pPr>
      <w:rPr>
        <w:rFonts w:ascii="宋体" w:hAnsi="宋体"/>
        <w:b w:val="0"/>
        <w:sz w:val="21"/>
      </w:r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1">
    <w:nsid w:val="27BDD4E7"/>
    <w:multiLevelType w:val="singleLevel"/>
    <w:tmpl w:val="27BDD4E7"/>
    <w:lvl w:ilvl="0" w:tentative="0">
      <w:start w:val="1"/>
      <w:numFmt w:val="decimal"/>
      <w:suff w:val="nothing"/>
      <w:lvlText w:val="（%1）"/>
      <w:lvlJc w:val="left"/>
      <w:rPr>
        <w:rFonts w:hint="default"/>
        <w:b/>
        <w:bCs/>
        <w:color w:val="auto"/>
      </w:rPr>
    </w:lvl>
  </w:abstractNum>
  <w:abstractNum w:abstractNumId="2">
    <w:nsid w:val="31F23FB4"/>
    <w:multiLevelType w:val="multilevel"/>
    <w:tmpl w:val="31F23FB4"/>
    <w:lvl w:ilvl="0" w:tentative="0">
      <w:start w:val="1"/>
      <w:numFmt w:val="decimal"/>
      <w:lvlText w:val="%1."/>
      <w:lvlJc w:val="left"/>
      <w:pPr>
        <w:widowControl/>
        <w:tabs>
          <w:tab w:val="left" w:pos="851"/>
        </w:tabs>
        <w:ind w:left="851" w:hanging="851"/>
        <w:textAlignment w:val="baseline"/>
      </w:pPr>
      <w:rPr>
        <w:rFonts w:ascii="宋体" w:eastAsia="宋体"/>
        <w:b/>
        <w:i w:val="0"/>
        <w:sz w:val="24"/>
      </w:rPr>
    </w:lvl>
    <w:lvl w:ilvl="1" w:tentative="0">
      <w:start w:val="1"/>
      <w:numFmt w:val="decimal"/>
      <w:lvlText w:val="(%1)"/>
      <w:lvlJc w:val="left"/>
      <w:pPr>
        <w:widowControl/>
        <w:tabs>
          <w:tab w:val="left" w:pos="680"/>
        </w:tabs>
        <w:ind w:left="680" w:hanging="396"/>
        <w:textAlignment w:val="baseline"/>
      </w:pPr>
      <w:rPr>
        <w:rFonts w:ascii="宋体" w:eastAsia="宋体"/>
        <w:b w:val="0"/>
        <w:i w:val="0"/>
        <w:color w:val="000000"/>
        <w:sz w:val="21"/>
      </w:rPr>
    </w:lvl>
    <w:lvl w:ilvl="2" w:tentative="0">
      <w:start w:val="1"/>
      <w:numFmt w:val="decimal"/>
      <w:lvlText w:val="%1.%2.%3"/>
      <w:lvlJc w:val="left"/>
      <w:pPr>
        <w:widowControl/>
        <w:tabs>
          <w:tab w:val="left" w:pos="720"/>
        </w:tabs>
        <w:ind w:left="420" w:hanging="420"/>
        <w:textAlignment w:val="baseline"/>
      </w:pPr>
    </w:lvl>
    <w:lvl w:ilvl="3" w:tentative="0">
      <w:start w:val="1"/>
      <w:numFmt w:val="decimal"/>
      <w:lvlText w:val="%1.%2.%3.%4"/>
      <w:lvlJc w:val="left"/>
      <w:pPr>
        <w:widowControl/>
        <w:tabs>
          <w:tab w:val="left" w:pos="420"/>
        </w:tabs>
        <w:ind w:left="420" w:hanging="420"/>
        <w:textAlignment w:val="baseline"/>
      </w:pPr>
    </w:lvl>
    <w:lvl w:ilvl="4" w:tentative="0">
      <w:start w:val="1"/>
      <w:numFmt w:val="decimal"/>
      <w:lvlText w:val="%1.%2.%3.%4.%5"/>
      <w:lvlJc w:val="left"/>
      <w:pPr>
        <w:widowControl/>
        <w:tabs>
          <w:tab w:val="left" w:pos="420"/>
        </w:tabs>
        <w:ind w:left="420" w:hanging="420"/>
        <w:textAlignment w:val="baseline"/>
      </w:pPr>
    </w:lvl>
    <w:lvl w:ilvl="5" w:tentative="0">
      <w:start w:val="1"/>
      <w:numFmt w:val="decimal"/>
      <w:lvlText w:val="%1.%2.%3.%4.%5.%6"/>
      <w:lvlJc w:val="left"/>
      <w:pPr>
        <w:widowControl/>
        <w:tabs>
          <w:tab w:val="left" w:pos="420"/>
        </w:tabs>
        <w:ind w:left="420" w:hanging="420"/>
        <w:textAlignment w:val="baseline"/>
      </w:pPr>
    </w:lvl>
    <w:lvl w:ilvl="6" w:tentative="0">
      <w:start w:val="1"/>
      <w:numFmt w:val="decimal"/>
      <w:lvlText w:val="%1.%2.%3.%4.%5.%6.%7"/>
      <w:lvlJc w:val="left"/>
      <w:pPr>
        <w:widowControl/>
        <w:tabs>
          <w:tab w:val="left" w:pos="420"/>
        </w:tabs>
        <w:ind w:left="420" w:hanging="420"/>
        <w:textAlignment w:val="baseline"/>
      </w:pPr>
    </w:lvl>
    <w:lvl w:ilvl="7" w:tentative="0">
      <w:start w:val="1"/>
      <w:numFmt w:val="decimal"/>
      <w:lvlText w:val="%1.%2.%3.%4.%5.%6.%7.%8"/>
      <w:lvlJc w:val="left"/>
      <w:pPr>
        <w:widowControl/>
        <w:tabs>
          <w:tab w:val="left" w:pos="420"/>
        </w:tabs>
        <w:ind w:left="420" w:hanging="420"/>
        <w:textAlignment w:val="baseline"/>
      </w:pPr>
    </w:lvl>
    <w:lvl w:ilvl="8" w:tentative="0">
      <w:start w:val="1"/>
      <w:numFmt w:val="decimal"/>
      <w:lvlText w:val="%1.%2.%3.%4.%5.%6.%7.%8.%9"/>
      <w:lvlJc w:val="left"/>
      <w:pPr>
        <w:widowControl/>
        <w:tabs>
          <w:tab w:val="left" w:pos="420"/>
        </w:tabs>
        <w:ind w:left="420" w:hanging="420"/>
        <w:textAlignment w:val="baseline"/>
      </w:pPr>
    </w:lvl>
  </w:abstractNum>
  <w:abstractNum w:abstractNumId="3">
    <w:nsid w:val="4A531658"/>
    <w:multiLevelType w:val="multilevel"/>
    <w:tmpl w:val="4A531658"/>
    <w:lvl w:ilvl="0" w:tentative="0">
      <w:start w:val="1"/>
      <w:numFmt w:val="lowerLetter"/>
      <w:lvlText w:val="%1)"/>
      <w:lvlJc w:val="left"/>
      <w:pPr>
        <w:widowControl/>
        <w:tabs>
          <w:tab w:val="left" w:pos="1141"/>
        </w:tabs>
        <w:ind w:left="1141" w:hanging="420"/>
        <w:textAlignment w:val="baseline"/>
      </w:pPr>
      <w:rPr>
        <w:rFonts w:ascii="宋体" w:hAnsi="宋体" w:eastAsia="宋体"/>
        <w:sz w:val="21"/>
        <w:szCs w:val="21"/>
      </w:rPr>
    </w:lvl>
    <w:lvl w:ilvl="1" w:tentative="0">
      <w:start w:val="1"/>
      <w:numFmt w:val="decimal"/>
      <w:lvlText w:val="（%1）"/>
      <w:lvlJc w:val="left"/>
      <w:pPr>
        <w:widowControl/>
        <w:tabs>
          <w:tab w:val="left" w:pos="1861"/>
        </w:tabs>
        <w:ind w:left="1861" w:hanging="720"/>
        <w:textAlignment w:val="baseline"/>
      </w:pPr>
    </w:lvl>
    <w:lvl w:ilvl="2" w:tentative="0">
      <w:start w:val="1"/>
      <w:numFmt w:val="lowerRoman"/>
      <w:lvlText w:val="%1."/>
      <w:lvlJc w:val="right"/>
      <w:pPr>
        <w:widowControl/>
        <w:tabs>
          <w:tab w:val="left" w:pos="1981"/>
        </w:tabs>
        <w:ind w:left="1981" w:hanging="420"/>
        <w:textAlignment w:val="baseline"/>
      </w:pPr>
    </w:lvl>
    <w:lvl w:ilvl="3" w:tentative="0">
      <w:start w:val="1"/>
      <w:numFmt w:val="decimal"/>
      <w:lvlText w:val="%1."/>
      <w:lvlJc w:val="left"/>
      <w:pPr>
        <w:widowControl/>
        <w:tabs>
          <w:tab w:val="left" w:pos="2401"/>
        </w:tabs>
        <w:ind w:left="2401" w:hanging="420"/>
        <w:textAlignment w:val="baseline"/>
      </w:pPr>
    </w:lvl>
    <w:lvl w:ilvl="4" w:tentative="0">
      <w:start w:val="1"/>
      <w:numFmt w:val="lowerLetter"/>
      <w:lvlText w:val="%1)"/>
      <w:lvlJc w:val="left"/>
      <w:pPr>
        <w:widowControl/>
        <w:tabs>
          <w:tab w:val="left" w:pos="2821"/>
        </w:tabs>
        <w:ind w:left="2821" w:hanging="420"/>
        <w:textAlignment w:val="baseline"/>
      </w:pPr>
    </w:lvl>
    <w:lvl w:ilvl="5" w:tentative="0">
      <w:start w:val="1"/>
      <w:numFmt w:val="lowerRoman"/>
      <w:lvlText w:val="%1."/>
      <w:lvlJc w:val="right"/>
      <w:pPr>
        <w:widowControl/>
        <w:tabs>
          <w:tab w:val="left" w:pos="3241"/>
        </w:tabs>
        <w:ind w:left="3241" w:hanging="420"/>
        <w:textAlignment w:val="baseline"/>
      </w:pPr>
    </w:lvl>
    <w:lvl w:ilvl="6" w:tentative="0">
      <w:start w:val="1"/>
      <w:numFmt w:val="decimal"/>
      <w:lvlText w:val="%1."/>
      <w:lvlJc w:val="left"/>
      <w:pPr>
        <w:widowControl/>
        <w:tabs>
          <w:tab w:val="left" w:pos="3661"/>
        </w:tabs>
        <w:ind w:left="3661" w:hanging="420"/>
        <w:textAlignment w:val="baseline"/>
      </w:pPr>
    </w:lvl>
    <w:lvl w:ilvl="7" w:tentative="0">
      <w:start w:val="1"/>
      <w:numFmt w:val="lowerLetter"/>
      <w:lvlText w:val="%1)"/>
      <w:lvlJc w:val="left"/>
      <w:pPr>
        <w:widowControl/>
        <w:tabs>
          <w:tab w:val="left" w:pos="4081"/>
        </w:tabs>
        <w:ind w:left="4081" w:hanging="420"/>
        <w:textAlignment w:val="baseline"/>
      </w:pPr>
    </w:lvl>
    <w:lvl w:ilvl="8" w:tentative="0">
      <w:start w:val="1"/>
      <w:numFmt w:val="lowerRoman"/>
      <w:lvlText w:val="%1."/>
      <w:lvlJc w:val="right"/>
      <w:pPr>
        <w:widowControl/>
        <w:tabs>
          <w:tab w:val="left" w:pos="4501"/>
        </w:tabs>
        <w:ind w:left="4501" w:hanging="420"/>
        <w:textAlignment w:val="baseline"/>
      </w:pPr>
    </w:lvl>
  </w:abstractNum>
  <w:abstractNum w:abstractNumId="4">
    <w:nsid w:val="4D841632"/>
    <w:multiLevelType w:val="singleLevel"/>
    <w:tmpl w:val="4D841632"/>
    <w:lvl w:ilvl="0" w:tentative="0">
      <w:start w:val="1"/>
      <w:numFmt w:val="decimal"/>
      <w:lvlText w:val="%1."/>
      <w:lvlJc w:val="left"/>
      <w:pPr>
        <w:ind w:left="425" w:hanging="425"/>
      </w:pPr>
      <w:rPr>
        <w:rFonts w:hint="default"/>
      </w:rPr>
    </w:lvl>
  </w:abstractNum>
  <w:abstractNum w:abstractNumId="5">
    <w:nsid w:val="60515AA7"/>
    <w:multiLevelType w:val="multilevel"/>
    <w:tmpl w:val="60515AA7"/>
    <w:lvl w:ilvl="0" w:tentative="0">
      <w:start w:val="1"/>
      <w:numFmt w:val="decimal"/>
      <w:lvlText w:val="%1."/>
      <w:lvlJc w:val="left"/>
      <w:pPr>
        <w:widowControl/>
        <w:ind w:left="420" w:hanging="420"/>
        <w:textAlignment w:val="baseline"/>
      </w:pPr>
    </w:lvl>
    <w:lvl w:ilvl="1" w:tentative="0">
      <w:start w:val="1"/>
      <w:numFmt w:val="lowerLetter"/>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6">
    <w:nsid w:val="6AFA421E"/>
    <w:multiLevelType w:val="multilevel"/>
    <w:tmpl w:val="6AFA421E"/>
    <w:lvl w:ilvl="0" w:tentative="0">
      <w:start w:val="1"/>
      <w:numFmt w:val="bullet"/>
      <w:lvlText w:val=""/>
      <w:lvlJc w:val="left"/>
      <w:pPr>
        <w:widowControl/>
        <w:tabs>
          <w:tab w:val="left" w:pos="1260"/>
        </w:tabs>
        <w:ind w:left="1260" w:hanging="420"/>
        <w:textAlignment w:val="baseline"/>
      </w:pPr>
      <w:rPr>
        <w:rFonts w:ascii="Wingdings" w:hAnsi="Wingdings"/>
        <w:color w:val="000000"/>
      </w:rPr>
    </w:lvl>
    <w:lvl w:ilvl="1" w:tentative="0">
      <w:start w:val="1"/>
      <w:numFmt w:val="bullet"/>
      <w:lvlText w:val=""/>
      <w:lvlJc w:val="left"/>
      <w:pPr>
        <w:widowControl/>
        <w:tabs>
          <w:tab w:val="left" w:pos="1680"/>
        </w:tabs>
        <w:ind w:left="1680" w:hanging="420"/>
        <w:textAlignment w:val="baseline"/>
      </w:pPr>
      <w:rPr>
        <w:rFonts w:ascii="Wingdings" w:hAnsi="Wingdings"/>
      </w:rPr>
    </w:lvl>
    <w:lvl w:ilvl="2" w:tentative="0">
      <w:start w:val="1"/>
      <w:numFmt w:val="bullet"/>
      <w:lvlText w:val=""/>
      <w:lvlJc w:val="left"/>
      <w:pPr>
        <w:widowControl/>
        <w:tabs>
          <w:tab w:val="left" w:pos="2100"/>
        </w:tabs>
        <w:ind w:left="2100" w:hanging="420"/>
        <w:textAlignment w:val="baseline"/>
      </w:pPr>
      <w:rPr>
        <w:rFonts w:ascii="Wingdings" w:hAnsi="Wingdings"/>
      </w:rPr>
    </w:lvl>
    <w:lvl w:ilvl="3" w:tentative="0">
      <w:start w:val="1"/>
      <w:numFmt w:val="bullet"/>
      <w:lvlText w:val=""/>
      <w:lvlJc w:val="left"/>
      <w:pPr>
        <w:widowControl/>
        <w:tabs>
          <w:tab w:val="left" w:pos="2520"/>
        </w:tabs>
        <w:ind w:left="2520" w:hanging="420"/>
        <w:textAlignment w:val="baseline"/>
      </w:pPr>
      <w:rPr>
        <w:rFonts w:ascii="Wingdings" w:hAnsi="Wingdings"/>
      </w:rPr>
    </w:lvl>
    <w:lvl w:ilvl="4" w:tentative="0">
      <w:start w:val="1"/>
      <w:numFmt w:val="bullet"/>
      <w:lvlText w:val=""/>
      <w:lvlJc w:val="left"/>
      <w:pPr>
        <w:widowControl/>
        <w:tabs>
          <w:tab w:val="left" w:pos="2940"/>
        </w:tabs>
        <w:ind w:left="2940" w:hanging="420"/>
        <w:textAlignment w:val="baseline"/>
      </w:pPr>
      <w:rPr>
        <w:rFonts w:ascii="Wingdings" w:hAnsi="Wingdings"/>
      </w:rPr>
    </w:lvl>
    <w:lvl w:ilvl="5" w:tentative="0">
      <w:start w:val="1"/>
      <w:numFmt w:val="bullet"/>
      <w:lvlText w:val=""/>
      <w:lvlJc w:val="left"/>
      <w:pPr>
        <w:widowControl/>
        <w:tabs>
          <w:tab w:val="left" w:pos="3360"/>
        </w:tabs>
        <w:ind w:left="3360" w:hanging="420"/>
        <w:textAlignment w:val="baseline"/>
      </w:pPr>
      <w:rPr>
        <w:rFonts w:ascii="Wingdings" w:hAnsi="Wingdings"/>
      </w:rPr>
    </w:lvl>
    <w:lvl w:ilvl="6" w:tentative="0">
      <w:start w:val="1"/>
      <w:numFmt w:val="bullet"/>
      <w:lvlText w:val=""/>
      <w:lvlJc w:val="left"/>
      <w:pPr>
        <w:widowControl/>
        <w:tabs>
          <w:tab w:val="left" w:pos="3780"/>
        </w:tabs>
        <w:ind w:left="3780" w:hanging="420"/>
        <w:textAlignment w:val="baseline"/>
      </w:pPr>
      <w:rPr>
        <w:rFonts w:ascii="Wingdings" w:hAnsi="Wingdings"/>
      </w:rPr>
    </w:lvl>
    <w:lvl w:ilvl="7" w:tentative="0">
      <w:start w:val="1"/>
      <w:numFmt w:val="bullet"/>
      <w:lvlText w:val=""/>
      <w:lvlJc w:val="left"/>
      <w:pPr>
        <w:widowControl/>
        <w:tabs>
          <w:tab w:val="left" w:pos="4200"/>
        </w:tabs>
        <w:ind w:left="4200" w:hanging="420"/>
        <w:textAlignment w:val="baseline"/>
      </w:pPr>
      <w:rPr>
        <w:rFonts w:ascii="Wingdings" w:hAnsi="Wingdings"/>
      </w:rPr>
    </w:lvl>
    <w:lvl w:ilvl="8" w:tentative="0">
      <w:start w:val="1"/>
      <w:numFmt w:val="bullet"/>
      <w:lvlText w:val=""/>
      <w:lvlJc w:val="left"/>
      <w:pPr>
        <w:widowControl/>
        <w:tabs>
          <w:tab w:val="left" w:pos="4620"/>
        </w:tabs>
        <w:ind w:left="4620" w:hanging="420"/>
        <w:textAlignment w:val="baseline"/>
      </w:pPr>
      <w:rPr>
        <w:rFonts w:ascii="Wingdings" w:hAnsi="Wingdings"/>
      </w:rPr>
    </w:lvl>
  </w:abstractNum>
  <w:abstractNum w:abstractNumId="7">
    <w:nsid w:val="742B796C"/>
    <w:multiLevelType w:val="multilevel"/>
    <w:tmpl w:val="742B796C"/>
    <w:lvl w:ilvl="0" w:tentative="0">
      <w:start w:val="1"/>
      <w:numFmt w:val="japaneseCounting"/>
      <w:lvlText w:val="%1、"/>
      <w:lvlJc w:val="left"/>
      <w:pPr>
        <w:widowControl/>
        <w:tabs>
          <w:tab w:val="left" w:pos="720"/>
        </w:tabs>
        <w:ind w:left="720" w:hanging="720"/>
        <w:textAlignment w:val="baseline"/>
      </w:p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num w:numId="1">
    <w:abstractNumId w:val="2"/>
  </w:num>
  <w:num w:numId="2">
    <w:abstractNumId w:val="3"/>
  </w:num>
  <w:num w:numId="3">
    <w:abstractNumId w:val="1"/>
  </w:num>
  <w:num w:numId="4">
    <w:abstractNumId w:val="6"/>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2"/>
    </o:shapelayout>
  </w:hdrShapeDefaults>
  <w:compat>
    <w:spaceForUL/>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kZDY3MGUyOTE3NTYxZDEzOGRhOThjOThmNWRkN2IifQ=="/>
  </w:docVars>
  <w:rsids>
    <w:rsidRoot w:val="0014187C"/>
    <w:rsid w:val="000A002F"/>
    <w:rsid w:val="001055D8"/>
    <w:rsid w:val="0014187C"/>
    <w:rsid w:val="00187644"/>
    <w:rsid w:val="00193BDA"/>
    <w:rsid w:val="001D4206"/>
    <w:rsid w:val="00211011"/>
    <w:rsid w:val="00267CC5"/>
    <w:rsid w:val="00443541"/>
    <w:rsid w:val="004835C0"/>
    <w:rsid w:val="00547684"/>
    <w:rsid w:val="00566BEE"/>
    <w:rsid w:val="00583938"/>
    <w:rsid w:val="006313B1"/>
    <w:rsid w:val="00680B06"/>
    <w:rsid w:val="006B302C"/>
    <w:rsid w:val="006B6967"/>
    <w:rsid w:val="00746BA5"/>
    <w:rsid w:val="00765DCB"/>
    <w:rsid w:val="0083138D"/>
    <w:rsid w:val="00833C9D"/>
    <w:rsid w:val="008525E4"/>
    <w:rsid w:val="008855EC"/>
    <w:rsid w:val="00925003"/>
    <w:rsid w:val="0093200B"/>
    <w:rsid w:val="0097530C"/>
    <w:rsid w:val="00AE317E"/>
    <w:rsid w:val="00B1491B"/>
    <w:rsid w:val="00B52EA6"/>
    <w:rsid w:val="00BA1A55"/>
    <w:rsid w:val="00C214A7"/>
    <w:rsid w:val="00C54E1D"/>
    <w:rsid w:val="00CF3E87"/>
    <w:rsid w:val="00D215C5"/>
    <w:rsid w:val="00D21D7B"/>
    <w:rsid w:val="00D74DF5"/>
    <w:rsid w:val="00DD345B"/>
    <w:rsid w:val="00E01663"/>
    <w:rsid w:val="00E5032B"/>
    <w:rsid w:val="00F04A80"/>
    <w:rsid w:val="00F12AE9"/>
    <w:rsid w:val="00F72D8E"/>
    <w:rsid w:val="010D499A"/>
    <w:rsid w:val="010F171D"/>
    <w:rsid w:val="0116312F"/>
    <w:rsid w:val="012B4701"/>
    <w:rsid w:val="016B1CC4"/>
    <w:rsid w:val="01816F9F"/>
    <w:rsid w:val="01852B30"/>
    <w:rsid w:val="018557C9"/>
    <w:rsid w:val="018929A9"/>
    <w:rsid w:val="018C0C9E"/>
    <w:rsid w:val="018E4761"/>
    <w:rsid w:val="019C3329"/>
    <w:rsid w:val="01A87B46"/>
    <w:rsid w:val="01DE3A3C"/>
    <w:rsid w:val="01F14123"/>
    <w:rsid w:val="01FA18E4"/>
    <w:rsid w:val="02061105"/>
    <w:rsid w:val="022C24DE"/>
    <w:rsid w:val="023615AF"/>
    <w:rsid w:val="02630A72"/>
    <w:rsid w:val="02787F21"/>
    <w:rsid w:val="02881E0B"/>
    <w:rsid w:val="02C941D1"/>
    <w:rsid w:val="02EB05EB"/>
    <w:rsid w:val="02FC1AC3"/>
    <w:rsid w:val="030663D5"/>
    <w:rsid w:val="03231B33"/>
    <w:rsid w:val="0335324C"/>
    <w:rsid w:val="034A70C0"/>
    <w:rsid w:val="03645393"/>
    <w:rsid w:val="03AB7430"/>
    <w:rsid w:val="03BE44FB"/>
    <w:rsid w:val="03CA2194"/>
    <w:rsid w:val="03D00BA1"/>
    <w:rsid w:val="03EE5910"/>
    <w:rsid w:val="03F776AF"/>
    <w:rsid w:val="03FA6892"/>
    <w:rsid w:val="03FC3D62"/>
    <w:rsid w:val="03FD4132"/>
    <w:rsid w:val="04051239"/>
    <w:rsid w:val="040E52EE"/>
    <w:rsid w:val="04112DD9"/>
    <w:rsid w:val="043E6C3C"/>
    <w:rsid w:val="04443BD7"/>
    <w:rsid w:val="04500A4D"/>
    <w:rsid w:val="045E69DE"/>
    <w:rsid w:val="046108D8"/>
    <w:rsid w:val="047F0FEB"/>
    <w:rsid w:val="04845EDE"/>
    <w:rsid w:val="048724F3"/>
    <w:rsid w:val="0488238D"/>
    <w:rsid w:val="04891701"/>
    <w:rsid w:val="04972514"/>
    <w:rsid w:val="04A2573B"/>
    <w:rsid w:val="04B231F7"/>
    <w:rsid w:val="04BC3FEE"/>
    <w:rsid w:val="04D330E5"/>
    <w:rsid w:val="04F72C04"/>
    <w:rsid w:val="051C49E3"/>
    <w:rsid w:val="051D01F9"/>
    <w:rsid w:val="054C6FC3"/>
    <w:rsid w:val="05525F81"/>
    <w:rsid w:val="05555694"/>
    <w:rsid w:val="05585FBD"/>
    <w:rsid w:val="05653491"/>
    <w:rsid w:val="056F55C1"/>
    <w:rsid w:val="058A2921"/>
    <w:rsid w:val="058A538E"/>
    <w:rsid w:val="058D2695"/>
    <w:rsid w:val="05901797"/>
    <w:rsid w:val="059027D0"/>
    <w:rsid w:val="05942AD9"/>
    <w:rsid w:val="05981FFA"/>
    <w:rsid w:val="059B1E55"/>
    <w:rsid w:val="05BE3D95"/>
    <w:rsid w:val="05D64FE1"/>
    <w:rsid w:val="05E066CB"/>
    <w:rsid w:val="05E11832"/>
    <w:rsid w:val="060379FA"/>
    <w:rsid w:val="060C4B01"/>
    <w:rsid w:val="063B53E6"/>
    <w:rsid w:val="06421BBF"/>
    <w:rsid w:val="06476359"/>
    <w:rsid w:val="064A5D57"/>
    <w:rsid w:val="0664327A"/>
    <w:rsid w:val="066F0E5A"/>
    <w:rsid w:val="0687687D"/>
    <w:rsid w:val="068915E8"/>
    <w:rsid w:val="068D1624"/>
    <w:rsid w:val="06C60D71"/>
    <w:rsid w:val="06D03D80"/>
    <w:rsid w:val="06E0001B"/>
    <w:rsid w:val="07190C2F"/>
    <w:rsid w:val="07222102"/>
    <w:rsid w:val="07307DE8"/>
    <w:rsid w:val="07376615"/>
    <w:rsid w:val="07724E37"/>
    <w:rsid w:val="0797489E"/>
    <w:rsid w:val="07D14945"/>
    <w:rsid w:val="07E5385B"/>
    <w:rsid w:val="0803374B"/>
    <w:rsid w:val="080527F9"/>
    <w:rsid w:val="083458CC"/>
    <w:rsid w:val="084917CD"/>
    <w:rsid w:val="084E70D0"/>
    <w:rsid w:val="08783C2B"/>
    <w:rsid w:val="087956C8"/>
    <w:rsid w:val="087C541A"/>
    <w:rsid w:val="088415B7"/>
    <w:rsid w:val="08A27BFF"/>
    <w:rsid w:val="08BC0A60"/>
    <w:rsid w:val="08D850B3"/>
    <w:rsid w:val="08FB2C0B"/>
    <w:rsid w:val="0916679F"/>
    <w:rsid w:val="091F65B8"/>
    <w:rsid w:val="09254697"/>
    <w:rsid w:val="092E10D8"/>
    <w:rsid w:val="094552A7"/>
    <w:rsid w:val="095C3362"/>
    <w:rsid w:val="09606782"/>
    <w:rsid w:val="096D2029"/>
    <w:rsid w:val="09713780"/>
    <w:rsid w:val="09846504"/>
    <w:rsid w:val="09965278"/>
    <w:rsid w:val="09970B85"/>
    <w:rsid w:val="09AB5BF9"/>
    <w:rsid w:val="09B5725D"/>
    <w:rsid w:val="09BC6226"/>
    <w:rsid w:val="09D01A1F"/>
    <w:rsid w:val="09D1607C"/>
    <w:rsid w:val="09E02506"/>
    <w:rsid w:val="09E10052"/>
    <w:rsid w:val="09E174EF"/>
    <w:rsid w:val="0A032908"/>
    <w:rsid w:val="0A1D366F"/>
    <w:rsid w:val="0A79499C"/>
    <w:rsid w:val="0A8561EA"/>
    <w:rsid w:val="0ADA74B0"/>
    <w:rsid w:val="0AEA6071"/>
    <w:rsid w:val="0B127D0B"/>
    <w:rsid w:val="0B2F0363"/>
    <w:rsid w:val="0B707905"/>
    <w:rsid w:val="0B7C77BF"/>
    <w:rsid w:val="0BA8312F"/>
    <w:rsid w:val="0BB137AA"/>
    <w:rsid w:val="0BB6325E"/>
    <w:rsid w:val="0BD20083"/>
    <w:rsid w:val="0C01678A"/>
    <w:rsid w:val="0C2230A5"/>
    <w:rsid w:val="0C2C7CAB"/>
    <w:rsid w:val="0C336F3C"/>
    <w:rsid w:val="0C3A111C"/>
    <w:rsid w:val="0C3B6140"/>
    <w:rsid w:val="0C5A79E3"/>
    <w:rsid w:val="0C9F0ADE"/>
    <w:rsid w:val="0CA50A9E"/>
    <w:rsid w:val="0CA85076"/>
    <w:rsid w:val="0CB06EE6"/>
    <w:rsid w:val="0CBA7812"/>
    <w:rsid w:val="0CBF701E"/>
    <w:rsid w:val="0D0A7E9B"/>
    <w:rsid w:val="0D150B9F"/>
    <w:rsid w:val="0D7E2680"/>
    <w:rsid w:val="0DA97C29"/>
    <w:rsid w:val="0DB0141C"/>
    <w:rsid w:val="0DC115C8"/>
    <w:rsid w:val="0DDE09EA"/>
    <w:rsid w:val="0DE87526"/>
    <w:rsid w:val="0E0B5816"/>
    <w:rsid w:val="0E0C355A"/>
    <w:rsid w:val="0E1F1149"/>
    <w:rsid w:val="0E3624A9"/>
    <w:rsid w:val="0E4D3ECE"/>
    <w:rsid w:val="0E562603"/>
    <w:rsid w:val="0E600B2A"/>
    <w:rsid w:val="0E63372C"/>
    <w:rsid w:val="0E757BB9"/>
    <w:rsid w:val="0E9C279A"/>
    <w:rsid w:val="0E9C28C3"/>
    <w:rsid w:val="0EA2271E"/>
    <w:rsid w:val="0EA910A8"/>
    <w:rsid w:val="0EC4315E"/>
    <w:rsid w:val="0EC5608F"/>
    <w:rsid w:val="0ECA3195"/>
    <w:rsid w:val="0ED63C2D"/>
    <w:rsid w:val="0EF40828"/>
    <w:rsid w:val="0EF45FEF"/>
    <w:rsid w:val="0F0547E3"/>
    <w:rsid w:val="0F0E18EA"/>
    <w:rsid w:val="0F0E6D2A"/>
    <w:rsid w:val="0F1678DA"/>
    <w:rsid w:val="0F6167BF"/>
    <w:rsid w:val="0FBB4E46"/>
    <w:rsid w:val="0FEB3F6C"/>
    <w:rsid w:val="0FFC1519"/>
    <w:rsid w:val="10505F32"/>
    <w:rsid w:val="10595278"/>
    <w:rsid w:val="10596B94"/>
    <w:rsid w:val="10734F8E"/>
    <w:rsid w:val="10743DF0"/>
    <w:rsid w:val="1096176D"/>
    <w:rsid w:val="10B145AD"/>
    <w:rsid w:val="10CF2F14"/>
    <w:rsid w:val="10CF5581"/>
    <w:rsid w:val="10D0673C"/>
    <w:rsid w:val="10DD5A17"/>
    <w:rsid w:val="10ED6ECE"/>
    <w:rsid w:val="10F03EEC"/>
    <w:rsid w:val="10FA2C0C"/>
    <w:rsid w:val="11183BAB"/>
    <w:rsid w:val="112E6000"/>
    <w:rsid w:val="1133343D"/>
    <w:rsid w:val="114415F3"/>
    <w:rsid w:val="115B2797"/>
    <w:rsid w:val="11673533"/>
    <w:rsid w:val="116A526D"/>
    <w:rsid w:val="117417AC"/>
    <w:rsid w:val="11760C70"/>
    <w:rsid w:val="1197108C"/>
    <w:rsid w:val="11A45722"/>
    <w:rsid w:val="11B06C88"/>
    <w:rsid w:val="11BC7BEB"/>
    <w:rsid w:val="11CE7BF6"/>
    <w:rsid w:val="11D1347A"/>
    <w:rsid w:val="11D450A2"/>
    <w:rsid w:val="11E6554C"/>
    <w:rsid w:val="12190A16"/>
    <w:rsid w:val="121D1E44"/>
    <w:rsid w:val="12320E62"/>
    <w:rsid w:val="123E5365"/>
    <w:rsid w:val="1240363F"/>
    <w:rsid w:val="125375BF"/>
    <w:rsid w:val="12891287"/>
    <w:rsid w:val="129739A4"/>
    <w:rsid w:val="12A63A7D"/>
    <w:rsid w:val="12BD359B"/>
    <w:rsid w:val="12D8646D"/>
    <w:rsid w:val="12DF2A5A"/>
    <w:rsid w:val="1301226A"/>
    <w:rsid w:val="13174AE5"/>
    <w:rsid w:val="131B45D5"/>
    <w:rsid w:val="13345697"/>
    <w:rsid w:val="13622DEA"/>
    <w:rsid w:val="13817B65"/>
    <w:rsid w:val="138C463A"/>
    <w:rsid w:val="13A154CE"/>
    <w:rsid w:val="13B011C1"/>
    <w:rsid w:val="13BD058B"/>
    <w:rsid w:val="13CE6954"/>
    <w:rsid w:val="13D529D6"/>
    <w:rsid w:val="13EB2A5C"/>
    <w:rsid w:val="14103A0E"/>
    <w:rsid w:val="143D67CD"/>
    <w:rsid w:val="14777769"/>
    <w:rsid w:val="149569B4"/>
    <w:rsid w:val="149E0ABD"/>
    <w:rsid w:val="14A66120"/>
    <w:rsid w:val="14B922F8"/>
    <w:rsid w:val="14DB174F"/>
    <w:rsid w:val="150D5497"/>
    <w:rsid w:val="15122DCD"/>
    <w:rsid w:val="151632A6"/>
    <w:rsid w:val="155E61A1"/>
    <w:rsid w:val="15635BB5"/>
    <w:rsid w:val="1565044F"/>
    <w:rsid w:val="157A2987"/>
    <w:rsid w:val="15A57DBA"/>
    <w:rsid w:val="15A8212A"/>
    <w:rsid w:val="15CB25B0"/>
    <w:rsid w:val="15CC520E"/>
    <w:rsid w:val="15F0330D"/>
    <w:rsid w:val="15FC29A5"/>
    <w:rsid w:val="16104115"/>
    <w:rsid w:val="16163B51"/>
    <w:rsid w:val="16266269"/>
    <w:rsid w:val="16330C92"/>
    <w:rsid w:val="16536716"/>
    <w:rsid w:val="165B0B3D"/>
    <w:rsid w:val="16810194"/>
    <w:rsid w:val="16B17A67"/>
    <w:rsid w:val="16DE6045"/>
    <w:rsid w:val="16DF591A"/>
    <w:rsid w:val="16FD7CC9"/>
    <w:rsid w:val="17082BDA"/>
    <w:rsid w:val="17173C48"/>
    <w:rsid w:val="171B7169"/>
    <w:rsid w:val="171F5438"/>
    <w:rsid w:val="17344D4B"/>
    <w:rsid w:val="174B2FAF"/>
    <w:rsid w:val="175977D3"/>
    <w:rsid w:val="175C5BC1"/>
    <w:rsid w:val="175C72A9"/>
    <w:rsid w:val="17771379"/>
    <w:rsid w:val="17825486"/>
    <w:rsid w:val="179F1040"/>
    <w:rsid w:val="17B37E98"/>
    <w:rsid w:val="17C60710"/>
    <w:rsid w:val="17DF4454"/>
    <w:rsid w:val="17EF1BF5"/>
    <w:rsid w:val="17F84389"/>
    <w:rsid w:val="1810419B"/>
    <w:rsid w:val="18412783"/>
    <w:rsid w:val="184C3483"/>
    <w:rsid w:val="18565B8D"/>
    <w:rsid w:val="18601F7A"/>
    <w:rsid w:val="186D7058"/>
    <w:rsid w:val="18843FD1"/>
    <w:rsid w:val="18C524AD"/>
    <w:rsid w:val="18F55160"/>
    <w:rsid w:val="192F7C4B"/>
    <w:rsid w:val="193463F1"/>
    <w:rsid w:val="197632CA"/>
    <w:rsid w:val="19950EE5"/>
    <w:rsid w:val="19A53EA8"/>
    <w:rsid w:val="19B12D6A"/>
    <w:rsid w:val="19C82D89"/>
    <w:rsid w:val="19DB2105"/>
    <w:rsid w:val="19EC7367"/>
    <w:rsid w:val="19EE2D63"/>
    <w:rsid w:val="19FA13E8"/>
    <w:rsid w:val="1A3F6DFB"/>
    <w:rsid w:val="1A420D39"/>
    <w:rsid w:val="1A554039"/>
    <w:rsid w:val="1A685E54"/>
    <w:rsid w:val="1A6F363B"/>
    <w:rsid w:val="1A7D5A97"/>
    <w:rsid w:val="1AEE08E1"/>
    <w:rsid w:val="1B1C6BDA"/>
    <w:rsid w:val="1B2D1071"/>
    <w:rsid w:val="1B361E72"/>
    <w:rsid w:val="1B3B1C95"/>
    <w:rsid w:val="1B3C5CF6"/>
    <w:rsid w:val="1B3E3C04"/>
    <w:rsid w:val="1B4E0A71"/>
    <w:rsid w:val="1B6F1687"/>
    <w:rsid w:val="1BB235FD"/>
    <w:rsid w:val="1BC7354C"/>
    <w:rsid w:val="1BE35EAC"/>
    <w:rsid w:val="1BEF1BDE"/>
    <w:rsid w:val="1C0A6C76"/>
    <w:rsid w:val="1C23239D"/>
    <w:rsid w:val="1C461D60"/>
    <w:rsid w:val="1C4B4AB8"/>
    <w:rsid w:val="1C4C3A51"/>
    <w:rsid w:val="1C5972FC"/>
    <w:rsid w:val="1C7524FF"/>
    <w:rsid w:val="1CC236D3"/>
    <w:rsid w:val="1CCC570F"/>
    <w:rsid w:val="1CD64A86"/>
    <w:rsid w:val="1D015C44"/>
    <w:rsid w:val="1D745C08"/>
    <w:rsid w:val="1D7768AC"/>
    <w:rsid w:val="1D7A45EE"/>
    <w:rsid w:val="1D8C2AA0"/>
    <w:rsid w:val="1DA75787"/>
    <w:rsid w:val="1DB001FD"/>
    <w:rsid w:val="1DC13CAE"/>
    <w:rsid w:val="1DC66750"/>
    <w:rsid w:val="1DEA0062"/>
    <w:rsid w:val="1DFB0A4E"/>
    <w:rsid w:val="1E157281"/>
    <w:rsid w:val="1E3E095E"/>
    <w:rsid w:val="1E620F31"/>
    <w:rsid w:val="1E7B3521"/>
    <w:rsid w:val="1E8E3F94"/>
    <w:rsid w:val="1E982F7E"/>
    <w:rsid w:val="1EB853CE"/>
    <w:rsid w:val="1EC208B7"/>
    <w:rsid w:val="1EE67C22"/>
    <w:rsid w:val="1EF237ED"/>
    <w:rsid w:val="1EF41EE5"/>
    <w:rsid w:val="1EF53F2C"/>
    <w:rsid w:val="1F04546B"/>
    <w:rsid w:val="1F120276"/>
    <w:rsid w:val="1F204D21"/>
    <w:rsid w:val="1F2F0FB9"/>
    <w:rsid w:val="1F38650F"/>
    <w:rsid w:val="1F464788"/>
    <w:rsid w:val="1F550E6F"/>
    <w:rsid w:val="1F5824AE"/>
    <w:rsid w:val="1F6174E9"/>
    <w:rsid w:val="1F89539C"/>
    <w:rsid w:val="1FA25590"/>
    <w:rsid w:val="1FD5349E"/>
    <w:rsid w:val="1FE8565A"/>
    <w:rsid w:val="1FF22B62"/>
    <w:rsid w:val="1FF6246D"/>
    <w:rsid w:val="1FFC2A7A"/>
    <w:rsid w:val="201F4DBA"/>
    <w:rsid w:val="20603195"/>
    <w:rsid w:val="207F4E80"/>
    <w:rsid w:val="20857532"/>
    <w:rsid w:val="2095613A"/>
    <w:rsid w:val="20B979E2"/>
    <w:rsid w:val="20C90CD6"/>
    <w:rsid w:val="20D12777"/>
    <w:rsid w:val="20D766AE"/>
    <w:rsid w:val="20DA4FA8"/>
    <w:rsid w:val="21152507"/>
    <w:rsid w:val="21162880"/>
    <w:rsid w:val="212D66B9"/>
    <w:rsid w:val="213B5E42"/>
    <w:rsid w:val="213B766C"/>
    <w:rsid w:val="215154DC"/>
    <w:rsid w:val="21586A6B"/>
    <w:rsid w:val="21721AE5"/>
    <w:rsid w:val="218C344F"/>
    <w:rsid w:val="219517A3"/>
    <w:rsid w:val="21A34113"/>
    <w:rsid w:val="21B24356"/>
    <w:rsid w:val="21F17AE3"/>
    <w:rsid w:val="22027FE8"/>
    <w:rsid w:val="22093E89"/>
    <w:rsid w:val="22590C76"/>
    <w:rsid w:val="225E003A"/>
    <w:rsid w:val="225E44DE"/>
    <w:rsid w:val="22896798"/>
    <w:rsid w:val="228A7081"/>
    <w:rsid w:val="22A42E37"/>
    <w:rsid w:val="22AF6AE8"/>
    <w:rsid w:val="22C8205B"/>
    <w:rsid w:val="22EC45AD"/>
    <w:rsid w:val="22FB61DA"/>
    <w:rsid w:val="23181627"/>
    <w:rsid w:val="231A0405"/>
    <w:rsid w:val="231B3824"/>
    <w:rsid w:val="23205257"/>
    <w:rsid w:val="23280160"/>
    <w:rsid w:val="233B037C"/>
    <w:rsid w:val="23E00A04"/>
    <w:rsid w:val="23FA0B3C"/>
    <w:rsid w:val="240135E5"/>
    <w:rsid w:val="241067BA"/>
    <w:rsid w:val="24170F6A"/>
    <w:rsid w:val="242638FD"/>
    <w:rsid w:val="24344421"/>
    <w:rsid w:val="24692CC1"/>
    <w:rsid w:val="246D3214"/>
    <w:rsid w:val="2470625D"/>
    <w:rsid w:val="247D585E"/>
    <w:rsid w:val="24855D52"/>
    <w:rsid w:val="24C26FA6"/>
    <w:rsid w:val="24D207BC"/>
    <w:rsid w:val="24E318EB"/>
    <w:rsid w:val="24E9072D"/>
    <w:rsid w:val="24E94533"/>
    <w:rsid w:val="24EF3B8A"/>
    <w:rsid w:val="24F27517"/>
    <w:rsid w:val="24F84D91"/>
    <w:rsid w:val="25257535"/>
    <w:rsid w:val="2529439A"/>
    <w:rsid w:val="25373B95"/>
    <w:rsid w:val="254B2DFF"/>
    <w:rsid w:val="256970B7"/>
    <w:rsid w:val="25766D7B"/>
    <w:rsid w:val="25873D4C"/>
    <w:rsid w:val="258779A6"/>
    <w:rsid w:val="25CE197B"/>
    <w:rsid w:val="25D96C39"/>
    <w:rsid w:val="25E30C1B"/>
    <w:rsid w:val="25F22DE6"/>
    <w:rsid w:val="25F50CB6"/>
    <w:rsid w:val="260A6212"/>
    <w:rsid w:val="261736A0"/>
    <w:rsid w:val="262B0B7B"/>
    <w:rsid w:val="26383B41"/>
    <w:rsid w:val="267F013F"/>
    <w:rsid w:val="268240C8"/>
    <w:rsid w:val="26834A1F"/>
    <w:rsid w:val="26871145"/>
    <w:rsid w:val="2693127F"/>
    <w:rsid w:val="26982657"/>
    <w:rsid w:val="269E7ABD"/>
    <w:rsid w:val="26A10E3D"/>
    <w:rsid w:val="26AD3CDE"/>
    <w:rsid w:val="26AF5308"/>
    <w:rsid w:val="26B97F35"/>
    <w:rsid w:val="26BF01D9"/>
    <w:rsid w:val="26CA488C"/>
    <w:rsid w:val="26DE5BEE"/>
    <w:rsid w:val="26F96A9C"/>
    <w:rsid w:val="26FE60FD"/>
    <w:rsid w:val="2712581E"/>
    <w:rsid w:val="271909D4"/>
    <w:rsid w:val="27236592"/>
    <w:rsid w:val="27301354"/>
    <w:rsid w:val="2739585B"/>
    <w:rsid w:val="27506E7C"/>
    <w:rsid w:val="277B168E"/>
    <w:rsid w:val="27AC6936"/>
    <w:rsid w:val="27AD1D63"/>
    <w:rsid w:val="27BF5A1F"/>
    <w:rsid w:val="27C2080D"/>
    <w:rsid w:val="27C923FA"/>
    <w:rsid w:val="27CB0988"/>
    <w:rsid w:val="27D56E2A"/>
    <w:rsid w:val="27DA429B"/>
    <w:rsid w:val="27DB7BF7"/>
    <w:rsid w:val="28077E5F"/>
    <w:rsid w:val="280C65F6"/>
    <w:rsid w:val="28264520"/>
    <w:rsid w:val="284D302B"/>
    <w:rsid w:val="28510EC8"/>
    <w:rsid w:val="286744D7"/>
    <w:rsid w:val="28907BB0"/>
    <w:rsid w:val="28A30E9D"/>
    <w:rsid w:val="28F02326"/>
    <w:rsid w:val="28F434A6"/>
    <w:rsid w:val="293B08B9"/>
    <w:rsid w:val="294311C8"/>
    <w:rsid w:val="29440264"/>
    <w:rsid w:val="29453572"/>
    <w:rsid w:val="294A756A"/>
    <w:rsid w:val="295B0513"/>
    <w:rsid w:val="295B7DC2"/>
    <w:rsid w:val="2970785F"/>
    <w:rsid w:val="298365D8"/>
    <w:rsid w:val="298505A2"/>
    <w:rsid w:val="299B1B74"/>
    <w:rsid w:val="299B2A8F"/>
    <w:rsid w:val="29A60771"/>
    <w:rsid w:val="29DD3F3B"/>
    <w:rsid w:val="29E54F97"/>
    <w:rsid w:val="29F15C38"/>
    <w:rsid w:val="2A3E6001"/>
    <w:rsid w:val="2A691C72"/>
    <w:rsid w:val="2A6C5B77"/>
    <w:rsid w:val="2A735E71"/>
    <w:rsid w:val="2A754544"/>
    <w:rsid w:val="2A7B1D56"/>
    <w:rsid w:val="2A9C5301"/>
    <w:rsid w:val="2AAA4BDE"/>
    <w:rsid w:val="2AE01335"/>
    <w:rsid w:val="2AF26C13"/>
    <w:rsid w:val="2B1C0A93"/>
    <w:rsid w:val="2B320355"/>
    <w:rsid w:val="2B6111BC"/>
    <w:rsid w:val="2B785FB3"/>
    <w:rsid w:val="2B797C93"/>
    <w:rsid w:val="2B82123D"/>
    <w:rsid w:val="2BA36B57"/>
    <w:rsid w:val="2BDD02E6"/>
    <w:rsid w:val="2BE231FC"/>
    <w:rsid w:val="2BF043F9"/>
    <w:rsid w:val="2C2061A7"/>
    <w:rsid w:val="2C2422F5"/>
    <w:rsid w:val="2C28541E"/>
    <w:rsid w:val="2C475FE0"/>
    <w:rsid w:val="2C723AC9"/>
    <w:rsid w:val="2C785A0E"/>
    <w:rsid w:val="2C834A28"/>
    <w:rsid w:val="2C934D84"/>
    <w:rsid w:val="2CA42CDA"/>
    <w:rsid w:val="2CB159B6"/>
    <w:rsid w:val="2CDF7FCA"/>
    <w:rsid w:val="2CEC2FD3"/>
    <w:rsid w:val="2CED0939"/>
    <w:rsid w:val="2CF65B93"/>
    <w:rsid w:val="2D064BE4"/>
    <w:rsid w:val="2D17796B"/>
    <w:rsid w:val="2D302A8A"/>
    <w:rsid w:val="2D350182"/>
    <w:rsid w:val="2D375F5B"/>
    <w:rsid w:val="2D40315E"/>
    <w:rsid w:val="2D46629B"/>
    <w:rsid w:val="2D4C45A1"/>
    <w:rsid w:val="2D5657D1"/>
    <w:rsid w:val="2D742E08"/>
    <w:rsid w:val="2D935D7C"/>
    <w:rsid w:val="2D9A78A6"/>
    <w:rsid w:val="2D9E60D7"/>
    <w:rsid w:val="2DA66931"/>
    <w:rsid w:val="2DA959C3"/>
    <w:rsid w:val="2DB94CBF"/>
    <w:rsid w:val="2DD46305"/>
    <w:rsid w:val="2DD53394"/>
    <w:rsid w:val="2DD64B53"/>
    <w:rsid w:val="2E156399"/>
    <w:rsid w:val="2E1D6FFC"/>
    <w:rsid w:val="2E4322AE"/>
    <w:rsid w:val="2E4647A4"/>
    <w:rsid w:val="2E565881"/>
    <w:rsid w:val="2E996C38"/>
    <w:rsid w:val="2EA102EE"/>
    <w:rsid w:val="2EB42798"/>
    <w:rsid w:val="2ED81174"/>
    <w:rsid w:val="2EE63891"/>
    <w:rsid w:val="2F2919D0"/>
    <w:rsid w:val="2F326AD7"/>
    <w:rsid w:val="2F3878A2"/>
    <w:rsid w:val="2F4B54E2"/>
    <w:rsid w:val="2F7300DC"/>
    <w:rsid w:val="2F7D543B"/>
    <w:rsid w:val="2F7F0E16"/>
    <w:rsid w:val="2F805884"/>
    <w:rsid w:val="2FB56598"/>
    <w:rsid w:val="2FBB2F70"/>
    <w:rsid w:val="2FBE480E"/>
    <w:rsid w:val="2FF667D2"/>
    <w:rsid w:val="2FF975F4"/>
    <w:rsid w:val="301134D7"/>
    <w:rsid w:val="30575990"/>
    <w:rsid w:val="30623BAC"/>
    <w:rsid w:val="30A9448B"/>
    <w:rsid w:val="30CD1A42"/>
    <w:rsid w:val="30EE07A4"/>
    <w:rsid w:val="30F93D50"/>
    <w:rsid w:val="31311FBE"/>
    <w:rsid w:val="3138414C"/>
    <w:rsid w:val="313C3C3D"/>
    <w:rsid w:val="31627F6E"/>
    <w:rsid w:val="31751439"/>
    <w:rsid w:val="318423DA"/>
    <w:rsid w:val="31916332"/>
    <w:rsid w:val="31992E3D"/>
    <w:rsid w:val="31A84774"/>
    <w:rsid w:val="31B25CAD"/>
    <w:rsid w:val="31B61D38"/>
    <w:rsid w:val="31C41D4B"/>
    <w:rsid w:val="31C679AA"/>
    <w:rsid w:val="320A7DDE"/>
    <w:rsid w:val="32133274"/>
    <w:rsid w:val="325379FB"/>
    <w:rsid w:val="32584128"/>
    <w:rsid w:val="3267118D"/>
    <w:rsid w:val="328D5EDB"/>
    <w:rsid w:val="32927C0B"/>
    <w:rsid w:val="32BF657F"/>
    <w:rsid w:val="330934E5"/>
    <w:rsid w:val="331648B3"/>
    <w:rsid w:val="334E6310"/>
    <w:rsid w:val="336C3638"/>
    <w:rsid w:val="336F1756"/>
    <w:rsid w:val="337624A9"/>
    <w:rsid w:val="33826179"/>
    <w:rsid w:val="33827AB0"/>
    <w:rsid w:val="338462EC"/>
    <w:rsid w:val="33902B27"/>
    <w:rsid w:val="33AF7665"/>
    <w:rsid w:val="33B03431"/>
    <w:rsid w:val="33B14FA8"/>
    <w:rsid w:val="33BE44B8"/>
    <w:rsid w:val="33E46BF0"/>
    <w:rsid w:val="33EC0293"/>
    <w:rsid w:val="34071441"/>
    <w:rsid w:val="34214E2A"/>
    <w:rsid w:val="34336FF2"/>
    <w:rsid w:val="34346E4D"/>
    <w:rsid w:val="347059F9"/>
    <w:rsid w:val="34784C20"/>
    <w:rsid w:val="34A03B8B"/>
    <w:rsid w:val="34A35960"/>
    <w:rsid w:val="34A83397"/>
    <w:rsid w:val="34A9704C"/>
    <w:rsid w:val="34B22A8D"/>
    <w:rsid w:val="34C36185"/>
    <w:rsid w:val="34C6218A"/>
    <w:rsid w:val="34D060B4"/>
    <w:rsid w:val="34D95722"/>
    <w:rsid w:val="34D97170"/>
    <w:rsid w:val="34EF0FC6"/>
    <w:rsid w:val="35086A21"/>
    <w:rsid w:val="3513391B"/>
    <w:rsid w:val="35236B45"/>
    <w:rsid w:val="353D4117"/>
    <w:rsid w:val="35543026"/>
    <w:rsid w:val="357A2F85"/>
    <w:rsid w:val="35853769"/>
    <w:rsid w:val="359E6C74"/>
    <w:rsid w:val="35A34E37"/>
    <w:rsid w:val="35D50D58"/>
    <w:rsid w:val="35F40F8A"/>
    <w:rsid w:val="36567573"/>
    <w:rsid w:val="36667E6F"/>
    <w:rsid w:val="366E22BF"/>
    <w:rsid w:val="36B245AF"/>
    <w:rsid w:val="36CF1E2E"/>
    <w:rsid w:val="36CF22C0"/>
    <w:rsid w:val="36D75545"/>
    <w:rsid w:val="36D861B6"/>
    <w:rsid w:val="36EF7B94"/>
    <w:rsid w:val="371D1E1A"/>
    <w:rsid w:val="371D3646"/>
    <w:rsid w:val="373553B6"/>
    <w:rsid w:val="373A4B8C"/>
    <w:rsid w:val="37427DCD"/>
    <w:rsid w:val="37716F63"/>
    <w:rsid w:val="377A726D"/>
    <w:rsid w:val="37AD6DBA"/>
    <w:rsid w:val="37B85359"/>
    <w:rsid w:val="37C16C4A"/>
    <w:rsid w:val="37E47CC7"/>
    <w:rsid w:val="37F6432F"/>
    <w:rsid w:val="37F90B3C"/>
    <w:rsid w:val="38037262"/>
    <w:rsid w:val="381A7C1A"/>
    <w:rsid w:val="385950D4"/>
    <w:rsid w:val="385E093C"/>
    <w:rsid w:val="3876104B"/>
    <w:rsid w:val="388008B3"/>
    <w:rsid w:val="388502B4"/>
    <w:rsid w:val="388A6794"/>
    <w:rsid w:val="38925C27"/>
    <w:rsid w:val="38B03911"/>
    <w:rsid w:val="38C41F52"/>
    <w:rsid w:val="38D02715"/>
    <w:rsid w:val="38DD7AB3"/>
    <w:rsid w:val="38E627E6"/>
    <w:rsid w:val="38FD673D"/>
    <w:rsid w:val="396708A0"/>
    <w:rsid w:val="39B47FDA"/>
    <w:rsid w:val="39B90520"/>
    <w:rsid w:val="39D33525"/>
    <w:rsid w:val="39E16810"/>
    <w:rsid w:val="3A06128C"/>
    <w:rsid w:val="3A233BEC"/>
    <w:rsid w:val="3A3667C1"/>
    <w:rsid w:val="3A831E45"/>
    <w:rsid w:val="3A8A60CE"/>
    <w:rsid w:val="3AAD5BAB"/>
    <w:rsid w:val="3ABD4CA7"/>
    <w:rsid w:val="3AEA64B7"/>
    <w:rsid w:val="3B057795"/>
    <w:rsid w:val="3B471F9E"/>
    <w:rsid w:val="3B5C5C90"/>
    <w:rsid w:val="3B76223B"/>
    <w:rsid w:val="3B77553C"/>
    <w:rsid w:val="3B7E3D60"/>
    <w:rsid w:val="3BA96CDE"/>
    <w:rsid w:val="3BB5440F"/>
    <w:rsid w:val="3BDB52EF"/>
    <w:rsid w:val="3C1B743F"/>
    <w:rsid w:val="3C2E5C5A"/>
    <w:rsid w:val="3C454111"/>
    <w:rsid w:val="3C57430D"/>
    <w:rsid w:val="3C686F62"/>
    <w:rsid w:val="3C6D23C8"/>
    <w:rsid w:val="3C6F41BA"/>
    <w:rsid w:val="3C7E3E5C"/>
    <w:rsid w:val="3CA31014"/>
    <w:rsid w:val="3CA604A5"/>
    <w:rsid w:val="3CAC5F43"/>
    <w:rsid w:val="3CB07B26"/>
    <w:rsid w:val="3CB61324"/>
    <w:rsid w:val="3CBE5E91"/>
    <w:rsid w:val="3CC97926"/>
    <w:rsid w:val="3CCF7F2F"/>
    <w:rsid w:val="3D0106F2"/>
    <w:rsid w:val="3D1439B8"/>
    <w:rsid w:val="3D1A2F01"/>
    <w:rsid w:val="3D334F0C"/>
    <w:rsid w:val="3D463317"/>
    <w:rsid w:val="3D477897"/>
    <w:rsid w:val="3D5B070A"/>
    <w:rsid w:val="3D7317FE"/>
    <w:rsid w:val="3D7843D6"/>
    <w:rsid w:val="3D7E48E0"/>
    <w:rsid w:val="3D8D75D9"/>
    <w:rsid w:val="3D954E00"/>
    <w:rsid w:val="3D9A2417"/>
    <w:rsid w:val="3DB572E8"/>
    <w:rsid w:val="3DC76F84"/>
    <w:rsid w:val="3DE418E4"/>
    <w:rsid w:val="3DE6740A"/>
    <w:rsid w:val="3E017D3E"/>
    <w:rsid w:val="3E081DAF"/>
    <w:rsid w:val="3E09721D"/>
    <w:rsid w:val="3E0E5489"/>
    <w:rsid w:val="3E141C6C"/>
    <w:rsid w:val="3E1F1A37"/>
    <w:rsid w:val="3E5F036D"/>
    <w:rsid w:val="3E651A09"/>
    <w:rsid w:val="3E6E5520"/>
    <w:rsid w:val="3E8D0F59"/>
    <w:rsid w:val="3EA314A0"/>
    <w:rsid w:val="3EAA2D15"/>
    <w:rsid w:val="3F171845"/>
    <w:rsid w:val="3F316DAB"/>
    <w:rsid w:val="3F593173"/>
    <w:rsid w:val="3F650535"/>
    <w:rsid w:val="3F6A136D"/>
    <w:rsid w:val="3F6C3D06"/>
    <w:rsid w:val="3F745FF4"/>
    <w:rsid w:val="3F770324"/>
    <w:rsid w:val="3F7D72B5"/>
    <w:rsid w:val="3FC54FBC"/>
    <w:rsid w:val="3FD92B6F"/>
    <w:rsid w:val="3FF84BFA"/>
    <w:rsid w:val="40013D2F"/>
    <w:rsid w:val="40021B9A"/>
    <w:rsid w:val="401E0D63"/>
    <w:rsid w:val="4023022C"/>
    <w:rsid w:val="406F404D"/>
    <w:rsid w:val="40751556"/>
    <w:rsid w:val="40900F6F"/>
    <w:rsid w:val="40970E8F"/>
    <w:rsid w:val="409A7A38"/>
    <w:rsid w:val="40BB7697"/>
    <w:rsid w:val="40BC02D2"/>
    <w:rsid w:val="40BE7759"/>
    <w:rsid w:val="40F315A4"/>
    <w:rsid w:val="4109162E"/>
    <w:rsid w:val="410D21AC"/>
    <w:rsid w:val="412F10C8"/>
    <w:rsid w:val="412F40A8"/>
    <w:rsid w:val="414E6F34"/>
    <w:rsid w:val="416C4DDA"/>
    <w:rsid w:val="41983493"/>
    <w:rsid w:val="41AC58C3"/>
    <w:rsid w:val="41BA3452"/>
    <w:rsid w:val="41CD18C8"/>
    <w:rsid w:val="41D37CA5"/>
    <w:rsid w:val="41E512B0"/>
    <w:rsid w:val="41ED7771"/>
    <w:rsid w:val="41F44AF2"/>
    <w:rsid w:val="4248180C"/>
    <w:rsid w:val="42601417"/>
    <w:rsid w:val="42606938"/>
    <w:rsid w:val="427E178D"/>
    <w:rsid w:val="428216CB"/>
    <w:rsid w:val="429779C2"/>
    <w:rsid w:val="429933F2"/>
    <w:rsid w:val="42AA6072"/>
    <w:rsid w:val="42E218B0"/>
    <w:rsid w:val="42FB6059"/>
    <w:rsid w:val="430630EF"/>
    <w:rsid w:val="430D5979"/>
    <w:rsid w:val="431A42C3"/>
    <w:rsid w:val="432A42EE"/>
    <w:rsid w:val="434177F8"/>
    <w:rsid w:val="435E1315"/>
    <w:rsid w:val="43634ED9"/>
    <w:rsid w:val="436F7EA2"/>
    <w:rsid w:val="43716DBC"/>
    <w:rsid w:val="437455E8"/>
    <w:rsid w:val="43767D3D"/>
    <w:rsid w:val="43777B6E"/>
    <w:rsid w:val="4386288B"/>
    <w:rsid w:val="438A0837"/>
    <w:rsid w:val="438B4598"/>
    <w:rsid w:val="438B7955"/>
    <w:rsid w:val="43A10F2E"/>
    <w:rsid w:val="43DE6DD5"/>
    <w:rsid w:val="43DF44EB"/>
    <w:rsid w:val="43E10E76"/>
    <w:rsid w:val="43E70139"/>
    <w:rsid w:val="442742D8"/>
    <w:rsid w:val="44345E0D"/>
    <w:rsid w:val="44370CBF"/>
    <w:rsid w:val="444D217E"/>
    <w:rsid w:val="445033D6"/>
    <w:rsid w:val="445873A3"/>
    <w:rsid w:val="44A74873"/>
    <w:rsid w:val="44B25875"/>
    <w:rsid w:val="44DD1BBC"/>
    <w:rsid w:val="44E74103"/>
    <w:rsid w:val="44E86B73"/>
    <w:rsid w:val="44EC0498"/>
    <w:rsid w:val="44F64696"/>
    <w:rsid w:val="45192845"/>
    <w:rsid w:val="45333E01"/>
    <w:rsid w:val="453F1647"/>
    <w:rsid w:val="454809AA"/>
    <w:rsid w:val="45720C1C"/>
    <w:rsid w:val="45C524EC"/>
    <w:rsid w:val="45D87F80"/>
    <w:rsid w:val="45E52A9B"/>
    <w:rsid w:val="45EF6189"/>
    <w:rsid w:val="461E170B"/>
    <w:rsid w:val="464B7E5C"/>
    <w:rsid w:val="464E0242"/>
    <w:rsid w:val="46616104"/>
    <w:rsid w:val="46666F86"/>
    <w:rsid w:val="467727DE"/>
    <w:rsid w:val="46A211BE"/>
    <w:rsid w:val="46B96415"/>
    <w:rsid w:val="46C91101"/>
    <w:rsid w:val="46C92E22"/>
    <w:rsid w:val="46F34946"/>
    <w:rsid w:val="46F84072"/>
    <w:rsid w:val="46FE21F8"/>
    <w:rsid w:val="47246558"/>
    <w:rsid w:val="472879B0"/>
    <w:rsid w:val="47395E3D"/>
    <w:rsid w:val="473A7122"/>
    <w:rsid w:val="4743767B"/>
    <w:rsid w:val="47AE78F5"/>
    <w:rsid w:val="480A6704"/>
    <w:rsid w:val="48301FE8"/>
    <w:rsid w:val="48331D99"/>
    <w:rsid w:val="48604DA3"/>
    <w:rsid w:val="48822D33"/>
    <w:rsid w:val="488C146D"/>
    <w:rsid w:val="48AF18EA"/>
    <w:rsid w:val="48D01C13"/>
    <w:rsid w:val="48EE38E5"/>
    <w:rsid w:val="48FC21D7"/>
    <w:rsid w:val="490D4D1F"/>
    <w:rsid w:val="492846E3"/>
    <w:rsid w:val="492A45BA"/>
    <w:rsid w:val="4937532A"/>
    <w:rsid w:val="495B760C"/>
    <w:rsid w:val="4963096F"/>
    <w:rsid w:val="49684ACD"/>
    <w:rsid w:val="49730F71"/>
    <w:rsid w:val="497F6A07"/>
    <w:rsid w:val="499757C4"/>
    <w:rsid w:val="49C911F8"/>
    <w:rsid w:val="49EA64D4"/>
    <w:rsid w:val="49F324AF"/>
    <w:rsid w:val="49FE2EB9"/>
    <w:rsid w:val="4A13297E"/>
    <w:rsid w:val="4A174B4D"/>
    <w:rsid w:val="4A1953E5"/>
    <w:rsid w:val="4A2F08E2"/>
    <w:rsid w:val="4A3512F6"/>
    <w:rsid w:val="4A456003"/>
    <w:rsid w:val="4A631DE2"/>
    <w:rsid w:val="4A646F15"/>
    <w:rsid w:val="4A674D95"/>
    <w:rsid w:val="4A81613F"/>
    <w:rsid w:val="4A886445"/>
    <w:rsid w:val="4B0844CE"/>
    <w:rsid w:val="4B0E181B"/>
    <w:rsid w:val="4B0E32C8"/>
    <w:rsid w:val="4B2C6678"/>
    <w:rsid w:val="4B2F03E3"/>
    <w:rsid w:val="4B31071D"/>
    <w:rsid w:val="4B3D1C65"/>
    <w:rsid w:val="4B625472"/>
    <w:rsid w:val="4B6B7E57"/>
    <w:rsid w:val="4B722C56"/>
    <w:rsid w:val="4B7B4CA6"/>
    <w:rsid w:val="4BAB52EA"/>
    <w:rsid w:val="4BC6087B"/>
    <w:rsid w:val="4BD15AC4"/>
    <w:rsid w:val="4BDC6622"/>
    <w:rsid w:val="4BDD5BE0"/>
    <w:rsid w:val="4BE3146E"/>
    <w:rsid w:val="4BE33ECA"/>
    <w:rsid w:val="4BF247B7"/>
    <w:rsid w:val="4C046E69"/>
    <w:rsid w:val="4C06511B"/>
    <w:rsid w:val="4C132A8E"/>
    <w:rsid w:val="4C2A77F3"/>
    <w:rsid w:val="4C2E4E56"/>
    <w:rsid w:val="4C3861B2"/>
    <w:rsid w:val="4C4243A5"/>
    <w:rsid w:val="4C53604B"/>
    <w:rsid w:val="4C712235"/>
    <w:rsid w:val="4C892C89"/>
    <w:rsid w:val="4C8E043C"/>
    <w:rsid w:val="4C91592D"/>
    <w:rsid w:val="4C9426BA"/>
    <w:rsid w:val="4CB24246"/>
    <w:rsid w:val="4CBD6C6C"/>
    <w:rsid w:val="4CF83717"/>
    <w:rsid w:val="4D0311F5"/>
    <w:rsid w:val="4D0314F7"/>
    <w:rsid w:val="4D2274C7"/>
    <w:rsid w:val="4D3D47C4"/>
    <w:rsid w:val="4D486E61"/>
    <w:rsid w:val="4D4A3FBD"/>
    <w:rsid w:val="4DA65A7B"/>
    <w:rsid w:val="4DBC5428"/>
    <w:rsid w:val="4DEB313B"/>
    <w:rsid w:val="4DF3347D"/>
    <w:rsid w:val="4DF86401"/>
    <w:rsid w:val="4E015B9A"/>
    <w:rsid w:val="4E110DFC"/>
    <w:rsid w:val="4E121B55"/>
    <w:rsid w:val="4E224CE2"/>
    <w:rsid w:val="4E27115E"/>
    <w:rsid w:val="4E2E1A2C"/>
    <w:rsid w:val="4E345B26"/>
    <w:rsid w:val="4E3D3E1C"/>
    <w:rsid w:val="4E4F3C07"/>
    <w:rsid w:val="4E6F5C5F"/>
    <w:rsid w:val="4E743F21"/>
    <w:rsid w:val="4E7778DE"/>
    <w:rsid w:val="4EBB66CB"/>
    <w:rsid w:val="4EC82313"/>
    <w:rsid w:val="4ECE6766"/>
    <w:rsid w:val="4ED53A3A"/>
    <w:rsid w:val="4EE17487"/>
    <w:rsid w:val="4EFE032C"/>
    <w:rsid w:val="4F1801C5"/>
    <w:rsid w:val="4F2E2BF1"/>
    <w:rsid w:val="4F4927E9"/>
    <w:rsid w:val="4F7D7924"/>
    <w:rsid w:val="4F970B0F"/>
    <w:rsid w:val="4F9B7329"/>
    <w:rsid w:val="4FC6709B"/>
    <w:rsid w:val="4FD41F40"/>
    <w:rsid w:val="4FD6652F"/>
    <w:rsid w:val="4FE34F30"/>
    <w:rsid w:val="4FEE214E"/>
    <w:rsid w:val="50016325"/>
    <w:rsid w:val="50220101"/>
    <w:rsid w:val="503C1161"/>
    <w:rsid w:val="503E4E84"/>
    <w:rsid w:val="50672C58"/>
    <w:rsid w:val="50BB4726"/>
    <w:rsid w:val="50BB64D4"/>
    <w:rsid w:val="50C52E7C"/>
    <w:rsid w:val="50CF213B"/>
    <w:rsid w:val="50D17E76"/>
    <w:rsid w:val="50DB3BE9"/>
    <w:rsid w:val="50DD1804"/>
    <w:rsid w:val="510908E9"/>
    <w:rsid w:val="511E0210"/>
    <w:rsid w:val="51213CBA"/>
    <w:rsid w:val="513D62C9"/>
    <w:rsid w:val="51502B40"/>
    <w:rsid w:val="516439A4"/>
    <w:rsid w:val="517843C5"/>
    <w:rsid w:val="517C0ECD"/>
    <w:rsid w:val="519B42AD"/>
    <w:rsid w:val="519C4558"/>
    <w:rsid w:val="51AA0EA9"/>
    <w:rsid w:val="51F35CB0"/>
    <w:rsid w:val="52094397"/>
    <w:rsid w:val="5214458B"/>
    <w:rsid w:val="521F6F37"/>
    <w:rsid w:val="522152F5"/>
    <w:rsid w:val="522914F3"/>
    <w:rsid w:val="523227C6"/>
    <w:rsid w:val="5234187C"/>
    <w:rsid w:val="528159E6"/>
    <w:rsid w:val="52974538"/>
    <w:rsid w:val="529A65BD"/>
    <w:rsid w:val="52AA6800"/>
    <w:rsid w:val="52C92E63"/>
    <w:rsid w:val="52CE3120"/>
    <w:rsid w:val="52D37582"/>
    <w:rsid w:val="52DB4AB5"/>
    <w:rsid w:val="52DD4E28"/>
    <w:rsid w:val="52E236E7"/>
    <w:rsid w:val="52EB1098"/>
    <w:rsid w:val="52EC13EF"/>
    <w:rsid w:val="53004FAC"/>
    <w:rsid w:val="5310631A"/>
    <w:rsid w:val="531445C2"/>
    <w:rsid w:val="53346A40"/>
    <w:rsid w:val="53364538"/>
    <w:rsid w:val="53397B84"/>
    <w:rsid w:val="53467255"/>
    <w:rsid w:val="53622A9C"/>
    <w:rsid w:val="53633E9C"/>
    <w:rsid w:val="53643187"/>
    <w:rsid w:val="53AB5BD4"/>
    <w:rsid w:val="53B11E10"/>
    <w:rsid w:val="53C4424B"/>
    <w:rsid w:val="540438AA"/>
    <w:rsid w:val="5413185C"/>
    <w:rsid w:val="546B1FBF"/>
    <w:rsid w:val="54B55930"/>
    <w:rsid w:val="54D05508"/>
    <w:rsid w:val="54D45DB6"/>
    <w:rsid w:val="54E0748A"/>
    <w:rsid w:val="554F7281"/>
    <w:rsid w:val="556F61FE"/>
    <w:rsid w:val="557E2768"/>
    <w:rsid w:val="558772CD"/>
    <w:rsid w:val="559D3D8C"/>
    <w:rsid w:val="55B32EFC"/>
    <w:rsid w:val="55C725F4"/>
    <w:rsid w:val="55F228CA"/>
    <w:rsid w:val="55FE32C9"/>
    <w:rsid w:val="56044479"/>
    <w:rsid w:val="56044F6B"/>
    <w:rsid w:val="561072C2"/>
    <w:rsid w:val="56163465"/>
    <w:rsid w:val="563535BB"/>
    <w:rsid w:val="564C7BCE"/>
    <w:rsid w:val="56551179"/>
    <w:rsid w:val="56610B33"/>
    <w:rsid w:val="56786C15"/>
    <w:rsid w:val="56794E67"/>
    <w:rsid w:val="567C021C"/>
    <w:rsid w:val="56890E23"/>
    <w:rsid w:val="568A6AD1"/>
    <w:rsid w:val="569C6DC0"/>
    <w:rsid w:val="56AD697C"/>
    <w:rsid w:val="56B310C2"/>
    <w:rsid w:val="56CA778A"/>
    <w:rsid w:val="56D719D1"/>
    <w:rsid w:val="56D95906"/>
    <w:rsid w:val="56DA7962"/>
    <w:rsid w:val="56DE70CD"/>
    <w:rsid w:val="56EB5639"/>
    <w:rsid w:val="57030BD5"/>
    <w:rsid w:val="570378C8"/>
    <w:rsid w:val="570C4B20"/>
    <w:rsid w:val="57190A91"/>
    <w:rsid w:val="573B2129"/>
    <w:rsid w:val="57692728"/>
    <w:rsid w:val="576E41DE"/>
    <w:rsid w:val="57940D7E"/>
    <w:rsid w:val="58025121"/>
    <w:rsid w:val="58097485"/>
    <w:rsid w:val="58140FA9"/>
    <w:rsid w:val="582914EF"/>
    <w:rsid w:val="584E5E80"/>
    <w:rsid w:val="58586CFE"/>
    <w:rsid w:val="585B234B"/>
    <w:rsid w:val="585C4B03"/>
    <w:rsid w:val="585F1714"/>
    <w:rsid w:val="586869E5"/>
    <w:rsid w:val="587F428B"/>
    <w:rsid w:val="589F492D"/>
    <w:rsid w:val="58A837E2"/>
    <w:rsid w:val="58AD0DF8"/>
    <w:rsid w:val="58B55649"/>
    <w:rsid w:val="58C44394"/>
    <w:rsid w:val="58CE009D"/>
    <w:rsid w:val="58E7087F"/>
    <w:rsid w:val="58F85DEC"/>
    <w:rsid w:val="59093E42"/>
    <w:rsid w:val="594D4389"/>
    <w:rsid w:val="5952257E"/>
    <w:rsid w:val="5952374E"/>
    <w:rsid w:val="595A1AF9"/>
    <w:rsid w:val="597E747C"/>
    <w:rsid w:val="5994713B"/>
    <w:rsid w:val="59BD4D9E"/>
    <w:rsid w:val="59DD74BB"/>
    <w:rsid w:val="59FD7B5D"/>
    <w:rsid w:val="5A074538"/>
    <w:rsid w:val="5A137B38"/>
    <w:rsid w:val="5A1D2B77"/>
    <w:rsid w:val="5A20384C"/>
    <w:rsid w:val="5A3036CC"/>
    <w:rsid w:val="5A357377"/>
    <w:rsid w:val="5A5939DB"/>
    <w:rsid w:val="5A671215"/>
    <w:rsid w:val="5A7A0E19"/>
    <w:rsid w:val="5A8E3C6F"/>
    <w:rsid w:val="5A9078A4"/>
    <w:rsid w:val="5AE86795"/>
    <w:rsid w:val="5AEF0175"/>
    <w:rsid w:val="5B046076"/>
    <w:rsid w:val="5B1F58B2"/>
    <w:rsid w:val="5B2A225C"/>
    <w:rsid w:val="5B322149"/>
    <w:rsid w:val="5B525C87"/>
    <w:rsid w:val="5B5C49B4"/>
    <w:rsid w:val="5B677AE8"/>
    <w:rsid w:val="5B8B1199"/>
    <w:rsid w:val="5B9A4534"/>
    <w:rsid w:val="5BC4185F"/>
    <w:rsid w:val="5BC528FD"/>
    <w:rsid w:val="5BCC3C8B"/>
    <w:rsid w:val="5BDB5C7C"/>
    <w:rsid w:val="5BE80399"/>
    <w:rsid w:val="5BF24D5F"/>
    <w:rsid w:val="5C225659"/>
    <w:rsid w:val="5C313B0B"/>
    <w:rsid w:val="5C3150FC"/>
    <w:rsid w:val="5C6D377A"/>
    <w:rsid w:val="5C713673"/>
    <w:rsid w:val="5C755CF7"/>
    <w:rsid w:val="5C8E01AF"/>
    <w:rsid w:val="5CAC586B"/>
    <w:rsid w:val="5CBB1DDE"/>
    <w:rsid w:val="5CDB081F"/>
    <w:rsid w:val="5CE2696E"/>
    <w:rsid w:val="5D1C654D"/>
    <w:rsid w:val="5D477E78"/>
    <w:rsid w:val="5D543F38"/>
    <w:rsid w:val="5D600B2F"/>
    <w:rsid w:val="5D861C18"/>
    <w:rsid w:val="5D97130E"/>
    <w:rsid w:val="5DD45B70"/>
    <w:rsid w:val="5E1831B8"/>
    <w:rsid w:val="5E2D7958"/>
    <w:rsid w:val="5E484BD3"/>
    <w:rsid w:val="5E4D28FD"/>
    <w:rsid w:val="5E510E61"/>
    <w:rsid w:val="5E9F11E3"/>
    <w:rsid w:val="5EB237E6"/>
    <w:rsid w:val="5EB4277F"/>
    <w:rsid w:val="5EC2182D"/>
    <w:rsid w:val="5EC95F75"/>
    <w:rsid w:val="5F2913F5"/>
    <w:rsid w:val="5F2B5E8D"/>
    <w:rsid w:val="5F56761C"/>
    <w:rsid w:val="5F574083"/>
    <w:rsid w:val="5F5E109E"/>
    <w:rsid w:val="5F655F31"/>
    <w:rsid w:val="5F7408C2"/>
    <w:rsid w:val="5F8513F4"/>
    <w:rsid w:val="5F8B4E22"/>
    <w:rsid w:val="5FBA6684"/>
    <w:rsid w:val="5FBC14C5"/>
    <w:rsid w:val="5FBC6F27"/>
    <w:rsid w:val="5FD21144"/>
    <w:rsid w:val="5FD92C57"/>
    <w:rsid w:val="5FFC4413"/>
    <w:rsid w:val="6017124D"/>
    <w:rsid w:val="602138BE"/>
    <w:rsid w:val="603578C1"/>
    <w:rsid w:val="60430294"/>
    <w:rsid w:val="6044630E"/>
    <w:rsid w:val="604E3825"/>
    <w:rsid w:val="60563B24"/>
    <w:rsid w:val="60585AEC"/>
    <w:rsid w:val="605B73FD"/>
    <w:rsid w:val="60887219"/>
    <w:rsid w:val="608E0225"/>
    <w:rsid w:val="60A12AE4"/>
    <w:rsid w:val="60B8021A"/>
    <w:rsid w:val="60C9560D"/>
    <w:rsid w:val="60D462BC"/>
    <w:rsid w:val="60E91231"/>
    <w:rsid w:val="60EE4165"/>
    <w:rsid w:val="61222813"/>
    <w:rsid w:val="613249AB"/>
    <w:rsid w:val="613805BE"/>
    <w:rsid w:val="613D2006"/>
    <w:rsid w:val="6148108C"/>
    <w:rsid w:val="614C7D2C"/>
    <w:rsid w:val="61724770"/>
    <w:rsid w:val="61747702"/>
    <w:rsid w:val="617E253F"/>
    <w:rsid w:val="618A5186"/>
    <w:rsid w:val="619B57D7"/>
    <w:rsid w:val="619E1C26"/>
    <w:rsid w:val="61A02CF3"/>
    <w:rsid w:val="61C66154"/>
    <w:rsid w:val="61FD6795"/>
    <w:rsid w:val="61FE4A91"/>
    <w:rsid w:val="62066DC0"/>
    <w:rsid w:val="622229E8"/>
    <w:rsid w:val="62257C51"/>
    <w:rsid w:val="6239314F"/>
    <w:rsid w:val="62393B74"/>
    <w:rsid w:val="624511ED"/>
    <w:rsid w:val="62525BE3"/>
    <w:rsid w:val="62627C1F"/>
    <w:rsid w:val="626F4840"/>
    <w:rsid w:val="627A3D3B"/>
    <w:rsid w:val="628E00F2"/>
    <w:rsid w:val="62B07A33"/>
    <w:rsid w:val="62BC7E8A"/>
    <w:rsid w:val="6317557C"/>
    <w:rsid w:val="633769A9"/>
    <w:rsid w:val="635F4E82"/>
    <w:rsid w:val="63A66B70"/>
    <w:rsid w:val="63A96660"/>
    <w:rsid w:val="63AB643A"/>
    <w:rsid w:val="63AF7624"/>
    <w:rsid w:val="63B5334E"/>
    <w:rsid w:val="63BA14B0"/>
    <w:rsid w:val="63BC0D27"/>
    <w:rsid w:val="63BF1CFA"/>
    <w:rsid w:val="63C90AB0"/>
    <w:rsid w:val="63F41F75"/>
    <w:rsid w:val="63FB432F"/>
    <w:rsid w:val="63FB5F93"/>
    <w:rsid w:val="641C01A1"/>
    <w:rsid w:val="641D2F84"/>
    <w:rsid w:val="64220BE9"/>
    <w:rsid w:val="64264155"/>
    <w:rsid w:val="64377B32"/>
    <w:rsid w:val="646F46AB"/>
    <w:rsid w:val="64AA6B34"/>
    <w:rsid w:val="64B633A8"/>
    <w:rsid w:val="64BB409E"/>
    <w:rsid w:val="64BE7D05"/>
    <w:rsid w:val="64C04FFC"/>
    <w:rsid w:val="64F92398"/>
    <w:rsid w:val="65057F08"/>
    <w:rsid w:val="65094ABB"/>
    <w:rsid w:val="6515446A"/>
    <w:rsid w:val="65563918"/>
    <w:rsid w:val="655F2BD6"/>
    <w:rsid w:val="657D7DA4"/>
    <w:rsid w:val="659C039D"/>
    <w:rsid w:val="65A6391E"/>
    <w:rsid w:val="65BE2590"/>
    <w:rsid w:val="65C75029"/>
    <w:rsid w:val="65D30BB9"/>
    <w:rsid w:val="65F44A17"/>
    <w:rsid w:val="66083147"/>
    <w:rsid w:val="6622578E"/>
    <w:rsid w:val="662A28F3"/>
    <w:rsid w:val="66475856"/>
    <w:rsid w:val="669042F1"/>
    <w:rsid w:val="669357C3"/>
    <w:rsid w:val="66E86EAD"/>
    <w:rsid w:val="66E9560E"/>
    <w:rsid w:val="670A5668"/>
    <w:rsid w:val="670E0EE1"/>
    <w:rsid w:val="6712276E"/>
    <w:rsid w:val="67220C03"/>
    <w:rsid w:val="6736719C"/>
    <w:rsid w:val="67532E54"/>
    <w:rsid w:val="67876E86"/>
    <w:rsid w:val="67AB6CE7"/>
    <w:rsid w:val="67B657F0"/>
    <w:rsid w:val="67B75622"/>
    <w:rsid w:val="67DA706C"/>
    <w:rsid w:val="67E606AE"/>
    <w:rsid w:val="67E81E4D"/>
    <w:rsid w:val="67F96485"/>
    <w:rsid w:val="67FD2690"/>
    <w:rsid w:val="6800798B"/>
    <w:rsid w:val="682D5AB2"/>
    <w:rsid w:val="68592116"/>
    <w:rsid w:val="68711D3F"/>
    <w:rsid w:val="68996CA3"/>
    <w:rsid w:val="68CA6014"/>
    <w:rsid w:val="68CB0E27"/>
    <w:rsid w:val="68D91001"/>
    <w:rsid w:val="68DE6E02"/>
    <w:rsid w:val="68E1699A"/>
    <w:rsid w:val="68F17DAE"/>
    <w:rsid w:val="68FB4503"/>
    <w:rsid w:val="69085BD7"/>
    <w:rsid w:val="692D7EB8"/>
    <w:rsid w:val="6942258C"/>
    <w:rsid w:val="694D0401"/>
    <w:rsid w:val="69583CA4"/>
    <w:rsid w:val="695C0693"/>
    <w:rsid w:val="696053E5"/>
    <w:rsid w:val="696D617A"/>
    <w:rsid w:val="69AB49DB"/>
    <w:rsid w:val="69C5424B"/>
    <w:rsid w:val="69D5404A"/>
    <w:rsid w:val="69DF5B37"/>
    <w:rsid w:val="69E20907"/>
    <w:rsid w:val="6A10568B"/>
    <w:rsid w:val="6A257A27"/>
    <w:rsid w:val="6A2674F0"/>
    <w:rsid w:val="6A364414"/>
    <w:rsid w:val="6A4A2573"/>
    <w:rsid w:val="6A523385"/>
    <w:rsid w:val="6A611A43"/>
    <w:rsid w:val="6A6534F3"/>
    <w:rsid w:val="6A6908F7"/>
    <w:rsid w:val="6A8032A9"/>
    <w:rsid w:val="6A82366A"/>
    <w:rsid w:val="6ACF0931"/>
    <w:rsid w:val="6B085BCF"/>
    <w:rsid w:val="6B0925A0"/>
    <w:rsid w:val="6B851761"/>
    <w:rsid w:val="6B8F553E"/>
    <w:rsid w:val="6B98763B"/>
    <w:rsid w:val="6BAE017C"/>
    <w:rsid w:val="6BB02D05"/>
    <w:rsid w:val="6BB454E1"/>
    <w:rsid w:val="6BE05E12"/>
    <w:rsid w:val="6BE446D9"/>
    <w:rsid w:val="6BEC17E0"/>
    <w:rsid w:val="6C2254D6"/>
    <w:rsid w:val="6C2274B3"/>
    <w:rsid w:val="6C2650E8"/>
    <w:rsid w:val="6C2F5A15"/>
    <w:rsid w:val="6C3E0DD9"/>
    <w:rsid w:val="6C427F10"/>
    <w:rsid w:val="6C4826BE"/>
    <w:rsid w:val="6C8068FE"/>
    <w:rsid w:val="6C814D10"/>
    <w:rsid w:val="6C9C6D62"/>
    <w:rsid w:val="6CB26586"/>
    <w:rsid w:val="6CB56076"/>
    <w:rsid w:val="6CC82BCF"/>
    <w:rsid w:val="6CDC5203"/>
    <w:rsid w:val="6D1A4FAB"/>
    <w:rsid w:val="6D2D0302"/>
    <w:rsid w:val="6D6C124F"/>
    <w:rsid w:val="6D87299A"/>
    <w:rsid w:val="6DA32372"/>
    <w:rsid w:val="6DB87176"/>
    <w:rsid w:val="6DC748C4"/>
    <w:rsid w:val="6DE36AAA"/>
    <w:rsid w:val="6DEE1649"/>
    <w:rsid w:val="6DFB346B"/>
    <w:rsid w:val="6DFC5FDF"/>
    <w:rsid w:val="6E054DDB"/>
    <w:rsid w:val="6E414065"/>
    <w:rsid w:val="6E4678CD"/>
    <w:rsid w:val="6E4753F3"/>
    <w:rsid w:val="6E482008"/>
    <w:rsid w:val="6E6F4E5D"/>
    <w:rsid w:val="6E7C313F"/>
    <w:rsid w:val="6E7F57E6"/>
    <w:rsid w:val="6EB15DD3"/>
    <w:rsid w:val="6EDD7AA7"/>
    <w:rsid w:val="6EEA45BE"/>
    <w:rsid w:val="6F12155D"/>
    <w:rsid w:val="6F1868FD"/>
    <w:rsid w:val="6F383814"/>
    <w:rsid w:val="6F3F4B4B"/>
    <w:rsid w:val="6F53759C"/>
    <w:rsid w:val="6F806E0F"/>
    <w:rsid w:val="6F827F9F"/>
    <w:rsid w:val="6F8C17D8"/>
    <w:rsid w:val="6FAA6D6C"/>
    <w:rsid w:val="6FD25146"/>
    <w:rsid w:val="6FD46C64"/>
    <w:rsid w:val="6FE876EB"/>
    <w:rsid w:val="6FEE5088"/>
    <w:rsid w:val="6FF456C8"/>
    <w:rsid w:val="70053FF0"/>
    <w:rsid w:val="701471A3"/>
    <w:rsid w:val="70322C14"/>
    <w:rsid w:val="70352513"/>
    <w:rsid w:val="703E58B8"/>
    <w:rsid w:val="7065300C"/>
    <w:rsid w:val="707468B3"/>
    <w:rsid w:val="70A85819"/>
    <w:rsid w:val="70AD604A"/>
    <w:rsid w:val="70C22688"/>
    <w:rsid w:val="70C2745F"/>
    <w:rsid w:val="70D66E7D"/>
    <w:rsid w:val="71081084"/>
    <w:rsid w:val="711956AF"/>
    <w:rsid w:val="711E4742"/>
    <w:rsid w:val="712E1D9C"/>
    <w:rsid w:val="712F289B"/>
    <w:rsid w:val="715068C6"/>
    <w:rsid w:val="71724535"/>
    <w:rsid w:val="717766E4"/>
    <w:rsid w:val="717A752C"/>
    <w:rsid w:val="717C7638"/>
    <w:rsid w:val="718814E9"/>
    <w:rsid w:val="7190757A"/>
    <w:rsid w:val="719B7F30"/>
    <w:rsid w:val="71A52B5D"/>
    <w:rsid w:val="71B94A75"/>
    <w:rsid w:val="71C730E1"/>
    <w:rsid w:val="71CF29F1"/>
    <w:rsid w:val="71D21648"/>
    <w:rsid w:val="71D376CA"/>
    <w:rsid w:val="71DE7E1D"/>
    <w:rsid w:val="71F81E69"/>
    <w:rsid w:val="71FB06D4"/>
    <w:rsid w:val="721101F2"/>
    <w:rsid w:val="72122022"/>
    <w:rsid w:val="721E57CC"/>
    <w:rsid w:val="728419D0"/>
    <w:rsid w:val="72871021"/>
    <w:rsid w:val="72FA0103"/>
    <w:rsid w:val="73293ADA"/>
    <w:rsid w:val="73493046"/>
    <w:rsid w:val="73677B0A"/>
    <w:rsid w:val="73786853"/>
    <w:rsid w:val="737B52FA"/>
    <w:rsid w:val="738B08DA"/>
    <w:rsid w:val="73D66DC2"/>
    <w:rsid w:val="73E85E45"/>
    <w:rsid w:val="73EA0CFB"/>
    <w:rsid w:val="740C08DD"/>
    <w:rsid w:val="740D2C3B"/>
    <w:rsid w:val="74156F01"/>
    <w:rsid w:val="743F3D1B"/>
    <w:rsid w:val="745148D6"/>
    <w:rsid w:val="7451530E"/>
    <w:rsid w:val="7461643C"/>
    <w:rsid w:val="74670575"/>
    <w:rsid w:val="746F1200"/>
    <w:rsid w:val="748205E1"/>
    <w:rsid w:val="74A23383"/>
    <w:rsid w:val="74AE3AD6"/>
    <w:rsid w:val="74D51ED7"/>
    <w:rsid w:val="74E219D2"/>
    <w:rsid w:val="74E403FC"/>
    <w:rsid w:val="74EC4AD0"/>
    <w:rsid w:val="750533C3"/>
    <w:rsid w:val="7516167C"/>
    <w:rsid w:val="753D0260"/>
    <w:rsid w:val="753E2CCF"/>
    <w:rsid w:val="7549149A"/>
    <w:rsid w:val="756D0FDC"/>
    <w:rsid w:val="75856EB5"/>
    <w:rsid w:val="75A4459E"/>
    <w:rsid w:val="75BE50D5"/>
    <w:rsid w:val="75CA3E20"/>
    <w:rsid w:val="75FD6934"/>
    <w:rsid w:val="763F1B26"/>
    <w:rsid w:val="765C661A"/>
    <w:rsid w:val="76615969"/>
    <w:rsid w:val="76684865"/>
    <w:rsid w:val="76716C94"/>
    <w:rsid w:val="767E5FFC"/>
    <w:rsid w:val="768E10E9"/>
    <w:rsid w:val="76A05C2D"/>
    <w:rsid w:val="76CA33A9"/>
    <w:rsid w:val="76D446F6"/>
    <w:rsid w:val="76D718DF"/>
    <w:rsid w:val="76DF266D"/>
    <w:rsid w:val="76E87877"/>
    <w:rsid w:val="76FA7379"/>
    <w:rsid w:val="77392188"/>
    <w:rsid w:val="77423580"/>
    <w:rsid w:val="77456ED9"/>
    <w:rsid w:val="77473D23"/>
    <w:rsid w:val="77497D11"/>
    <w:rsid w:val="77764653"/>
    <w:rsid w:val="77804DCE"/>
    <w:rsid w:val="778D44FB"/>
    <w:rsid w:val="779D7E32"/>
    <w:rsid w:val="77BF5B52"/>
    <w:rsid w:val="77C03A8A"/>
    <w:rsid w:val="77C35511"/>
    <w:rsid w:val="77CF650E"/>
    <w:rsid w:val="77D31AA6"/>
    <w:rsid w:val="77F42148"/>
    <w:rsid w:val="77FD217E"/>
    <w:rsid w:val="781F4118"/>
    <w:rsid w:val="787077E2"/>
    <w:rsid w:val="787B2E31"/>
    <w:rsid w:val="78821CDE"/>
    <w:rsid w:val="78987E3A"/>
    <w:rsid w:val="78E55F35"/>
    <w:rsid w:val="78F26685"/>
    <w:rsid w:val="78FF314C"/>
    <w:rsid w:val="79060B39"/>
    <w:rsid w:val="792321E3"/>
    <w:rsid w:val="79320EDC"/>
    <w:rsid w:val="79416FE0"/>
    <w:rsid w:val="794F33AE"/>
    <w:rsid w:val="795F6D2B"/>
    <w:rsid w:val="796669AB"/>
    <w:rsid w:val="79C21DD2"/>
    <w:rsid w:val="79D1173F"/>
    <w:rsid w:val="79FC1ECF"/>
    <w:rsid w:val="79FF711F"/>
    <w:rsid w:val="7A0027B8"/>
    <w:rsid w:val="7A067F11"/>
    <w:rsid w:val="7A0C75AC"/>
    <w:rsid w:val="7A133E5E"/>
    <w:rsid w:val="7A1609FC"/>
    <w:rsid w:val="7A252A8D"/>
    <w:rsid w:val="7A681AE2"/>
    <w:rsid w:val="7A831561"/>
    <w:rsid w:val="7A9D6321"/>
    <w:rsid w:val="7AA94B13"/>
    <w:rsid w:val="7AAC2004"/>
    <w:rsid w:val="7AC2422A"/>
    <w:rsid w:val="7AF25CF4"/>
    <w:rsid w:val="7B0501C8"/>
    <w:rsid w:val="7B6B6D98"/>
    <w:rsid w:val="7BB00F77"/>
    <w:rsid w:val="7BC20008"/>
    <w:rsid w:val="7BCA68CC"/>
    <w:rsid w:val="7BCC6B5B"/>
    <w:rsid w:val="7BDD03AB"/>
    <w:rsid w:val="7BEF219B"/>
    <w:rsid w:val="7BF300B9"/>
    <w:rsid w:val="7BF344C5"/>
    <w:rsid w:val="7C073B30"/>
    <w:rsid w:val="7C0833EF"/>
    <w:rsid w:val="7C285DFF"/>
    <w:rsid w:val="7C352D2F"/>
    <w:rsid w:val="7C4F0405"/>
    <w:rsid w:val="7C653614"/>
    <w:rsid w:val="7C680B6E"/>
    <w:rsid w:val="7C747595"/>
    <w:rsid w:val="7C8A2CC9"/>
    <w:rsid w:val="7CCB4D8B"/>
    <w:rsid w:val="7CF60710"/>
    <w:rsid w:val="7D0436FA"/>
    <w:rsid w:val="7D3C25A3"/>
    <w:rsid w:val="7D4B7628"/>
    <w:rsid w:val="7D6F52AF"/>
    <w:rsid w:val="7D715FE9"/>
    <w:rsid w:val="7D7C0F35"/>
    <w:rsid w:val="7D99109C"/>
    <w:rsid w:val="7DB933B8"/>
    <w:rsid w:val="7DBC15C5"/>
    <w:rsid w:val="7DD345AE"/>
    <w:rsid w:val="7E0C5521"/>
    <w:rsid w:val="7E0D165C"/>
    <w:rsid w:val="7E162BE9"/>
    <w:rsid w:val="7E191B65"/>
    <w:rsid w:val="7E2726E4"/>
    <w:rsid w:val="7E3E411D"/>
    <w:rsid w:val="7E5F5A2A"/>
    <w:rsid w:val="7E727695"/>
    <w:rsid w:val="7E7E0F36"/>
    <w:rsid w:val="7EB403F4"/>
    <w:rsid w:val="7EC8175B"/>
    <w:rsid w:val="7EE57BDF"/>
    <w:rsid w:val="7EE90991"/>
    <w:rsid w:val="7F1E67DF"/>
    <w:rsid w:val="7F207F66"/>
    <w:rsid w:val="7F342C73"/>
    <w:rsid w:val="7F4A1A3A"/>
    <w:rsid w:val="7F500449"/>
    <w:rsid w:val="7F565496"/>
    <w:rsid w:val="7F7462EF"/>
    <w:rsid w:val="7F7D478D"/>
    <w:rsid w:val="7FB062C5"/>
    <w:rsid w:val="7FBE4DEA"/>
    <w:rsid w:val="7FC054A7"/>
    <w:rsid w:val="7FC5384F"/>
    <w:rsid w:val="7FCC20CD"/>
    <w:rsid w:val="7FD24E78"/>
    <w:rsid w:val="7FD26F91"/>
    <w:rsid w:val="7FD945A8"/>
    <w:rsid w:val="7FF530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extAlignment w:val="baseline"/>
    </w:pPr>
    <w:rPr>
      <w:rFonts w:ascii="Times New Roman" w:hAnsi="Times New Roman" w:eastAsia="宋体" w:cstheme="minorBidi"/>
      <w:sz w:val="21"/>
      <w:lang w:val="en-US" w:eastAsia="zh-CN" w:bidi="ar-SA"/>
    </w:rPr>
  </w:style>
  <w:style w:type="paragraph" w:styleId="2">
    <w:name w:val="heading 1"/>
    <w:basedOn w:val="1"/>
    <w:next w:val="1"/>
    <w:qFormat/>
    <w:uiPriority w:val="1"/>
    <w:pPr>
      <w:spacing w:before="38"/>
      <w:ind w:left="1482" w:right="1677"/>
      <w:jc w:val="center"/>
      <w:outlineLvl w:val="0"/>
    </w:pPr>
    <w:rPr>
      <w:rFonts w:ascii="宋体" w:hAnsi="宋体" w:cs="宋体"/>
      <w:b/>
      <w:bCs/>
      <w:sz w:val="36"/>
      <w:szCs w:val="36"/>
    </w:rPr>
  </w:style>
  <w:style w:type="paragraph" w:styleId="3">
    <w:name w:val="heading 2"/>
    <w:basedOn w:val="1"/>
    <w:next w:val="1"/>
    <w:autoRedefine/>
    <w:qFormat/>
    <w:uiPriority w:val="0"/>
    <w:pPr>
      <w:keepNext/>
      <w:keepLines/>
      <w:adjustRightInd w:val="0"/>
      <w:snapToGrid w:val="0"/>
      <w:spacing w:before="120" w:beforeLines="50" w:after="120" w:afterLines="50" w:line="360" w:lineRule="exact"/>
      <w:jc w:val="center"/>
      <w:outlineLvl w:val="1"/>
    </w:pPr>
    <w:rPr>
      <w:rFonts w:ascii="宋体" w:hAnsi="Arial" w:cs="Arial"/>
      <w:b/>
      <w:sz w:val="28"/>
      <w:szCs w:val="28"/>
    </w:rPr>
  </w:style>
  <w:style w:type="paragraph" w:styleId="4">
    <w:name w:val="heading 3"/>
    <w:basedOn w:val="1"/>
    <w:next w:val="1"/>
    <w:qFormat/>
    <w:uiPriority w:val="0"/>
    <w:pPr>
      <w:spacing w:line="360" w:lineRule="auto"/>
      <w:jc w:val="both"/>
      <w:outlineLvl w:val="2"/>
    </w:pPr>
    <w:rPr>
      <w:rFonts w:ascii="宋体"/>
    </w:rPr>
  </w:style>
  <w:style w:type="paragraph" w:styleId="5">
    <w:name w:val="heading 4"/>
    <w:basedOn w:val="1"/>
    <w:next w:val="1"/>
    <w:autoRedefine/>
    <w:qFormat/>
    <w:uiPriority w:val="0"/>
    <w:pPr>
      <w:tabs>
        <w:tab w:val="left" w:pos="864"/>
      </w:tabs>
      <w:autoSpaceDE w:val="0"/>
      <w:autoSpaceDN w:val="0"/>
      <w:adjustRightInd w:val="0"/>
      <w:snapToGrid w:val="0"/>
      <w:spacing w:line="360" w:lineRule="auto"/>
      <w:ind w:left="864" w:hanging="864"/>
      <w:jc w:val="both"/>
      <w:outlineLvl w:val="3"/>
    </w:pPr>
    <w:rPr>
      <w:rFonts w:ascii="宋体" w:hAnsi="Arial"/>
      <w:snapToGrid w:val="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left="720"/>
    </w:pPr>
    <w:rPr>
      <w:kern w:val="2"/>
    </w:rPr>
  </w:style>
  <w:style w:type="paragraph" w:styleId="7">
    <w:name w:val="caption"/>
    <w:basedOn w:val="1"/>
    <w:next w:val="1"/>
    <w:qFormat/>
    <w:uiPriority w:val="0"/>
    <w:rPr>
      <w:rFonts w:ascii="Arial" w:hAnsi="Arial" w:eastAsia="黑体"/>
      <w:sz w:val="20"/>
    </w:rPr>
  </w:style>
  <w:style w:type="paragraph" w:styleId="8">
    <w:name w:val="annotation text"/>
    <w:basedOn w:val="1"/>
    <w:link w:val="161"/>
    <w:autoRedefine/>
    <w:qFormat/>
    <w:uiPriority w:val="0"/>
  </w:style>
  <w:style w:type="paragraph" w:styleId="9">
    <w:name w:val="Body Text"/>
    <w:basedOn w:val="1"/>
    <w:next w:val="1"/>
    <w:autoRedefine/>
    <w:qFormat/>
    <w:uiPriority w:val="99"/>
    <w:pPr>
      <w:widowControl w:val="0"/>
      <w:jc w:val="both"/>
    </w:pPr>
    <w:rPr>
      <w:kern w:val="2"/>
      <w:sz w:val="28"/>
    </w:rPr>
  </w:style>
  <w:style w:type="paragraph" w:styleId="10">
    <w:name w:val="Body Text Indent"/>
    <w:basedOn w:val="1"/>
    <w:next w:val="1"/>
    <w:qFormat/>
    <w:uiPriority w:val="0"/>
    <w:pPr>
      <w:spacing w:after="120" w:afterLines="0" w:afterAutospacing="0"/>
      <w:ind w:left="420" w:leftChars="200"/>
    </w:pPr>
    <w:rPr>
      <w:rFonts w:eastAsia="宋体"/>
      <w:kern w:val="2"/>
      <w:sz w:val="21"/>
      <w:lang w:val="en-US" w:eastAsia="zh-CN"/>
    </w:rPr>
  </w:style>
  <w:style w:type="paragraph" w:styleId="11">
    <w:name w:val="index 4"/>
    <w:basedOn w:val="1"/>
    <w:next w:val="1"/>
    <w:unhideWhenUsed/>
    <w:qFormat/>
    <w:uiPriority w:val="99"/>
    <w:pPr>
      <w:ind w:left="600" w:leftChars="600"/>
    </w:pPr>
  </w:style>
  <w:style w:type="paragraph" w:styleId="12">
    <w:name w:val="toc 5"/>
    <w:basedOn w:val="1"/>
    <w:next w:val="1"/>
    <w:semiHidden/>
    <w:qFormat/>
    <w:uiPriority w:val="0"/>
    <w:pPr>
      <w:widowControl w:val="0"/>
      <w:ind w:left="1680"/>
      <w:jc w:val="both"/>
    </w:pPr>
    <w:rPr>
      <w:kern w:val="2"/>
    </w:rPr>
  </w:style>
  <w:style w:type="paragraph" w:styleId="13">
    <w:name w:val="Plain Text"/>
    <w:basedOn w:val="1"/>
    <w:autoRedefine/>
    <w:qFormat/>
    <w:uiPriority w:val="0"/>
    <w:rPr>
      <w:rFonts w:ascii="宋体" w:hAnsi="Courier New"/>
      <w:sz w:val="20"/>
    </w:rPr>
  </w:style>
  <w:style w:type="paragraph" w:styleId="14">
    <w:name w:val="Date"/>
    <w:basedOn w:val="1"/>
    <w:next w:val="1"/>
    <w:link w:val="72"/>
    <w:autoRedefine/>
    <w:qFormat/>
    <w:uiPriority w:val="0"/>
    <w:pPr>
      <w:jc w:val="both"/>
    </w:pPr>
    <w:rPr>
      <w:rFonts w:ascii="楷体_GB2312" w:eastAsia="楷体_GB2312"/>
      <w:kern w:val="2"/>
      <w:sz w:val="28"/>
    </w:rPr>
  </w:style>
  <w:style w:type="paragraph" w:styleId="15">
    <w:name w:val="Balloon Text"/>
    <w:basedOn w:val="1"/>
    <w:link w:val="151"/>
    <w:autoRedefine/>
    <w:qFormat/>
    <w:uiPriority w:val="0"/>
    <w:rPr>
      <w:sz w:val="18"/>
      <w:szCs w:val="18"/>
    </w:rPr>
  </w:style>
  <w:style w:type="paragraph" w:styleId="16">
    <w:name w:val="footer"/>
    <w:basedOn w:val="1"/>
    <w:link w:val="73"/>
    <w:autoRedefine/>
    <w:qFormat/>
    <w:uiPriority w:val="0"/>
    <w:pPr>
      <w:tabs>
        <w:tab w:val="center" w:pos="4153"/>
        <w:tab w:val="right" w:pos="8306"/>
      </w:tabs>
      <w:snapToGrid w:val="0"/>
    </w:pPr>
    <w:rPr>
      <w:sz w:val="18"/>
    </w:rPr>
  </w:style>
  <w:style w:type="paragraph" w:styleId="17">
    <w:name w:val="header"/>
    <w:basedOn w:val="1"/>
    <w:link w:val="74"/>
    <w:autoRedefine/>
    <w:qFormat/>
    <w:uiPriority w:val="0"/>
    <w:pPr>
      <w:pBdr>
        <w:bottom w:val="single" w:color="000000" w:sz="6" w:space="1"/>
      </w:pBdr>
      <w:tabs>
        <w:tab w:val="center" w:pos="4153"/>
        <w:tab w:val="right" w:pos="8306"/>
      </w:tabs>
      <w:snapToGrid w:val="0"/>
      <w:jc w:val="center"/>
    </w:pPr>
    <w:rPr>
      <w:sz w:val="18"/>
    </w:rPr>
  </w:style>
  <w:style w:type="paragraph" w:styleId="18">
    <w:name w:val="toc 1"/>
    <w:basedOn w:val="1"/>
    <w:next w:val="1"/>
    <w:qFormat/>
    <w:uiPriority w:val="0"/>
  </w:style>
  <w:style w:type="paragraph" w:styleId="19">
    <w:name w:val="List"/>
    <w:basedOn w:val="1"/>
    <w:autoRedefine/>
    <w:qFormat/>
    <w:uiPriority w:val="0"/>
    <w:pPr>
      <w:spacing w:line="240" w:lineRule="atLeast"/>
      <w:ind w:left="200" w:hanging="200" w:hangingChars="200"/>
    </w:pPr>
    <w:rPr>
      <w:sz w:val="24"/>
      <w:szCs w:val="24"/>
    </w:rPr>
  </w:style>
  <w:style w:type="paragraph" w:styleId="20">
    <w:name w:val="Normal (Web)"/>
    <w:basedOn w:val="1"/>
    <w:autoRedefine/>
    <w:qFormat/>
    <w:uiPriority w:val="0"/>
    <w:rPr>
      <w:sz w:val="24"/>
    </w:rPr>
  </w:style>
  <w:style w:type="paragraph" w:styleId="21">
    <w:name w:val="index 1"/>
    <w:basedOn w:val="1"/>
    <w:next w:val="1"/>
    <w:qFormat/>
    <w:uiPriority w:val="0"/>
    <w:pPr>
      <w:widowControl w:val="0"/>
      <w:jc w:val="center"/>
    </w:pPr>
    <w:rPr>
      <w:kern w:val="2"/>
      <w:szCs w:val="24"/>
    </w:rPr>
  </w:style>
  <w:style w:type="paragraph" w:styleId="22">
    <w:name w:val="annotation subject"/>
    <w:basedOn w:val="8"/>
    <w:next w:val="8"/>
    <w:link w:val="162"/>
    <w:qFormat/>
    <w:uiPriority w:val="0"/>
    <w:rPr>
      <w:b/>
      <w:bCs/>
    </w:rPr>
  </w:style>
  <w:style w:type="paragraph" w:styleId="23">
    <w:name w:val="Body Text First Indent"/>
    <w:basedOn w:val="1"/>
    <w:autoRedefine/>
    <w:qFormat/>
    <w:uiPriority w:val="0"/>
    <w:pPr>
      <w:ind w:firstLine="420" w:firstLineChars="100"/>
    </w:pPr>
  </w:style>
  <w:style w:type="paragraph" w:styleId="24">
    <w:name w:val="Body Text First Indent 2"/>
    <w:basedOn w:val="10"/>
    <w:next w:val="1"/>
    <w:qFormat/>
    <w:uiPriority w:val="0"/>
    <w:pPr>
      <w:ind w:firstLine="420" w:firstLineChars="200"/>
    </w:pPr>
  </w:style>
  <w:style w:type="table" w:styleId="26">
    <w:name w:val="Table Grid"/>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rFonts w:cs="Times New Roman"/>
      <w:b/>
      <w:bCs/>
    </w:rPr>
  </w:style>
  <w:style w:type="character" w:styleId="29">
    <w:name w:val="page number"/>
    <w:basedOn w:val="27"/>
    <w:autoRedefine/>
    <w:qFormat/>
    <w:uiPriority w:val="0"/>
  </w:style>
  <w:style w:type="character" w:styleId="30">
    <w:name w:val="FollowedHyperlink"/>
    <w:autoRedefine/>
    <w:qFormat/>
    <w:uiPriority w:val="0"/>
    <w:rPr>
      <w:color w:val="800080"/>
      <w:u w:val="single"/>
    </w:rPr>
  </w:style>
  <w:style w:type="character" w:styleId="31">
    <w:name w:val="Hyperlink"/>
    <w:autoRedefine/>
    <w:qFormat/>
    <w:uiPriority w:val="0"/>
    <w:rPr>
      <w:color w:val="0000FF"/>
      <w:u w:val="single"/>
    </w:rPr>
  </w:style>
  <w:style w:type="character" w:styleId="32">
    <w:name w:val="annotation reference"/>
    <w:basedOn w:val="27"/>
    <w:qFormat/>
    <w:uiPriority w:val="0"/>
    <w:rPr>
      <w:sz w:val="21"/>
      <w:szCs w:val="21"/>
    </w:rPr>
  </w:style>
  <w:style w:type="paragraph" w:customStyle="1" w:styleId="33">
    <w:name w:val="_Style 3"/>
    <w:basedOn w:val="1"/>
    <w:next w:val="1"/>
    <w:qFormat/>
    <w:uiPriority w:val="99"/>
    <w:pPr>
      <w:ind w:firstLine="420" w:firstLineChars="200"/>
    </w:pPr>
    <w:rPr>
      <w:rFonts w:ascii="Calibri" w:hAnsi="Calibri"/>
      <w:sz w:val="20"/>
    </w:rPr>
  </w:style>
  <w:style w:type="paragraph" w:customStyle="1" w:styleId="3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5">
    <w:name w:val="BodyText"/>
    <w:basedOn w:val="1"/>
    <w:next w:val="36"/>
    <w:link w:val="68"/>
    <w:autoRedefine/>
    <w:qFormat/>
    <w:uiPriority w:val="0"/>
    <w:pPr>
      <w:jc w:val="both"/>
    </w:pPr>
    <w:rPr>
      <w:kern w:val="2"/>
      <w:sz w:val="28"/>
    </w:rPr>
  </w:style>
  <w:style w:type="paragraph" w:customStyle="1" w:styleId="36">
    <w:name w:val="TOC5"/>
    <w:basedOn w:val="1"/>
    <w:next w:val="1"/>
    <w:autoRedefine/>
    <w:semiHidden/>
    <w:qFormat/>
    <w:uiPriority w:val="0"/>
    <w:pPr>
      <w:ind w:left="1680"/>
      <w:jc w:val="both"/>
    </w:pPr>
    <w:rPr>
      <w:kern w:val="2"/>
    </w:rPr>
  </w:style>
  <w:style w:type="paragraph" w:customStyle="1" w:styleId="37">
    <w:name w:val="Heading1"/>
    <w:basedOn w:val="1"/>
    <w:next w:val="1"/>
    <w:autoRedefine/>
    <w:qFormat/>
    <w:uiPriority w:val="0"/>
    <w:pPr>
      <w:keepNext/>
      <w:keepLines/>
      <w:tabs>
        <w:tab w:val="left" w:pos="840"/>
      </w:tabs>
      <w:snapToGrid w:val="0"/>
      <w:spacing w:line="360" w:lineRule="auto"/>
      <w:jc w:val="both"/>
    </w:pPr>
    <w:rPr>
      <w:rFonts w:ascii="宋体" w:hAnsi="宋体"/>
      <w:b/>
      <w:kern w:val="44"/>
      <w:sz w:val="24"/>
    </w:rPr>
  </w:style>
  <w:style w:type="paragraph" w:customStyle="1" w:styleId="38">
    <w:name w:val="Heading2"/>
    <w:basedOn w:val="1"/>
    <w:next w:val="39"/>
    <w:link w:val="69"/>
    <w:autoRedefine/>
    <w:qFormat/>
    <w:uiPriority w:val="0"/>
    <w:pPr>
      <w:keepNext/>
      <w:keepLines/>
      <w:snapToGrid w:val="0"/>
      <w:spacing w:before="120" w:after="120" w:line="360" w:lineRule="exact"/>
      <w:jc w:val="center"/>
    </w:pPr>
    <w:rPr>
      <w:rFonts w:ascii="宋体" w:hAnsi="Arial"/>
      <w:b/>
      <w:sz w:val="28"/>
      <w:szCs w:val="28"/>
    </w:rPr>
  </w:style>
  <w:style w:type="paragraph" w:customStyle="1" w:styleId="39">
    <w:name w:val="NormalIndent"/>
    <w:basedOn w:val="1"/>
    <w:link w:val="60"/>
    <w:autoRedefine/>
    <w:qFormat/>
    <w:uiPriority w:val="0"/>
    <w:pPr>
      <w:ind w:left="720"/>
    </w:pPr>
  </w:style>
  <w:style w:type="paragraph" w:customStyle="1" w:styleId="40">
    <w:name w:val="Heading3"/>
    <w:basedOn w:val="1"/>
    <w:next w:val="1"/>
    <w:autoRedefine/>
    <w:qFormat/>
    <w:uiPriority w:val="0"/>
    <w:pPr>
      <w:tabs>
        <w:tab w:val="left" w:pos="851"/>
      </w:tabs>
      <w:snapToGrid w:val="0"/>
      <w:spacing w:line="360" w:lineRule="auto"/>
      <w:ind w:left="851" w:hanging="851"/>
      <w:jc w:val="both"/>
    </w:pPr>
    <w:rPr>
      <w:rFonts w:ascii="宋体"/>
    </w:rPr>
  </w:style>
  <w:style w:type="paragraph" w:customStyle="1" w:styleId="41">
    <w:name w:val="Heading4"/>
    <w:basedOn w:val="1"/>
    <w:next w:val="39"/>
    <w:link w:val="58"/>
    <w:autoRedefine/>
    <w:qFormat/>
    <w:uiPriority w:val="0"/>
    <w:pPr>
      <w:tabs>
        <w:tab w:val="left" w:pos="864"/>
      </w:tabs>
      <w:snapToGrid w:val="0"/>
      <w:spacing w:line="360" w:lineRule="auto"/>
      <w:ind w:left="864" w:hanging="864"/>
      <w:jc w:val="both"/>
    </w:pPr>
    <w:rPr>
      <w:rFonts w:ascii="宋体" w:hAnsi="Arial"/>
      <w:color w:val="000000"/>
    </w:rPr>
  </w:style>
  <w:style w:type="paragraph" w:customStyle="1" w:styleId="42">
    <w:name w:val="Heading5"/>
    <w:basedOn w:val="1"/>
    <w:next w:val="39"/>
    <w:autoRedefine/>
    <w:qFormat/>
    <w:uiPriority w:val="0"/>
    <w:pPr>
      <w:keepNext/>
      <w:tabs>
        <w:tab w:val="left" w:pos="1008"/>
      </w:tabs>
      <w:snapToGrid w:val="0"/>
      <w:spacing w:before="280" w:after="290" w:line="376" w:lineRule="auto"/>
      <w:ind w:left="1008" w:hanging="1008"/>
      <w:jc w:val="both"/>
    </w:pPr>
    <w:rPr>
      <w:rFonts w:ascii="宋体"/>
      <w:b/>
      <w:color w:val="000000"/>
      <w:sz w:val="28"/>
    </w:rPr>
  </w:style>
  <w:style w:type="paragraph" w:customStyle="1" w:styleId="43">
    <w:name w:val="Heading6"/>
    <w:basedOn w:val="1"/>
    <w:next w:val="39"/>
    <w:autoRedefine/>
    <w:qFormat/>
    <w:uiPriority w:val="0"/>
    <w:pPr>
      <w:keepNext/>
      <w:tabs>
        <w:tab w:val="left" w:pos="1152"/>
      </w:tabs>
      <w:snapToGrid w:val="0"/>
      <w:spacing w:before="240" w:after="64" w:line="320" w:lineRule="auto"/>
      <w:ind w:left="1152" w:hanging="1152"/>
      <w:jc w:val="both"/>
    </w:pPr>
    <w:rPr>
      <w:rFonts w:ascii="Arial" w:hAnsi="Arial" w:eastAsia="黑体"/>
      <w:b/>
      <w:color w:val="000000"/>
      <w:sz w:val="24"/>
    </w:rPr>
  </w:style>
  <w:style w:type="paragraph" w:customStyle="1" w:styleId="44">
    <w:name w:val="Heading7"/>
    <w:basedOn w:val="1"/>
    <w:next w:val="39"/>
    <w:autoRedefine/>
    <w:qFormat/>
    <w:uiPriority w:val="0"/>
    <w:pPr>
      <w:keepNext/>
      <w:tabs>
        <w:tab w:val="left" w:pos="1296"/>
      </w:tabs>
      <w:snapToGrid w:val="0"/>
      <w:spacing w:before="240" w:after="64" w:line="320" w:lineRule="auto"/>
      <w:ind w:left="1296" w:hanging="1296"/>
      <w:jc w:val="both"/>
    </w:pPr>
    <w:rPr>
      <w:rFonts w:ascii="宋体"/>
      <w:b/>
      <w:color w:val="000000"/>
      <w:sz w:val="24"/>
    </w:rPr>
  </w:style>
  <w:style w:type="paragraph" w:customStyle="1" w:styleId="45">
    <w:name w:val="Heading8"/>
    <w:basedOn w:val="1"/>
    <w:next w:val="39"/>
    <w:autoRedefine/>
    <w:qFormat/>
    <w:uiPriority w:val="0"/>
    <w:pPr>
      <w:keepNext/>
      <w:tabs>
        <w:tab w:val="left" w:pos="1440"/>
      </w:tabs>
      <w:snapToGrid w:val="0"/>
      <w:spacing w:before="240" w:after="64" w:line="320" w:lineRule="auto"/>
      <w:ind w:left="1440" w:hanging="1440"/>
      <w:jc w:val="both"/>
    </w:pPr>
    <w:rPr>
      <w:rFonts w:ascii="Arial" w:hAnsi="Arial" w:eastAsia="黑体"/>
      <w:color w:val="000000"/>
      <w:sz w:val="24"/>
    </w:rPr>
  </w:style>
  <w:style w:type="paragraph" w:customStyle="1" w:styleId="46">
    <w:name w:val="Heading9"/>
    <w:basedOn w:val="1"/>
    <w:next w:val="39"/>
    <w:autoRedefine/>
    <w:qFormat/>
    <w:uiPriority w:val="0"/>
    <w:pPr>
      <w:keepNext/>
      <w:tabs>
        <w:tab w:val="left" w:pos="1584"/>
      </w:tabs>
      <w:snapToGrid w:val="0"/>
      <w:spacing w:before="240" w:after="64" w:line="320" w:lineRule="auto"/>
      <w:ind w:left="1584" w:hanging="1584"/>
      <w:jc w:val="both"/>
    </w:pPr>
    <w:rPr>
      <w:rFonts w:ascii="Arial" w:hAnsi="Arial" w:eastAsia="黑体"/>
      <w:color w:val="000000"/>
    </w:rPr>
  </w:style>
  <w:style w:type="character" w:customStyle="1" w:styleId="47">
    <w:name w:val="NormalCharacter"/>
    <w:basedOn w:val="27"/>
    <w:autoRedefine/>
    <w:semiHidden/>
    <w:qFormat/>
    <w:uiPriority w:val="0"/>
  </w:style>
  <w:style w:type="table" w:customStyle="1" w:styleId="48">
    <w:name w:val="TableNormal"/>
    <w:autoRedefine/>
    <w:semiHidden/>
    <w:qFormat/>
    <w:uiPriority w:val="0"/>
    <w:tblPr>
      <w:tblCellMar>
        <w:top w:w="0" w:type="dxa"/>
        <w:left w:w="0" w:type="dxa"/>
        <w:bottom w:w="0" w:type="dxa"/>
        <w:right w:w="0" w:type="dxa"/>
      </w:tblCellMar>
    </w:tblPr>
  </w:style>
  <w:style w:type="character" w:customStyle="1" w:styleId="49">
    <w:name w:val="PageNumber"/>
    <w:basedOn w:val="47"/>
    <w:autoRedefine/>
    <w:qFormat/>
    <w:uiPriority w:val="0"/>
  </w:style>
  <w:style w:type="character" w:customStyle="1" w:styleId="50">
    <w:name w:val="AnnotationReference"/>
    <w:autoRedefine/>
    <w:semiHidden/>
    <w:qFormat/>
    <w:uiPriority w:val="0"/>
    <w:rPr>
      <w:sz w:val="21"/>
      <w:szCs w:val="21"/>
    </w:rPr>
  </w:style>
  <w:style w:type="character" w:customStyle="1" w:styleId="51">
    <w:name w:val="UserStyle_0"/>
    <w:link w:val="52"/>
    <w:autoRedefine/>
    <w:qFormat/>
    <w:uiPriority w:val="0"/>
    <w:rPr>
      <w:rFonts w:ascii="宋体" w:hAnsi="Courier New" w:eastAsia="宋体"/>
      <w:kern w:val="2"/>
      <w:sz w:val="21"/>
      <w:lang w:val="en-US" w:eastAsia="zh-CN" w:bidi="ar-SA"/>
    </w:rPr>
  </w:style>
  <w:style w:type="paragraph" w:customStyle="1" w:styleId="52">
    <w:name w:val="PlainText"/>
    <w:basedOn w:val="1"/>
    <w:link w:val="51"/>
    <w:autoRedefine/>
    <w:qFormat/>
    <w:uiPriority w:val="0"/>
    <w:pPr>
      <w:jc w:val="both"/>
    </w:pPr>
    <w:rPr>
      <w:rFonts w:ascii="宋体" w:hAnsi="Courier New"/>
      <w:kern w:val="2"/>
    </w:rPr>
  </w:style>
  <w:style w:type="character" w:customStyle="1" w:styleId="53">
    <w:name w:val="UserStyle_1"/>
    <w:autoRedefine/>
    <w:qFormat/>
    <w:uiPriority w:val="0"/>
    <w:rPr>
      <w:rFonts w:ascii="宋体" w:hAnsi="Courier New" w:eastAsia="宋体"/>
      <w:kern w:val="2"/>
      <w:sz w:val="21"/>
      <w:lang w:val="en-US" w:eastAsia="zh-CN" w:bidi="ar-SA"/>
    </w:rPr>
  </w:style>
  <w:style w:type="character" w:customStyle="1" w:styleId="54">
    <w:name w:val="UserStyle_2"/>
    <w:link w:val="55"/>
    <w:autoRedefine/>
    <w:qFormat/>
    <w:uiPriority w:val="0"/>
    <w:rPr>
      <w:kern w:val="2"/>
      <w:sz w:val="21"/>
    </w:rPr>
  </w:style>
  <w:style w:type="paragraph" w:customStyle="1" w:styleId="55">
    <w:name w:val="BodyTextIndent2"/>
    <w:basedOn w:val="1"/>
    <w:link w:val="54"/>
    <w:autoRedefine/>
    <w:qFormat/>
    <w:uiPriority w:val="0"/>
    <w:pPr>
      <w:spacing w:line="360" w:lineRule="auto"/>
      <w:ind w:firstLine="420"/>
      <w:jc w:val="both"/>
    </w:pPr>
    <w:rPr>
      <w:kern w:val="2"/>
    </w:rPr>
  </w:style>
  <w:style w:type="character" w:customStyle="1" w:styleId="56">
    <w:name w:val="UserStyle_3"/>
    <w:autoRedefine/>
    <w:qFormat/>
    <w:uiPriority w:val="0"/>
    <w:rPr>
      <w:rFonts w:ascii="宋体" w:hAnsi="Courier New" w:eastAsia="宋体"/>
      <w:kern w:val="2"/>
      <w:sz w:val="21"/>
      <w:lang w:val="en-US" w:eastAsia="zh-CN" w:bidi="ar-SA"/>
    </w:rPr>
  </w:style>
  <w:style w:type="character" w:customStyle="1" w:styleId="57">
    <w:name w:val="UserStyle_4"/>
    <w:autoRedefine/>
    <w:qFormat/>
    <w:uiPriority w:val="0"/>
    <w:rPr>
      <w:rFonts w:ascii="宋体" w:hAnsi="Courier New" w:eastAsia="宋体"/>
      <w:kern w:val="2"/>
      <w:sz w:val="21"/>
      <w:szCs w:val="21"/>
      <w:lang w:val="en-US" w:eastAsia="zh-CN" w:bidi="ar-SA"/>
    </w:rPr>
  </w:style>
  <w:style w:type="character" w:customStyle="1" w:styleId="58">
    <w:name w:val="UserStyle_5"/>
    <w:basedOn w:val="47"/>
    <w:link w:val="41"/>
    <w:autoRedefine/>
    <w:qFormat/>
    <w:uiPriority w:val="0"/>
    <w:rPr>
      <w:rFonts w:ascii="宋体" w:hAnsi="Arial" w:eastAsia="宋体"/>
      <w:color w:val="000000"/>
      <w:sz w:val="21"/>
    </w:rPr>
  </w:style>
  <w:style w:type="character" w:customStyle="1" w:styleId="59">
    <w:name w:val="UserStyle_6"/>
    <w:autoRedefine/>
    <w:qFormat/>
    <w:uiPriority w:val="0"/>
    <w:rPr>
      <w:rFonts w:eastAsia="宋体"/>
      <w:sz w:val="18"/>
      <w:lang w:val="en-US" w:eastAsia="zh-CN" w:bidi="ar-SA"/>
    </w:rPr>
  </w:style>
  <w:style w:type="character" w:customStyle="1" w:styleId="60">
    <w:name w:val="UserStyle_7"/>
    <w:link w:val="39"/>
    <w:autoRedefine/>
    <w:qFormat/>
    <w:locked/>
    <w:uiPriority w:val="0"/>
    <w:rPr>
      <w:rFonts w:eastAsia="宋体"/>
      <w:sz w:val="21"/>
      <w:lang w:val="en-US" w:eastAsia="zh-CN" w:bidi="ar-SA"/>
    </w:rPr>
  </w:style>
  <w:style w:type="character" w:customStyle="1" w:styleId="61">
    <w:name w:val="UserStyle_8"/>
    <w:autoRedefine/>
    <w:qFormat/>
    <w:uiPriority w:val="0"/>
    <w:rPr>
      <w:rFonts w:ascii="Times New Roman" w:hAnsi="Times New Roman"/>
      <w:color w:val="464445"/>
    </w:rPr>
  </w:style>
  <w:style w:type="character" w:customStyle="1" w:styleId="62">
    <w:name w:val="UserStyle_9"/>
    <w:autoRedefine/>
    <w:qFormat/>
    <w:uiPriority w:val="0"/>
    <w:rPr>
      <w:rFonts w:ascii="宋体" w:hAnsi="Courier New" w:eastAsia="宋体"/>
      <w:kern w:val="2"/>
      <w:sz w:val="21"/>
      <w:szCs w:val="21"/>
      <w:lang w:val="en-US" w:eastAsia="zh-CN" w:bidi="ar-SA"/>
    </w:rPr>
  </w:style>
  <w:style w:type="character" w:customStyle="1" w:styleId="63">
    <w:name w:val="UserStyle_10"/>
    <w:link w:val="64"/>
    <w:autoRedefine/>
    <w:qFormat/>
    <w:locked/>
    <w:uiPriority w:val="0"/>
    <w:rPr>
      <w:kern w:val="2"/>
      <w:sz w:val="18"/>
      <w:szCs w:val="18"/>
    </w:rPr>
  </w:style>
  <w:style w:type="paragraph" w:customStyle="1" w:styleId="64">
    <w:name w:val="Acetate"/>
    <w:basedOn w:val="1"/>
    <w:link w:val="63"/>
    <w:autoRedefine/>
    <w:qFormat/>
    <w:uiPriority w:val="0"/>
    <w:pPr>
      <w:jc w:val="both"/>
    </w:pPr>
    <w:rPr>
      <w:kern w:val="2"/>
      <w:sz w:val="18"/>
      <w:szCs w:val="18"/>
    </w:rPr>
  </w:style>
  <w:style w:type="character" w:customStyle="1" w:styleId="65">
    <w:name w:val="UserStyle_11"/>
    <w:link w:val="66"/>
    <w:autoRedefine/>
    <w:qFormat/>
    <w:uiPriority w:val="0"/>
    <w:rPr>
      <w:sz w:val="21"/>
    </w:rPr>
  </w:style>
  <w:style w:type="paragraph" w:customStyle="1" w:styleId="66">
    <w:name w:val="AnnotationText"/>
    <w:basedOn w:val="1"/>
    <w:link w:val="65"/>
    <w:autoRedefine/>
    <w:qFormat/>
    <w:uiPriority w:val="0"/>
  </w:style>
  <w:style w:type="character" w:customStyle="1" w:styleId="67">
    <w:name w:val="UserStyle_12"/>
    <w:autoRedefine/>
    <w:qFormat/>
    <w:uiPriority w:val="0"/>
    <w:rPr>
      <w:color w:val="417998"/>
      <w:sz w:val="18"/>
      <w:szCs w:val="18"/>
    </w:rPr>
  </w:style>
  <w:style w:type="character" w:customStyle="1" w:styleId="68">
    <w:name w:val="UserStyle_13"/>
    <w:basedOn w:val="47"/>
    <w:link w:val="35"/>
    <w:autoRedefine/>
    <w:qFormat/>
    <w:uiPriority w:val="0"/>
    <w:rPr>
      <w:sz w:val="21"/>
    </w:rPr>
  </w:style>
  <w:style w:type="character" w:customStyle="1" w:styleId="69">
    <w:name w:val="UserStyle_14"/>
    <w:basedOn w:val="47"/>
    <w:link w:val="38"/>
    <w:autoRedefine/>
    <w:qFormat/>
    <w:uiPriority w:val="0"/>
    <w:rPr>
      <w:rFonts w:ascii="Cambria" w:hAnsi="Cambria" w:eastAsia="宋体"/>
      <w:b/>
      <w:sz w:val="32"/>
      <w:szCs w:val="32"/>
    </w:rPr>
  </w:style>
  <w:style w:type="character" w:customStyle="1" w:styleId="70">
    <w:name w:val="UserStyle_15"/>
    <w:link w:val="71"/>
    <w:autoRedefine/>
    <w:qFormat/>
    <w:uiPriority w:val="0"/>
    <w:rPr>
      <w:sz w:val="16"/>
      <w:szCs w:val="16"/>
    </w:rPr>
  </w:style>
  <w:style w:type="paragraph" w:customStyle="1" w:styleId="71">
    <w:name w:val="BodyText3"/>
    <w:basedOn w:val="1"/>
    <w:link w:val="70"/>
    <w:autoRedefine/>
    <w:qFormat/>
    <w:uiPriority w:val="0"/>
    <w:pPr>
      <w:spacing w:after="120"/>
    </w:pPr>
    <w:rPr>
      <w:sz w:val="16"/>
      <w:szCs w:val="16"/>
    </w:rPr>
  </w:style>
  <w:style w:type="character" w:customStyle="1" w:styleId="72">
    <w:name w:val="日期 字符"/>
    <w:link w:val="14"/>
    <w:autoRedefine/>
    <w:qFormat/>
    <w:uiPriority w:val="0"/>
    <w:rPr>
      <w:rFonts w:ascii="楷体_GB2312" w:eastAsia="楷体_GB2312"/>
      <w:kern w:val="2"/>
      <w:sz w:val="28"/>
    </w:rPr>
  </w:style>
  <w:style w:type="character" w:customStyle="1" w:styleId="73">
    <w:name w:val="页脚 字符"/>
    <w:link w:val="16"/>
    <w:autoRedefine/>
    <w:semiHidden/>
    <w:qFormat/>
    <w:uiPriority w:val="0"/>
    <w:rPr>
      <w:rFonts w:eastAsia="宋体"/>
      <w:sz w:val="18"/>
      <w:lang w:val="en-US" w:eastAsia="zh-CN" w:bidi="ar-SA"/>
    </w:rPr>
  </w:style>
  <w:style w:type="character" w:customStyle="1" w:styleId="74">
    <w:name w:val="页眉 字符"/>
    <w:link w:val="17"/>
    <w:autoRedefine/>
    <w:qFormat/>
    <w:uiPriority w:val="0"/>
    <w:rPr>
      <w:rFonts w:eastAsia="宋体"/>
      <w:sz w:val="18"/>
      <w:lang w:val="en-US" w:eastAsia="zh-CN" w:bidi="ar-SA"/>
    </w:rPr>
  </w:style>
  <w:style w:type="character" w:customStyle="1" w:styleId="75">
    <w:name w:val="UserStyle_19"/>
    <w:link w:val="76"/>
    <w:autoRedefine/>
    <w:qFormat/>
    <w:uiPriority w:val="0"/>
    <w:rPr>
      <w:sz w:val="24"/>
      <w:szCs w:val="24"/>
    </w:rPr>
  </w:style>
  <w:style w:type="paragraph" w:customStyle="1" w:styleId="76">
    <w:name w:val="BodyText1I"/>
    <w:basedOn w:val="35"/>
    <w:link w:val="75"/>
    <w:autoRedefine/>
    <w:qFormat/>
    <w:uiPriority w:val="0"/>
    <w:pPr>
      <w:spacing w:after="120" w:line="240" w:lineRule="atLeast"/>
      <w:ind w:firstLine="420" w:firstLineChars="100"/>
      <w:jc w:val="left"/>
    </w:pPr>
    <w:rPr>
      <w:kern w:val="0"/>
      <w:sz w:val="24"/>
      <w:szCs w:val="24"/>
    </w:rPr>
  </w:style>
  <w:style w:type="character" w:customStyle="1" w:styleId="77">
    <w:name w:val="UserStyle_20"/>
    <w:autoRedefine/>
    <w:qFormat/>
    <w:locked/>
    <w:uiPriority w:val="0"/>
    <w:rPr>
      <w:rFonts w:ascii="宋体" w:hAnsi="宋体" w:eastAsia="宋体"/>
      <w:sz w:val="21"/>
      <w:lang w:val="en-US" w:eastAsia="zh-CN" w:bidi="ar-SA"/>
    </w:rPr>
  </w:style>
  <w:style w:type="character" w:customStyle="1" w:styleId="78">
    <w:name w:val="UserStyle_21"/>
    <w:autoRedefine/>
    <w:qFormat/>
    <w:uiPriority w:val="0"/>
    <w:rPr>
      <w:rFonts w:eastAsia="宋体"/>
      <w:sz w:val="21"/>
      <w:lang w:val="en-US" w:eastAsia="zh-CN" w:bidi="ar-SA"/>
    </w:rPr>
  </w:style>
  <w:style w:type="character" w:customStyle="1" w:styleId="79">
    <w:name w:val="UserStyle_22"/>
    <w:autoRedefine/>
    <w:qFormat/>
    <w:locked/>
    <w:uiPriority w:val="0"/>
    <w:rPr>
      <w:rFonts w:eastAsia="宋体"/>
      <w:sz w:val="21"/>
      <w:lang w:val="en-US" w:eastAsia="zh-CN" w:bidi="ar-SA"/>
    </w:rPr>
  </w:style>
  <w:style w:type="character" w:customStyle="1" w:styleId="80">
    <w:name w:val="UserStyle_23"/>
    <w:autoRedefine/>
    <w:qFormat/>
    <w:uiPriority w:val="0"/>
    <w:rPr>
      <w:rFonts w:ascii="Arial" w:hAnsi="Arial"/>
      <w:color w:val="000000"/>
      <w:sz w:val="18"/>
      <w:szCs w:val="18"/>
    </w:rPr>
  </w:style>
  <w:style w:type="character" w:customStyle="1" w:styleId="81">
    <w:name w:val="UserStyle_24"/>
    <w:basedOn w:val="47"/>
    <w:autoRedefine/>
    <w:qFormat/>
    <w:uiPriority w:val="0"/>
  </w:style>
  <w:style w:type="paragraph" w:customStyle="1" w:styleId="82">
    <w:name w:val="UserStyle_25"/>
    <w:basedOn w:val="1"/>
    <w:autoRedefine/>
    <w:qFormat/>
    <w:uiPriority w:val="0"/>
    <w:pPr>
      <w:ind w:firstLine="420" w:firstLineChars="200"/>
      <w:jc w:val="both"/>
    </w:pPr>
    <w:rPr>
      <w:kern w:val="2"/>
      <w:szCs w:val="21"/>
    </w:rPr>
  </w:style>
  <w:style w:type="paragraph" w:customStyle="1" w:styleId="83">
    <w:name w:val="UserStyle_26"/>
    <w:autoRedefine/>
    <w:qFormat/>
    <w:uiPriority w:val="0"/>
    <w:pPr>
      <w:textAlignment w:val="baseline"/>
    </w:pPr>
    <w:rPr>
      <w:rFonts w:ascii="宋体" w:hAnsi="Times New Roman" w:eastAsia="宋体" w:cstheme="minorBidi"/>
      <w:color w:val="000000"/>
      <w:sz w:val="24"/>
      <w:szCs w:val="24"/>
      <w:lang w:val="en-US" w:eastAsia="zh-CN" w:bidi="ar-SA"/>
    </w:rPr>
  </w:style>
  <w:style w:type="paragraph" w:customStyle="1" w:styleId="84">
    <w:name w:val="HtmlNormal"/>
    <w:basedOn w:val="1"/>
    <w:autoRedefine/>
    <w:qFormat/>
    <w:uiPriority w:val="0"/>
    <w:pPr>
      <w:spacing w:before="100" w:beforeAutospacing="1" w:after="100" w:afterAutospacing="1"/>
    </w:pPr>
    <w:rPr>
      <w:rFonts w:ascii="宋体" w:hAnsi="宋体"/>
      <w:color w:val="000000"/>
      <w:sz w:val="24"/>
      <w:szCs w:val="24"/>
    </w:rPr>
  </w:style>
  <w:style w:type="paragraph" w:customStyle="1" w:styleId="85">
    <w:name w:val="BodyTextIndent3"/>
    <w:basedOn w:val="1"/>
    <w:autoRedefine/>
    <w:qFormat/>
    <w:uiPriority w:val="0"/>
    <w:pPr>
      <w:spacing w:line="360" w:lineRule="auto"/>
      <w:ind w:left="420"/>
      <w:jc w:val="both"/>
    </w:pPr>
    <w:rPr>
      <w:kern w:val="2"/>
    </w:rPr>
  </w:style>
  <w:style w:type="paragraph" w:customStyle="1" w:styleId="86">
    <w:name w:val="UserStyle_27"/>
    <w:basedOn w:val="1"/>
    <w:autoRedefine/>
    <w:qFormat/>
    <w:uiPriority w:val="0"/>
    <w:pPr>
      <w:spacing w:after="160" w:line="240" w:lineRule="exact"/>
    </w:pPr>
    <w:rPr>
      <w:kern w:val="2"/>
    </w:rPr>
  </w:style>
  <w:style w:type="paragraph" w:customStyle="1" w:styleId="87">
    <w:name w:val="TOC1"/>
    <w:basedOn w:val="1"/>
    <w:next w:val="1"/>
    <w:autoRedefine/>
    <w:qFormat/>
    <w:uiPriority w:val="0"/>
    <w:pPr>
      <w:tabs>
        <w:tab w:val="right" w:leader="dot" w:pos="9499"/>
      </w:tabs>
      <w:spacing w:line="480" w:lineRule="auto"/>
      <w:jc w:val="both"/>
    </w:pPr>
    <w:rPr>
      <w:rFonts w:ascii="宋体" w:hAnsi="宋体" w:cs="Times New Roman"/>
      <w:b/>
      <w:bCs/>
      <w:szCs w:val="21"/>
    </w:rPr>
  </w:style>
  <w:style w:type="paragraph" w:customStyle="1" w:styleId="88">
    <w:name w:val="TOC8"/>
    <w:basedOn w:val="1"/>
    <w:next w:val="1"/>
    <w:autoRedefine/>
    <w:semiHidden/>
    <w:qFormat/>
    <w:uiPriority w:val="0"/>
    <w:pPr>
      <w:ind w:left="2940"/>
      <w:jc w:val="both"/>
    </w:pPr>
    <w:rPr>
      <w:kern w:val="2"/>
    </w:rPr>
  </w:style>
  <w:style w:type="paragraph" w:customStyle="1" w:styleId="89">
    <w:name w:val="BodyText2"/>
    <w:basedOn w:val="1"/>
    <w:autoRedefine/>
    <w:qFormat/>
    <w:uiPriority w:val="0"/>
    <w:pPr>
      <w:spacing w:line="360" w:lineRule="auto"/>
    </w:pPr>
    <w:rPr>
      <w:rFonts w:ascii="宋体" w:hAnsi="宋体"/>
      <w:color w:val="000000"/>
      <w:sz w:val="24"/>
    </w:rPr>
  </w:style>
  <w:style w:type="paragraph" w:customStyle="1" w:styleId="90">
    <w:name w:val="UserStyle_28"/>
    <w:basedOn w:val="1"/>
    <w:autoRedefine/>
    <w:qFormat/>
    <w:uiPriority w:val="0"/>
    <w:pPr>
      <w:spacing w:before="25" w:after="25" w:line="300" w:lineRule="auto"/>
      <w:jc w:val="both"/>
    </w:pPr>
    <w:rPr>
      <w:rFonts w:ascii="Times" w:hAnsi="Times"/>
      <w:spacing w:val="10"/>
      <w:sz w:val="24"/>
    </w:rPr>
  </w:style>
  <w:style w:type="paragraph" w:customStyle="1" w:styleId="91">
    <w:name w:val="UserStyle_29"/>
    <w:basedOn w:val="1"/>
    <w:autoRedefine/>
    <w:qFormat/>
    <w:uiPriority w:val="0"/>
    <w:pPr>
      <w:spacing w:before="100" w:beforeAutospacing="1" w:after="100" w:afterAutospacing="1"/>
    </w:pPr>
    <w:rPr>
      <w:rFonts w:ascii="宋体" w:hAnsi="宋体"/>
      <w:sz w:val="24"/>
      <w:szCs w:val="24"/>
    </w:rPr>
  </w:style>
  <w:style w:type="paragraph" w:customStyle="1" w:styleId="92">
    <w:name w:val="UserStyle_30"/>
    <w:basedOn w:val="1"/>
    <w:autoRedefine/>
    <w:qFormat/>
    <w:uiPriority w:val="0"/>
    <w:pPr>
      <w:jc w:val="both"/>
    </w:pPr>
    <w:rPr>
      <w:kern w:val="2"/>
      <w:szCs w:val="24"/>
    </w:rPr>
  </w:style>
  <w:style w:type="paragraph" w:customStyle="1" w:styleId="93">
    <w:name w:val="UserStyle_31"/>
    <w:basedOn w:val="1"/>
    <w:next w:val="7"/>
    <w:autoRedefine/>
    <w:qFormat/>
    <w:uiPriority w:val="0"/>
    <w:pPr>
      <w:tabs>
        <w:tab w:val="left" w:pos="540"/>
      </w:tabs>
      <w:spacing w:line="360" w:lineRule="auto"/>
      <w:ind w:left="540" w:hanging="540" w:hangingChars="225"/>
      <w:jc w:val="both"/>
    </w:pPr>
    <w:rPr>
      <w:rFonts w:ascii="宋体" w:hAnsi="宋体"/>
      <w:color w:val="000000"/>
      <w:kern w:val="2"/>
      <w:sz w:val="24"/>
      <w:szCs w:val="24"/>
    </w:rPr>
  </w:style>
  <w:style w:type="paragraph" w:customStyle="1" w:styleId="94">
    <w:name w:val="AnnotationSubject"/>
    <w:basedOn w:val="66"/>
    <w:next w:val="66"/>
    <w:autoRedefine/>
    <w:semiHidden/>
    <w:qFormat/>
    <w:uiPriority w:val="0"/>
    <w:rPr>
      <w:rFonts w:cs="Times New Roman"/>
      <w:b/>
      <w:bCs/>
    </w:rPr>
  </w:style>
  <w:style w:type="paragraph" w:customStyle="1" w:styleId="95">
    <w:name w:val="TOC6"/>
    <w:basedOn w:val="1"/>
    <w:next w:val="1"/>
    <w:autoRedefine/>
    <w:semiHidden/>
    <w:qFormat/>
    <w:uiPriority w:val="0"/>
    <w:pPr>
      <w:ind w:left="2100"/>
      <w:jc w:val="both"/>
    </w:pPr>
    <w:rPr>
      <w:kern w:val="2"/>
    </w:rPr>
  </w:style>
  <w:style w:type="paragraph" w:customStyle="1" w:styleId="96">
    <w:name w:val="BlockQuote"/>
    <w:basedOn w:val="1"/>
    <w:autoRedefine/>
    <w:qFormat/>
    <w:uiPriority w:val="0"/>
    <w:pPr>
      <w:spacing w:line="360" w:lineRule="auto"/>
      <w:ind w:left="315" w:leftChars="150" w:right="-53"/>
      <w:jc w:val="both"/>
      <w:textAlignment w:val="bottom"/>
    </w:pPr>
    <w:rPr>
      <w:kern w:val="2"/>
    </w:rPr>
  </w:style>
  <w:style w:type="paragraph" w:customStyle="1" w:styleId="97">
    <w:name w:val="TOC7"/>
    <w:basedOn w:val="1"/>
    <w:next w:val="1"/>
    <w:autoRedefine/>
    <w:semiHidden/>
    <w:qFormat/>
    <w:uiPriority w:val="0"/>
    <w:pPr>
      <w:ind w:left="2520"/>
      <w:jc w:val="both"/>
    </w:pPr>
    <w:rPr>
      <w:kern w:val="2"/>
    </w:rPr>
  </w:style>
  <w:style w:type="paragraph" w:customStyle="1" w:styleId="98">
    <w:name w:val="UserStyle_32"/>
    <w:basedOn w:val="1"/>
    <w:autoRedefine/>
    <w:qFormat/>
    <w:uiPriority w:val="0"/>
    <w:pPr>
      <w:jc w:val="both"/>
    </w:pPr>
    <w:rPr>
      <w:kern w:val="2"/>
      <w:szCs w:val="24"/>
    </w:rPr>
  </w:style>
  <w:style w:type="paragraph" w:customStyle="1" w:styleId="99">
    <w:name w:val="TOC9"/>
    <w:basedOn w:val="1"/>
    <w:next w:val="1"/>
    <w:autoRedefine/>
    <w:semiHidden/>
    <w:qFormat/>
    <w:uiPriority w:val="0"/>
    <w:pPr>
      <w:ind w:left="3360"/>
      <w:jc w:val="both"/>
    </w:pPr>
    <w:rPr>
      <w:kern w:val="2"/>
    </w:rPr>
  </w:style>
  <w:style w:type="paragraph" w:customStyle="1" w:styleId="100">
    <w:name w:val="UserStyle_33"/>
    <w:basedOn w:val="1"/>
    <w:autoRedefine/>
    <w:qFormat/>
    <w:uiPriority w:val="0"/>
    <w:pPr>
      <w:spacing w:line="480" w:lineRule="auto"/>
      <w:ind w:firstLine="522"/>
    </w:pPr>
    <w:rPr>
      <w:spacing w:val="10"/>
      <w:sz w:val="24"/>
      <w:szCs w:val="24"/>
    </w:rPr>
  </w:style>
  <w:style w:type="paragraph" w:customStyle="1" w:styleId="101">
    <w:name w:val="UserStyle_34"/>
    <w:basedOn w:val="1"/>
    <w:autoRedefine/>
    <w:qFormat/>
    <w:uiPriority w:val="0"/>
    <w:pPr>
      <w:jc w:val="both"/>
    </w:pPr>
    <w:rPr>
      <w:rFonts w:ascii="Tahoma" w:hAnsi="Tahoma"/>
      <w:kern w:val="2"/>
      <w:sz w:val="24"/>
    </w:rPr>
  </w:style>
  <w:style w:type="paragraph" w:customStyle="1" w:styleId="102">
    <w:name w:val="UserStyle_35"/>
    <w:basedOn w:val="1"/>
    <w:autoRedefine/>
    <w:qFormat/>
    <w:uiPriority w:val="0"/>
    <w:pPr>
      <w:spacing w:before="100" w:after="100"/>
      <w:jc w:val="center"/>
      <w:textAlignment w:val="center"/>
    </w:pPr>
    <w:rPr>
      <w:rFonts w:ascii="宋体" w:hAnsi="宋体"/>
      <w:sz w:val="24"/>
    </w:rPr>
  </w:style>
  <w:style w:type="paragraph" w:customStyle="1" w:styleId="103">
    <w:name w:val="UserStyle_36"/>
    <w:basedOn w:val="1"/>
    <w:autoRedefine/>
    <w:qFormat/>
    <w:uiPriority w:val="0"/>
    <w:pPr>
      <w:spacing w:before="100" w:beforeAutospacing="1" w:after="100" w:afterAutospacing="1"/>
    </w:pPr>
    <w:rPr>
      <w:rFonts w:cs="Times New Roman"/>
      <w:b/>
      <w:bCs/>
      <w:smallCaps/>
      <w:color w:val="000000"/>
      <w:sz w:val="20"/>
    </w:rPr>
  </w:style>
  <w:style w:type="paragraph" w:customStyle="1" w:styleId="104">
    <w:name w:val="UserStyle_37"/>
    <w:basedOn w:val="1"/>
    <w:autoRedefine/>
    <w:qFormat/>
    <w:uiPriority w:val="0"/>
    <w:pPr>
      <w:jc w:val="both"/>
    </w:pPr>
    <w:rPr>
      <w:kern w:val="2"/>
      <w:szCs w:val="24"/>
    </w:rPr>
  </w:style>
  <w:style w:type="paragraph" w:customStyle="1" w:styleId="105">
    <w:name w:val="TOC2"/>
    <w:basedOn w:val="1"/>
    <w:next w:val="1"/>
    <w:autoRedefine/>
    <w:semiHidden/>
    <w:qFormat/>
    <w:uiPriority w:val="0"/>
    <w:pPr>
      <w:tabs>
        <w:tab w:val="right" w:leader="middleDot" w:pos="9707"/>
      </w:tabs>
      <w:spacing w:line="360" w:lineRule="auto"/>
      <w:ind w:left="420"/>
    </w:pPr>
    <w:rPr>
      <w:rFonts w:ascii="宋体"/>
      <w:sz w:val="24"/>
    </w:rPr>
  </w:style>
  <w:style w:type="paragraph" w:customStyle="1" w:styleId="106">
    <w:name w:val="Index1"/>
    <w:basedOn w:val="1"/>
    <w:next w:val="1"/>
    <w:autoRedefine/>
    <w:semiHidden/>
    <w:qFormat/>
    <w:uiPriority w:val="0"/>
    <w:pPr>
      <w:jc w:val="center"/>
    </w:pPr>
    <w:rPr>
      <w:kern w:val="2"/>
      <w:szCs w:val="24"/>
    </w:rPr>
  </w:style>
  <w:style w:type="paragraph" w:customStyle="1" w:styleId="107">
    <w:name w:val="BodyTextIndent"/>
    <w:basedOn w:val="1"/>
    <w:autoRedefine/>
    <w:qFormat/>
    <w:uiPriority w:val="0"/>
    <w:pPr>
      <w:spacing w:line="360" w:lineRule="auto"/>
      <w:ind w:left="-103" w:firstLine="515"/>
      <w:jc w:val="both"/>
    </w:pPr>
    <w:rPr>
      <w:rFonts w:ascii="宋体"/>
      <w:kern w:val="2"/>
      <w:sz w:val="24"/>
    </w:rPr>
  </w:style>
  <w:style w:type="paragraph" w:customStyle="1" w:styleId="108">
    <w:name w:val="UserStyle_38"/>
    <w:basedOn w:val="109"/>
    <w:autoRedefine/>
    <w:qFormat/>
    <w:uiPriority w:val="0"/>
    <w:pPr>
      <w:tabs>
        <w:tab w:val="left" w:pos="1440"/>
      </w:tabs>
    </w:pPr>
    <w:rPr>
      <w:rFonts w:ascii="宋体" w:hAnsi="宋体" w:eastAsia="宋体" w:cs="Times New Roman"/>
      <w:b/>
      <w:bCs/>
      <w:kern w:val="2"/>
      <w:sz w:val="22"/>
    </w:rPr>
  </w:style>
  <w:style w:type="paragraph" w:customStyle="1" w:styleId="109">
    <w:name w:val="UserStyle_39"/>
    <w:basedOn w:val="45"/>
    <w:autoRedefine/>
    <w:qFormat/>
    <w:uiPriority w:val="0"/>
    <w:pPr>
      <w:keepLines/>
    </w:pPr>
    <w:rPr>
      <w:szCs w:val="24"/>
    </w:rPr>
  </w:style>
  <w:style w:type="paragraph" w:customStyle="1" w:styleId="110">
    <w:name w:val="ToCaption"/>
    <w:basedOn w:val="1"/>
    <w:next w:val="1"/>
    <w:autoRedefine/>
    <w:semiHidden/>
    <w:qFormat/>
    <w:uiPriority w:val="0"/>
    <w:pPr>
      <w:ind w:left="200" w:leftChars="200" w:hanging="200" w:hangingChars="200"/>
    </w:pPr>
  </w:style>
  <w:style w:type="paragraph" w:customStyle="1" w:styleId="111">
    <w:name w:val="TOC3"/>
    <w:basedOn w:val="1"/>
    <w:next w:val="1"/>
    <w:autoRedefine/>
    <w:qFormat/>
    <w:uiPriority w:val="0"/>
    <w:pPr>
      <w:tabs>
        <w:tab w:val="right" w:leader="dot" w:pos="9499"/>
      </w:tabs>
      <w:spacing w:line="360" w:lineRule="auto"/>
      <w:ind w:left="323" w:hanging="108"/>
      <w:jc w:val="both"/>
    </w:pPr>
    <w:rPr>
      <w:kern w:val="2"/>
    </w:rPr>
  </w:style>
  <w:style w:type="paragraph" w:customStyle="1" w:styleId="112">
    <w:name w:val="TOAHeading"/>
    <w:basedOn w:val="1"/>
    <w:next w:val="1"/>
    <w:autoRedefine/>
    <w:semiHidden/>
    <w:qFormat/>
    <w:uiPriority w:val="0"/>
    <w:pPr>
      <w:snapToGrid w:val="0"/>
      <w:spacing w:before="120" w:line="360" w:lineRule="auto"/>
      <w:jc w:val="both"/>
    </w:pPr>
    <w:rPr>
      <w:rFonts w:ascii="Arial" w:hAnsi="Arial"/>
      <w:color w:val="000000"/>
    </w:rPr>
  </w:style>
  <w:style w:type="paragraph" w:customStyle="1" w:styleId="113">
    <w:name w:val="NavPane"/>
    <w:basedOn w:val="1"/>
    <w:autoRedefine/>
    <w:semiHidden/>
    <w:qFormat/>
    <w:uiPriority w:val="0"/>
    <w:pPr>
      <w:shd w:val="clear" w:color="auto" w:fill="000080"/>
    </w:pPr>
  </w:style>
  <w:style w:type="paragraph" w:customStyle="1" w:styleId="114">
    <w:name w:val="UserStyle_40"/>
    <w:basedOn w:val="1"/>
    <w:autoRedefine/>
    <w:qFormat/>
    <w:uiPriority w:val="0"/>
    <w:pPr>
      <w:spacing w:after="160" w:line="240" w:lineRule="exact"/>
    </w:pPr>
    <w:rPr>
      <w:rFonts w:ascii="Verdana" w:hAnsi="Verdana" w:eastAsia="仿宋_GB2312"/>
      <w:sz w:val="24"/>
      <w:lang w:eastAsia="en-US"/>
    </w:rPr>
  </w:style>
  <w:style w:type="paragraph" w:customStyle="1" w:styleId="115">
    <w:name w:val="TOC4"/>
    <w:basedOn w:val="1"/>
    <w:next w:val="1"/>
    <w:autoRedefine/>
    <w:semiHidden/>
    <w:qFormat/>
    <w:uiPriority w:val="0"/>
    <w:pPr>
      <w:ind w:left="1260"/>
      <w:jc w:val="both"/>
    </w:pPr>
    <w:rPr>
      <w:kern w:val="2"/>
    </w:rPr>
  </w:style>
  <w:style w:type="paragraph" w:customStyle="1" w:styleId="116">
    <w:name w:val="UserStyle_41"/>
    <w:basedOn w:val="1"/>
    <w:autoRedefine/>
    <w:qFormat/>
    <w:uiPriority w:val="0"/>
    <w:pPr>
      <w:spacing w:line="360" w:lineRule="auto"/>
      <w:jc w:val="center"/>
    </w:pPr>
    <w:rPr>
      <w:rFonts w:ascii="黑体" w:eastAsia="黑体"/>
      <w:b/>
      <w:sz w:val="44"/>
    </w:rPr>
  </w:style>
  <w:style w:type="paragraph" w:customStyle="1" w:styleId="117">
    <w:name w:val="BodyText1I2"/>
    <w:basedOn w:val="107"/>
    <w:autoRedefine/>
    <w:qFormat/>
    <w:uiPriority w:val="0"/>
    <w:pPr>
      <w:spacing w:after="120" w:line="240" w:lineRule="auto"/>
      <w:ind w:left="420" w:leftChars="200" w:firstLine="420" w:firstLineChars="200"/>
      <w:jc w:val="left"/>
    </w:pPr>
    <w:rPr>
      <w:rFonts w:ascii="Times New Roman"/>
      <w:kern w:val="0"/>
      <w:sz w:val="21"/>
    </w:rPr>
  </w:style>
  <w:style w:type="paragraph" w:customStyle="1" w:styleId="118">
    <w:name w:val="UserStyle_42"/>
    <w:basedOn w:val="1"/>
    <w:autoRedefine/>
    <w:qFormat/>
    <w:uiPriority w:val="0"/>
    <w:pPr>
      <w:jc w:val="both"/>
    </w:pPr>
    <w:rPr>
      <w:rFonts w:ascii="Tahoma" w:hAnsi="Tahoma"/>
      <w:kern w:val="2"/>
      <w:sz w:val="24"/>
    </w:rPr>
  </w:style>
  <w:style w:type="paragraph" w:customStyle="1" w:styleId="119">
    <w:name w:val="UserStyle_43"/>
    <w:basedOn w:val="1"/>
    <w:autoRedefine/>
    <w:qFormat/>
    <w:uiPriority w:val="0"/>
    <w:pPr>
      <w:spacing w:after="160" w:line="240" w:lineRule="exact"/>
    </w:pPr>
    <w:rPr>
      <w:rFonts w:ascii="Verdana" w:hAnsi="Verdana" w:eastAsia="仿宋_GB2312"/>
      <w:sz w:val="28"/>
      <w:lang w:eastAsia="en-US"/>
    </w:rPr>
  </w:style>
  <w:style w:type="paragraph" w:customStyle="1" w:styleId="120">
    <w:name w:val="UserStyle_44"/>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21">
    <w:name w:val="UserStyle_45"/>
    <w:basedOn w:val="1"/>
    <w:autoRedefine/>
    <w:qFormat/>
    <w:uiPriority w:val="0"/>
    <w:pPr>
      <w:jc w:val="both"/>
    </w:pPr>
    <w:rPr>
      <w:rFonts w:ascii="Tahoma" w:hAnsi="Tahoma"/>
      <w:kern w:val="2"/>
      <w:sz w:val="24"/>
    </w:rPr>
  </w:style>
  <w:style w:type="paragraph" w:customStyle="1" w:styleId="122">
    <w:name w:val="UserStyle_46"/>
    <w:basedOn w:val="1"/>
    <w:next w:val="1"/>
    <w:autoRedefine/>
    <w:qFormat/>
    <w:uiPriority w:val="0"/>
    <w:pPr>
      <w:spacing w:line="312" w:lineRule="auto"/>
      <w:jc w:val="both"/>
    </w:pPr>
    <w:rPr>
      <w:rFonts w:ascii="宋体"/>
      <w:kern w:val="2"/>
    </w:rPr>
  </w:style>
  <w:style w:type="paragraph" w:customStyle="1" w:styleId="123">
    <w:name w:val="UserStyle_47"/>
    <w:basedOn w:val="1"/>
    <w:autoRedefine/>
    <w:qFormat/>
    <w:uiPriority w:val="0"/>
    <w:pPr>
      <w:keepNext/>
      <w:spacing w:before="60" w:after="60" w:line="300" w:lineRule="auto"/>
      <w:jc w:val="center"/>
      <w:textAlignment w:val="center"/>
    </w:pPr>
    <w:rPr>
      <w:spacing w:val="20"/>
      <w:sz w:val="24"/>
    </w:rPr>
  </w:style>
  <w:style w:type="paragraph" w:customStyle="1" w:styleId="124">
    <w:name w:val="UserStyle_48"/>
    <w:basedOn w:val="113"/>
    <w:autoRedefine/>
    <w:qFormat/>
    <w:uiPriority w:val="0"/>
    <w:pPr>
      <w:jc w:val="both"/>
    </w:pPr>
    <w:rPr>
      <w:rFonts w:ascii="Tahoma" w:hAnsi="Tahoma"/>
      <w:kern w:val="2"/>
      <w:sz w:val="24"/>
      <w:szCs w:val="24"/>
    </w:rPr>
  </w:style>
  <w:style w:type="paragraph" w:customStyle="1" w:styleId="125">
    <w:name w:val="UserStyle_49"/>
    <w:basedOn w:val="1"/>
    <w:autoRedefine/>
    <w:qFormat/>
    <w:uiPriority w:val="0"/>
    <w:pPr>
      <w:spacing w:line="480" w:lineRule="auto"/>
      <w:ind w:left="1134"/>
      <w:jc w:val="center"/>
    </w:pPr>
    <w:rPr>
      <w:rFonts w:ascii="宋体"/>
      <w:b/>
      <w:kern w:val="2"/>
      <w:sz w:val="30"/>
    </w:rPr>
  </w:style>
  <w:style w:type="paragraph" w:customStyle="1" w:styleId="126">
    <w:name w:val="UserStyle_50"/>
    <w:basedOn w:val="38"/>
    <w:autoRedefine/>
    <w:qFormat/>
    <w:uiPriority w:val="0"/>
    <w:pPr>
      <w:spacing w:before="260" w:after="260" w:line="416" w:lineRule="auto"/>
      <w:jc w:val="both"/>
    </w:pPr>
    <w:rPr>
      <w:rFonts w:hAnsi="宋体" w:cs="Arial"/>
      <w:bCs/>
      <w:szCs w:val="32"/>
    </w:rPr>
  </w:style>
  <w:style w:type="paragraph" w:customStyle="1" w:styleId="127">
    <w:name w:val="UserStyle_51"/>
    <w:basedOn w:val="1"/>
    <w:autoRedefine/>
    <w:qFormat/>
    <w:uiPriority w:val="0"/>
    <w:pPr>
      <w:spacing w:after="160" w:line="240" w:lineRule="exact"/>
    </w:pPr>
    <w:rPr>
      <w:rFonts w:ascii="Verdana" w:hAnsi="Verdana" w:eastAsia="仿宋_GB2312"/>
      <w:sz w:val="24"/>
      <w:lang w:eastAsia="en-US"/>
    </w:rPr>
  </w:style>
  <w:style w:type="paragraph" w:customStyle="1" w:styleId="128">
    <w:name w:val="178"/>
    <w:autoRedefine/>
    <w:semiHidden/>
    <w:qFormat/>
    <w:uiPriority w:val="0"/>
    <w:pPr>
      <w:textAlignment w:val="baseline"/>
    </w:pPr>
    <w:rPr>
      <w:rFonts w:ascii="Times New Roman" w:hAnsi="Times New Roman" w:eastAsia="宋体" w:cstheme="minorBidi"/>
      <w:sz w:val="21"/>
      <w:lang w:val="en-US" w:eastAsia="zh-CN" w:bidi="ar-SA"/>
    </w:rPr>
  </w:style>
  <w:style w:type="paragraph" w:customStyle="1" w:styleId="129">
    <w:name w:val="UserStyle_52"/>
    <w:basedOn w:val="113"/>
    <w:autoRedefine/>
    <w:qFormat/>
    <w:uiPriority w:val="0"/>
    <w:pPr>
      <w:jc w:val="both"/>
    </w:pPr>
    <w:rPr>
      <w:rFonts w:ascii="Tahoma" w:hAnsi="Tahoma"/>
      <w:kern w:val="2"/>
      <w:sz w:val="24"/>
      <w:szCs w:val="24"/>
    </w:rPr>
  </w:style>
  <w:style w:type="paragraph" w:customStyle="1" w:styleId="130">
    <w:name w:val="UserStyle_53"/>
    <w:basedOn w:val="1"/>
    <w:autoRedefine/>
    <w:qFormat/>
    <w:uiPriority w:val="0"/>
    <w:pPr>
      <w:pBdr>
        <w:bottom w:val="single" w:color="000000" w:sz="4" w:space="0"/>
        <w:right w:val="single" w:color="000000" w:sz="4" w:space="0"/>
      </w:pBdr>
      <w:spacing w:before="100" w:beforeAutospacing="1" w:after="100" w:afterAutospacing="1"/>
      <w:jc w:val="both"/>
      <w:textAlignment w:val="center"/>
    </w:pPr>
    <w:rPr>
      <w:rFonts w:ascii="Arial" w:hAnsi="Arial" w:eastAsia="Arial Unicode MS"/>
      <w:szCs w:val="21"/>
    </w:rPr>
  </w:style>
  <w:style w:type="paragraph" w:customStyle="1" w:styleId="131">
    <w:name w:val="UserStyle_54"/>
    <w:basedOn w:val="1"/>
    <w:autoRedefine/>
    <w:qFormat/>
    <w:uiPriority w:val="0"/>
    <w:pPr>
      <w:ind w:firstLine="420" w:firstLineChars="200"/>
    </w:pPr>
    <w:rPr>
      <w:rFonts w:cs="Times New Roman"/>
      <w:bCs/>
      <w:kern w:val="2"/>
      <w:szCs w:val="24"/>
    </w:rPr>
  </w:style>
  <w:style w:type="paragraph" w:customStyle="1" w:styleId="132">
    <w:name w:val="UserStyle_55"/>
    <w:basedOn w:val="1"/>
    <w:autoRedefine/>
    <w:qFormat/>
    <w:uiPriority w:val="0"/>
    <w:pPr>
      <w:pBdr>
        <w:bottom w:val="single" w:color="000000" w:sz="4" w:space="0"/>
        <w:right w:val="single" w:color="000000" w:sz="4" w:space="0"/>
      </w:pBdr>
      <w:spacing w:before="100" w:beforeAutospacing="1" w:after="100" w:afterAutospacing="1"/>
      <w:jc w:val="center"/>
    </w:pPr>
    <w:rPr>
      <w:rFonts w:ascii="宋体" w:hAnsi="宋体"/>
      <w:kern w:val="2"/>
    </w:rPr>
  </w:style>
  <w:style w:type="paragraph" w:customStyle="1" w:styleId="133">
    <w:name w:val="UserStyle_56"/>
    <w:basedOn w:val="1"/>
    <w:autoRedefine/>
    <w:qFormat/>
    <w:uiPriority w:val="0"/>
    <w:pPr>
      <w:spacing w:before="100" w:beforeAutospacing="1" w:after="100" w:afterAutospacing="1" w:line="240" w:lineRule="atLeast"/>
    </w:pPr>
    <w:rPr>
      <w:rFonts w:ascii="宋体" w:hAnsi="宋体"/>
      <w:sz w:val="16"/>
      <w:szCs w:val="16"/>
    </w:rPr>
  </w:style>
  <w:style w:type="paragraph" w:customStyle="1" w:styleId="134">
    <w:name w:val="UserStyle_57"/>
    <w:basedOn w:val="1"/>
    <w:autoRedefine/>
    <w:qFormat/>
    <w:uiPriority w:val="0"/>
    <w:pPr>
      <w:ind w:firstLine="420" w:firstLineChars="200"/>
      <w:jc w:val="both"/>
    </w:pPr>
    <w:rPr>
      <w:kern w:val="2"/>
    </w:rPr>
  </w:style>
  <w:style w:type="paragraph" w:customStyle="1" w:styleId="135">
    <w:name w:val="UserStyle_58"/>
    <w:basedOn w:val="1"/>
    <w:autoRedefine/>
    <w:qFormat/>
    <w:uiPriority w:val="0"/>
    <w:pPr>
      <w:spacing w:after="160" w:line="240" w:lineRule="exact"/>
    </w:pPr>
  </w:style>
  <w:style w:type="paragraph" w:customStyle="1" w:styleId="136">
    <w:name w:val="UserStyle_59"/>
    <w:basedOn w:val="1"/>
    <w:autoRedefine/>
    <w:qFormat/>
    <w:uiPriority w:val="0"/>
    <w:pPr>
      <w:spacing w:after="120" w:line="480" w:lineRule="auto"/>
      <w:ind w:left="420" w:leftChars="200"/>
      <w:jc w:val="both"/>
    </w:pPr>
    <w:rPr>
      <w:kern w:val="2"/>
      <w:szCs w:val="24"/>
    </w:rPr>
  </w:style>
  <w:style w:type="paragraph" w:customStyle="1" w:styleId="137">
    <w:name w:val="UserStyle_60"/>
    <w:basedOn w:val="1"/>
    <w:autoRedefine/>
    <w:qFormat/>
    <w:uiPriority w:val="0"/>
    <w:pPr>
      <w:tabs>
        <w:tab w:val="left" w:pos="948"/>
      </w:tabs>
      <w:snapToGrid w:val="0"/>
      <w:spacing w:before="40" w:after="40" w:line="300" w:lineRule="auto"/>
      <w:ind w:left="948" w:hanging="360"/>
      <w:jc w:val="center"/>
      <w:textAlignment w:val="center"/>
    </w:pPr>
    <w:rPr>
      <w:spacing w:val="20"/>
      <w:sz w:val="18"/>
    </w:rPr>
  </w:style>
  <w:style w:type="paragraph" w:customStyle="1" w:styleId="138">
    <w:name w:val="UserStyle_61"/>
    <w:basedOn w:val="1"/>
    <w:autoRedefine/>
    <w:semiHidden/>
    <w:qFormat/>
    <w:uiPriority w:val="0"/>
    <w:pPr>
      <w:jc w:val="both"/>
    </w:pPr>
    <w:rPr>
      <w:kern w:val="2"/>
      <w:sz w:val="18"/>
      <w:szCs w:val="18"/>
    </w:rPr>
  </w:style>
  <w:style w:type="paragraph" w:customStyle="1" w:styleId="139">
    <w:name w:val="179"/>
    <w:basedOn w:val="1"/>
    <w:autoRedefine/>
    <w:qFormat/>
    <w:uiPriority w:val="0"/>
    <w:pPr>
      <w:ind w:firstLine="420" w:firstLineChars="200"/>
      <w:jc w:val="both"/>
    </w:pPr>
    <w:rPr>
      <w:rFonts w:ascii="Calibri" w:hAnsi="Calibri"/>
      <w:kern w:val="2"/>
      <w:szCs w:val="22"/>
    </w:rPr>
  </w:style>
  <w:style w:type="paragraph" w:customStyle="1" w:styleId="140">
    <w:name w:val="UserStyle_62"/>
    <w:basedOn w:val="1"/>
    <w:next w:val="1"/>
    <w:autoRedefine/>
    <w:qFormat/>
    <w:uiPriority w:val="0"/>
    <w:pPr>
      <w:spacing w:line="360" w:lineRule="auto"/>
      <w:jc w:val="both"/>
    </w:pPr>
    <w:rPr>
      <w:rFonts w:ascii="宋体"/>
      <w:b/>
      <w:spacing w:val="2"/>
      <w:kern w:val="2"/>
      <w:sz w:val="24"/>
    </w:rPr>
  </w:style>
  <w:style w:type="paragraph" w:customStyle="1" w:styleId="141">
    <w:name w:val="UserStyle_63"/>
    <w:basedOn w:val="1"/>
    <w:autoRedefine/>
    <w:qFormat/>
    <w:uiPriority w:val="0"/>
    <w:pPr>
      <w:spacing w:after="168" w:line="300" w:lineRule="auto"/>
      <w:ind w:left="737" w:hanging="312"/>
      <w:textAlignment w:val="center"/>
    </w:pPr>
    <w:rPr>
      <w:rFonts w:eastAsia="仿宋_GB2312"/>
      <w:spacing w:val="20"/>
      <w:kern w:val="2"/>
    </w:rPr>
  </w:style>
  <w:style w:type="paragraph" w:customStyle="1" w:styleId="142">
    <w:name w:val="UserStyle_64"/>
    <w:basedOn w:val="113"/>
    <w:autoRedefine/>
    <w:qFormat/>
    <w:uiPriority w:val="0"/>
    <w:pPr>
      <w:shd w:val="clear" w:color="auto" w:fill="FFFFFF"/>
      <w:jc w:val="both"/>
    </w:pPr>
    <w:rPr>
      <w:rFonts w:ascii="Tahoma" w:hAnsi="Tahoma"/>
      <w:kern w:val="2"/>
      <w:sz w:val="24"/>
      <w:szCs w:val="24"/>
    </w:rPr>
  </w:style>
  <w:style w:type="table" w:customStyle="1" w:styleId="143">
    <w:name w:val="TableGrid"/>
    <w:basedOn w:val="48"/>
    <w:autoRedefine/>
    <w:qFormat/>
    <w:uiPriority w:val="0"/>
  </w:style>
  <w:style w:type="table" w:customStyle="1" w:styleId="144">
    <w:name w:val="UserStyle_65"/>
    <w:basedOn w:val="48"/>
    <w:autoRedefine/>
    <w:qFormat/>
    <w:uiPriority w:val="0"/>
  </w:style>
  <w:style w:type="table" w:customStyle="1" w:styleId="145">
    <w:name w:val="UserStyle_66"/>
    <w:basedOn w:val="48"/>
    <w:autoRedefine/>
    <w:qFormat/>
    <w:uiPriority w:val="0"/>
  </w:style>
  <w:style w:type="table" w:customStyle="1" w:styleId="146">
    <w:name w:val="UserStyle_67"/>
    <w:basedOn w:val="48"/>
    <w:autoRedefine/>
    <w:qFormat/>
    <w:uiPriority w:val="0"/>
  </w:style>
  <w:style w:type="table" w:customStyle="1" w:styleId="147">
    <w:name w:val="UserStyle_68"/>
    <w:basedOn w:val="48"/>
    <w:autoRedefine/>
    <w:qFormat/>
    <w:uiPriority w:val="0"/>
  </w:style>
  <w:style w:type="table" w:customStyle="1" w:styleId="148">
    <w:name w:val="UserStyle_69"/>
    <w:basedOn w:val="48"/>
    <w:autoRedefine/>
    <w:qFormat/>
    <w:uiPriority w:val="0"/>
  </w:style>
  <w:style w:type="character" w:customStyle="1" w:styleId="149">
    <w:name w:val="正文缩进2格 Char"/>
    <w:basedOn w:val="27"/>
    <w:link w:val="150"/>
    <w:autoRedefine/>
    <w:qFormat/>
    <w:uiPriority w:val="0"/>
    <w:rPr>
      <w:rFonts w:hint="eastAsia" w:ascii="仿宋_GB2312" w:hAnsi="宋体" w:eastAsia="仿宋_GB2312" w:cs="仿宋_GB2312"/>
      <w:kern w:val="2"/>
      <w:sz w:val="31"/>
      <w:szCs w:val="28"/>
    </w:rPr>
  </w:style>
  <w:style w:type="paragraph" w:customStyle="1" w:styleId="150">
    <w:name w:val="正文缩进2格"/>
    <w:basedOn w:val="1"/>
    <w:link w:val="149"/>
    <w:autoRedefine/>
    <w:qFormat/>
    <w:uiPriority w:val="0"/>
    <w:pPr>
      <w:widowControl w:val="0"/>
      <w:spacing w:line="600" w:lineRule="exact"/>
      <w:ind w:firstLine="639" w:firstLineChars="206"/>
      <w:jc w:val="both"/>
    </w:pPr>
    <w:rPr>
      <w:rFonts w:hint="eastAsia" w:ascii="仿宋_GB2312" w:hAnsi="宋体" w:eastAsia="仿宋_GB2312" w:cs="Times New Roman"/>
      <w:kern w:val="2"/>
      <w:sz w:val="31"/>
      <w:szCs w:val="28"/>
    </w:rPr>
  </w:style>
  <w:style w:type="character" w:customStyle="1" w:styleId="151">
    <w:name w:val="批注框文本 字符"/>
    <w:basedOn w:val="27"/>
    <w:link w:val="15"/>
    <w:autoRedefine/>
    <w:qFormat/>
    <w:uiPriority w:val="0"/>
    <w:rPr>
      <w:rFonts w:cstheme="minorBidi"/>
      <w:sz w:val="18"/>
      <w:szCs w:val="18"/>
    </w:rPr>
  </w:style>
  <w:style w:type="paragraph" w:customStyle="1" w:styleId="152">
    <w:name w:val="列表段落1"/>
    <w:basedOn w:val="1"/>
    <w:autoRedefine/>
    <w:qFormat/>
    <w:uiPriority w:val="34"/>
    <w:pPr>
      <w:ind w:firstLine="420" w:firstLineChars="200"/>
      <w:jc w:val="both"/>
    </w:pPr>
    <w:rPr>
      <w:rFonts w:eastAsia="黑体"/>
      <w:bCs/>
      <w:kern w:val="2"/>
      <w:sz w:val="30"/>
      <w:szCs w:val="30"/>
    </w:rPr>
  </w:style>
  <w:style w:type="paragraph" w:customStyle="1" w:styleId="153">
    <w:name w:val="Char1 Char Char Char11"/>
    <w:basedOn w:val="1"/>
    <w:autoRedefine/>
    <w:qFormat/>
    <w:uiPriority w:val="0"/>
    <w:pPr>
      <w:spacing w:after="160" w:line="240" w:lineRule="exact"/>
    </w:pPr>
    <w:rPr>
      <w:rFonts w:ascii="Verdana" w:hAnsi="Verdana" w:eastAsia="仿宋_GB2312"/>
      <w:sz w:val="28"/>
      <w:lang w:eastAsia="en-US"/>
    </w:rPr>
  </w:style>
  <w:style w:type="paragraph" w:customStyle="1" w:styleId="154">
    <w:name w:val="xl25"/>
    <w:basedOn w:val="1"/>
    <w:autoRedefine/>
    <w:qFormat/>
    <w:uiPriority w:val="0"/>
    <w:pPr>
      <w:pBdr>
        <w:bottom w:val="single" w:color="auto" w:sz="4" w:space="0"/>
        <w:right w:val="single" w:color="auto" w:sz="4" w:space="0"/>
      </w:pBdr>
      <w:spacing w:before="100" w:beforeAutospacing="1" w:after="100" w:afterAutospacing="1"/>
      <w:jc w:val="center"/>
    </w:pPr>
    <w:rPr>
      <w:rFonts w:hint="eastAsia" w:ascii="宋体" w:hAnsi="宋体"/>
      <w:kern w:val="2"/>
    </w:rPr>
  </w:style>
  <w:style w:type="paragraph" w:customStyle="1" w:styleId="155">
    <w:name w:val="列表段落11"/>
    <w:basedOn w:val="1"/>
    <w:autoRedefine/>
    <w:qFormat/>
    <w:uiPriority w:val="34"/>
    <w:pPr>
      <w:ind w:firstLine="420" w:firstLineChars="200"/>
      <w:jc w:val="both"/>
    </w:pPr>
    <w:rPr>
      <w:rFonts w:eastAsia="黑体"/>
      <w:bCs/>
      <w:kern w:val="2"/>
      <w:sz w:val="30"/>
      <w:szCs w:val="30"/>
    </w:rPr>
  </w:style>
  <w:style w:type="paragraph" w:customStyle="1" w:styleId="156">
    <w:name w:val="Table Paragraph"/>
    <w:basedOn w:val="1"/>
    <w:autoRedefine/>
    <w:qFormat/>
    <w:uiPriority w:val="99"/>
    <w:pPr>
      <w:spacing w:line="360" w:lineRule="auto"/>
    </w:pPr>
    <w:rPr>
      <w:sz w:val="22"/>
      <w:lang w:eastAsia="en-US"/>
    </w:rPr>
  </w:style>
  <w:style w:type="paragraph" w:customStyle="1" w:styleId="157">
    <w:name w:val="正文 New New"/>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8">
    <w:name w:val="正文 A"/>
    <w:autoRedefine/>
    <w:qFormat/>
    <w:uiPriority w:val="0"/>
    <w:rPr>
      <w:rFonts w:ascii="Times New Roman" w:hAnsi="Times New Roman" w:eastAsia="宋体" w:cs="Arial Unicode MS"/>
      <w:color w:val="000000"/>
      <w:sz w:val="21"/>
      <w:szCs w:val="21"/>
      <w:lang w:val="en-US" w:eastAsia="zh-CN" w:bidi="ar-SA"/>
    </w:rPr>
  </w:style>
  <w:style w:type="paragraph" w:customStyle="1" w:styleId="159">
    <w:name w:val="Body text|1"/>
    <w:basedOn w:val="1"/>
    <w:autoRedefine/>
    <w:qFormat/>
    <w:uiPriority w:val="0"/>
    <w:pPr>
      <w:spacing w:line="413" w:lineRule="auto"/>
    </w:pPr>
    <w:rPr>
      <w:rFonts w:ascii="宋体" w:hAnsi="宋体" w:cs="宋体"/>
      <w:sz w:val="20"/>
      <w:lang w:val="zh-TW" w:eastAsia="zh-TW" w:bidi="zh-TW"/>
    </w:rPr>
  </w:style>
  <w:style w:type="paragraph" w:customStyle="1" w:styleId="160">
    <w:name w:val="null3"/>
    <w:autoRedefine/>
    <w:hidden/>
    <w:qFormat/>
    <w:uiPriority w:val="0"/>
    <w:rPr>
      <w:rFonts w:hint="eastAsia" w:asciiTheme="minorHAnsi" w:hAnsiTheme="minorHAnsi" w:eastAsiaTheme="minorEastAsia" w:cstheme="minorBidi"/>
      <w:lang w:val="en-US" w:eastAsia="zh-Hans" w:bidi="ar-SA"/>
    </w:rPr>
  </w:style>
  <w:style w:type="character" w:customStyle="1" w:styleId="161">
    <w:name w:val="批注文字 字符"/>
    <w:basedOn w:val="27"/>
    <w:link w:val="8"/>
    <w:qFormat/>
    <w:uiPriority w:val="0"/>
    <w:rPr>
      <w:rFonts w:cstheme="minorBidi"/>
      <w:sz w:val="21"/>
    </w:rPr>
  </w:style>
  <w:style w:type="character" w:customStyle="1" w:styleId="162">
    <w:name w:val="批注主题 字符"/>
    <w:basedOn w:val="161"/>
    <w:link w:val="22"/>
    <w:qFormat/>
    <w:uiPriority w:val="0"/>
    <w:rPr>
      <w:rFonts w:cstheme="minorBidi"/>
      <w:b/>
      <w:bCs/>
      <w:sz w:val="21"/>
    </w:rPr>
  </w:style>
  <w:style w:type="paragraph" w:styleId="163">
    <w:name w:val="List Paragraph"/>
    <w:basedOn w:val="1"/>
    <w:qFormat/>
    <w:uiPriority w:val="34"/>
    <w:pPr>
      <w:ind w:firstLine="420" w:firstLineChars="200"/>
    </w:pPr>
  </w:style>
  <w:style w:type="paragraph" w:customStyle="1" w:styleId="16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D9083F-C01B-474D-8112-EDBAB02BFBA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9810</Words>
  <Characters>10212</Characters>
  <Lines>491</Lines>
  <Paragraphs>138</Paragraphs>
  <TotalTime>3</TotalTime>
  <ScaleCrop>false</ScaleCrop>
  <LinksUpToDate>false</LinksUpToDate>
  <CharactersWithSpaces>10377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2022-06-07T12:08:00Z</dcterms:created>
  <dc:creator>Administrator.SYC-20150304ACV</dc:creator>
  <cp:lastModifiedBy>WPS_1623035715</cp:lastModifiedBy>
  <cp:lastPrinted>2026-01-19T03:03:00Z</cp:lastPrinted>
  <dcterms:modified xsi:type="dcterms:W3CDTF">2026-02-10T13:32:13Z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B6EC1AA7E3654917B6267580723BC826_13</vt:lpwstr>
  </property>
  <property fmtid="{D5CDD505-2E9C-101B-9397-08002B2CF9AE}" pid="4" name="KSOTemplateDocerSaveRecord">
    <vt:lpwstr>eyJoZGlkIjoiYmY0ZWJmNmEyZjNlOGQ4Zjc4YTUxNmE3ZTE3YjMyYzYiLCJ1c2VySWQiOiIxMjE4MTI4NDgwIn0=</vt:lpwstr>
  </property>
</Properties>
</file>